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2F1E4" w14:textId="16EE9A6B" w:rsidR="00D875A2" w:rsidRDefault="00202135" w:rsidP="00202135">
      <w:pPr>
        <w:ind w:firstLine="0"/>
        <w:rPr>
          <w:b/>
        </w:rPr>
      </w:pPr>
      <w:r w:rsidRPr="00B0753B">
        <w:rPr>
          <w:b/>
        </w:rPr>
        <w:t xml:space="preserve">Evolução histórica das propostas de reforma tributária </w:t>
      </w:r>
      <w:r>
        <w:rPr>
          <w:b/>
        </w:rPr>
        <w:t>e as propostas em debate no Congresso Nacional</w:t>
      </w:r>
      <w:r w:rsidR="00A721E5">
        <w:rPr>
          <w:b/>
        </w:rPr>
        <w:t>. 23.03.2020</w:t>
      </w:r>
    </w:p>
    <w:p w14:paraId="4B93CC47" w14:textId="00109CC9" w:rsidR="00202135" w:rsidRDefault="00202135" w:rsidP="00202135">
      <w:pPr>
        <w:ind w:firstLine="0"/>
        <w:rPr>
          <w:b/>
        </w:rPr>
      </w:pPr>
    </w:p>
    <w:p w14:paraId="389E7EB1" w14:textId="77777777" w:rsidR="00157411" w:rsidRDefault="00202135" w:rsidP="00202135">
      <w:pPr>
        <w:ind w:firstLine="0"/>
        <w:rPr>
          <w:b/>
        </w:rPr>
      </w:pPr>
      <w:r>
        <w:rPr>
          <w:b/>
        </w:rPr>
        <w:t xml:space="preserve">Leituras Obrigatórias: </w:t>
      </w:r>
    </w:p>
    <w:p w14:paraId="4A25641A" w14:textId="77777777" w:rsidR="00157411" w:rsidRDefault="00157411" w:rsidP="00202135">
      <w:pPr>
        <w:ind w:firstLine="0"/>
        <w:rPr>
          <w:b/>
        </w:rPr>
      </w:pPr>
    </w:p>
    <w:p w14:paraId="06A32793" w14:textId="77777777" w:rsidR="007E6DC9" w:rsidRPr="00F74FDC" w:rsidRDefault="007E6DC9" w:rsidP="007E6DC9">
      <w:pPr>
        <w:ind w:firstLine="0"/>
        <w:rPr>
          <w:b/>
        </w:rPr>
      </w:pPr>
      <w:r w:rsidRPr="00F74FDC">
        <w:rPr>
          <w:b/>
        </w:rPr>
        <w:t>Reforma Tributária de 1966</w:t>
      </w:r>
    </w:p>
    <w:p w14:paraId="3C31E5E1" w14:textId="77777777" w:rsidR="007E6DC9" w:rsidRPr="00395E7D" w:rsidRDefault="007E6DC9" w:rsidP="007E6DC9">
      <w:pPr>
        <w:ind w:firstLine="0"/>
        <w:rPr>
          <w:bCs/>
        </w:rPr>
      </w:pPr>
      <w:r>
        <w:rPr>
          <w:bCs/>
        </w:rPr>
        <w:t xml:space="preserve">SILVA, Gerson Augusto da. </w:t>
      </w:r>
      <w:r>
        <w:rPr>
          <w:bCs/>
          <w:i/>
          <w:iCs/>
        </w:rPr>
        <w:t>Estudos Tributários</w:t>
      </w:r>
      <w:r>
        <w:rPr>
          <w:bCs/>
        </w:rPr>
        <w:t>. Brasília: ESAF, 1983, pp. 59-73</w:t>
      </w:r>
    </w:p>
    <w:p w14:paraId="232968B8" w14:textId="77777777" w:rsidR="007E6DC9" w:rsidRDefault="007E6DC9" w:rsidP="00157411">
      <w:pPr>
        <w:ind w:firstLine="0"/>
        <w:rPr>
          <w:b/>
        </w:rPr>
      </w:pPr>
    </w:p>
    <w:p w14:paraId="63EE2E4F" w14:textId="609DDCB8" w:rsidR="003A1229" w:rsidRPr="003A1229" w:rsidRDefault="003A1229" w:rsidP="00157411">
      <w:pPr>
        <w:ind w:firstLine="0"/>
        <w:rPr>
          <w:b/>
        </w:rPr>
      </w:pPr>
      <w:r w:rsidRPr="003A1229">
        <w:rPr>
          <w:b/>
        </w:rPr>
        <w:t>Evolução do Sistema Tributário até 2002</w:t>
      </w:r>
    </w:p>
    <w:p w14:paraId="61AE2CC6" w14:textId="46E93451" w:rsidR="00A721E5" w:rsidRDefault="003A1229" w:rsidP="00157411">
      <w:pPr>
        <w:ind w:firstLine="0"/>
        <w:rPr>
          <w:bCs/>
        </w:rPr>
      </w:pPr>
      <w:r>
        <w:rPr>
          <w:bCs/>
        </w:rPr>
        <w:t>OLIVEIRA</w:t>
      </w:r>
      <w:r w:rsidR="00A721E5">
        <w:rPr>
          <w:bCs/>
        </w:rPr>
        <w:t>, Fabrício Augusto de. “A Lógica das reformas: e evolução do sistema tributário (1966-2002)</w:t>
      </w:r>
      <w:r w:rsidR="00335DF9">
        <w:rPr>
          <w:bCs/>
        </w:rPr>
        <w:t>” In: Pinto, Márcio Percival Alves (</w:t>
      </w:r>
      <w:proofErr w:type="spellStart"/>
      <w:r w:rsidR="00335DF9">
        <w:rPr>
          <w:bCs/>
        </w:rPr>
        <w:t>orgs</w:t>
      </w:r>
      <w:proofErr w:type="spellEnd"/>
      <w:r w:rsidR="00335DF9">
        <w:rPr>
          <w:bCs/>
        </w:rPr>
        <w:t>.)</w:t>
      </w:r>
      <w:r w:rsidR="00335DF9" w:rsidRPr="003A1229">
        <w:rPr>
          <w:bCs/>
        </w:rPr>
        <w:t>. Política Fiscal e Desenvolvimento no Brasil. Campinas: Editora Unicamp, 2007</w:t>
      </w:r>
      <w:r w:rsidR="00A721E5" w:rsidRPr="003A1229">
        <w:rPr>
          <w:bCs/>
        </w:rPr>
        <w:t>,</w:t>
      </w:r>
      <w:r w:rsidR="00A721E5">
        <w:rPr>
          <w:bCs/>
        </w:rPr>
        <w:t xml:space="preserve"> pp. 21-38</w:t>
      </w:r>
      <w:r w:rsidR="009B4FE5">
        <w:rPr>
          <w:bCs/>
        </w:rPr>
        <w:t>.</w:t>
      </w:r>
    </w:p>
    <w:p w14:paraId="4BD38FD4" w14:textId="0E418C51" w:rsidR="00A721E5" w:rsidRDefault="00A721E5" w:rsidP="00157411">
      <w:pPr>
        <w:ind w:firstLine="0"/>
        <w:rPr>
          <w:bCs/>
        </w:rPr>
      </w:pPr>
    </w:p>
    <w:p w14:paraId="1D4AFA4F" w14:textId="4BAFD0F7" w:rsidR="00A721E5" w:rsidRDefault="003A1229" w:rsidP="00157411">
      <w:pPr>
        <w:ind w:firstLine="0"/>
        <w:rPr>
          <w:bCs/>
        </w:rPr>
      </w:pPr>
      <w:r>
        <w:rPr>
          <w:bCs/>
        </w:rPr>
        <w:t xml:space="preserve">BIASOTO JR. </w:t>
      </w:r>
      <w:r w:rsidR="00A721E5">
        <w:rPr>
          <w:bCs/>
        </w:rPr>
        <w:t>Geraldo. “O Sistema tributário brasileiro: uma trajetória de fragmentação</w:t>
      </w:r>
      <w:r>
        <w:rPr>
          <w:bCs/>
        </w:rPr>
        <w:t>”</w:t>
      </w:r>
      <w:r w:rsidR="00A721E5">
        <w:rPr>
          <w:bCs/>
        </w:rPr>
        <w:t xml:space="preserve">. In: </w:t>
      </w:r>
      <w:r w:rsidR="00335DF9">
        <w:rPr>
          <w:bCs/>
        </w:rPr>
        <w:t>Pinto, Márcio Percival Alves (</w:t>
      </w:r>
      <w:proofErr w:type="spellStart"/>
      <w:r w:rsidR="00335DF9">
        <w:rPr>
          <w:bCs/>
        </w:rPr>
        <w:t>orgs</w:t>
      </w:r>
      <w:proofErr w:type="spellEnd"/>
      <w:r w:rsidR="00335DF9">
        <w:rPr>
          <w:bCs/>
        </w:rPr>
        <w:t xml:space="preserve">.). </w:t>
      </w:r>
      <w:r w:rsidR="00A721E5" w:rsidRPr="003A1229">
        <w:rPr>
          <w:bCs/>
        </w:rPr>
        <w:t>Política Fiscal e Desenvolvimento no Brasil</w:t>
      </w:r>
      <w:r w:rsidR="00335DF9" w:rsidRPr="003A1229">
        <w:rPr>
          <w:bCs/>
        </w:rPr>
        <w:t>. Campinas: Editora Unicamp, 2007</w:t>
      </w:r>
      <w:r w:rsidR="00335DF9">
        <w:rPr>
          <w:bCs/>
        </w:rPr>
        <w:t xml:space="preserve">, </w:t>
      </w:r>
      <w:r w:rsidR="00A721E5">
        <w:rPr>
          <w:bCs/>
        </w:rPr>
        <w:t>pp. 39-74</w:t>
      </w:r>
      <w:r w:rsidR="009B4FE5">
        <w:rPr>
          <w:bCs/>
        </w:rPr>
        <w:t>.</w:t>
      </w:r>
    </w:p>
    <w:p w14:paraId="32F05E49" w14:textId="4A5DE618" w:rsidR="009B4FE5" w:rsidRDefault="009B4FE5" w:rsidP="00157411">
      <w:pPr>
        <w:ind w:firstLine="0"/>
        <w:rPr>
          <w:bCs/>
        </w:rPr>
      </w:pPr>
    </w:p>
    <w:p w14:paraId="0F50FCD1" w14:textId="658F73FF" w:rsidR="009B4FE5" w:rsidRDefault="009B4FE5" w:rsidP="00157411">
      <w:pPr>
        <w:ind w:firstLine="0"/>
        <w:rPr>
          <w:bCs/>
        </w:rPr>
      </w:pPr>
      <w:r>
        <w:rPr>
          <w:bCs/>
        </w:rPr>
        <w:t>AFONSO, José Roberto Rodrigues &amp; ARAÚJO, Érica Amorim. “Pós constituinte e Impostos Indiretos: deformar ou reformar? In: Pinto, Márcio Percival Alves (</w:t>
      </w:r>
      <w:proofErr w:type="spellStart"/>
      <w:r>
        <w:rPr>
          <w:bCs/>
        </w:rPr>
        <w:t>orgs</w:t>
      </w:r>
      <w:proofErr w:type="spellEnd"/>
      <w:r>
        <w:rPr>
          <w:bCs/>
        </w:rPr>
        <w:t xml:space="preserve">.). </w:t>
      </w:r>
      <w:r w:rsidRPr="003A1229">
        <w:rPr>
          <w:bCs/>
        </w:rPr>
        <w:t>Política Fiscal e Desenvolvimento no Brasil. Campinas: Editora Unicamp, 2007</w:t>
      </w:r>
      <w:r>
        <w:rPr>
          <w:bCs/>
        </w:rPr>
        <w:t xml:space="preserve">, pp. </w:t>
      </w:r>
      <w:r w:rsidR="004E708E">
        <w:rPr>
          <w:bCs/>
        </w:rPr>
        <w:t>209-330.</w:t>
      </w:r>
    </w:p>
    <w:p w14:paraId="3A71C8DA" w14:textId="614CBA69" w:rsidR="00613544" w:rsidRDefault="00613544" w:rsidP="00157411">
      <w:pPr>
        <w:ind w:firstLine="0"/>
        <w:rPr>
          <w:bCs/>
        </w:rPr>
      </w:pPr>
    </w:p>
    <w:p w14:paraId="57982788" w14:textId="229736E9" w:rsidR="007E6DC9" w:rsidRPr="007E6DC9" w:rsidRDefault="007E6DC9" w:rsidP="00157411">
      <w:pPr>
        <w:ind w:firstLine="0"/>
        <w:rPr>
          <w:b/>
        </w:rPr>
      </w:pPr>
      <w:r w:rsidRPr="007E6DC9">
        <w:rPr>
          <w:b/>
        </w:rPr>
        <w:t>Reforma Legislação PIS e COFINS</w:t>
      </w:r>
    </w:p>
    <w:p w14:paraId="7755F769" w14:textId="4DCC249D" w:rsidR="00395E7D" w:rsidRDefault="007E6DC9" w:rsidP="00202135">
      <w:pPr>
        <w:ind w:firstLine="0"/>
        <w:rPr>
          <w:rFonts w:cs="Times New Roman"/>
          <w:sz w:val="28"/>
          <w:szCs w:val="28"/>
          <w:lang w:eastAsia="en-US"/>
        </w:rPr>
      </w:pPr>
      <w:r>
        <w:rPr>
          <w:bCs/>
        </w:rPr>
        <w:t xml:space="preserve">MINISTÉRIO DA FAZENDA. Nota Técnica. </w:t>
      </w:r>
      <w:r w:rsidRPr="007E6DC9">
        <w:rPr>
          <w:rFonts w:cs="Times New Roman"/>
          <w:sz w:val="28"/>
          <w:szCs w:val="28"/>
          <w:lang w:eastAsia="en-US"/>
        </w:rPr>
        <w:t xml:space="preserve">Impactos da Mudança do Regime de Tributação da </w:t>
      </w:r>
      <w:proofErr w:type="spellStart"/>
      <w:r w:rsidRPr="007E6DC9">
        <w:rPr>
          <w:rFonts w:cs="Times New Roman"/>
          <w:sz w:val="28"/>
          <w:szCs w:val="28"/>
          <w:lang w:eastAsia="en-US"/>
        </w:rPr>
        <w:t>Cofins</w:t>
      </w:r>
      <w:proofErr w:type="spellEnd"/>
      <w:r w:rsidR="00FA38F6">
        <w:rPr>
          <w:rFonts w:cs="Times New Roman"/>
          <w:sz w:val="28"/>
          <w:szCs w:val="28"/>
          <w:lang w:eastAsia="en-US"/>
        </w:rPr>
        <w:t>.</w:t>
      </w:r>
      <w:bookmarkStart w:id="0" w:name="_GoBack"/>
      <w:bookmarkEnd w:id="0"/>
      <w:r w:rsidR="00FA38F6">
        <w:rPr>
          <w:rFonts w:cs="Times New Roman"/>
          <w:sz w:val="28"/>
          <w:szCs w:val="28"/>
          <w:lang w:eastAsia="en-US"/>
        </w:rPr>
        <w:t xml:space="preserve"> Brasília,</w:t>
      </w:r>
      <w:r>
        <w:rPr>
          <w:rFonts w:cs="Times New Roman"/>
          <w:sz w:val="28"/>
          <w:szCs w:val="28"/>
          <w:lang w:eastAsia="en-US"/>
        </w:rPr>
        <w:t xml:space="preserve"> 2002.</w:t>
      </w:r>
    </w:p>
    <w:p w14:paraId="70E624E6" w14:textId="77777777" w:rsidR="007E6DC9" w:rsidRPr="007E6DC9" w:rsidRDefault="007E6DC9" w:rsidP="00202135">
      <w:pPr>
        <w:ind w:firstLine="0"/>
      </w:pPr>
    </w:p>
    <w:p w14:paraId="640E2B83" w14:textId="77777777" w:rsidR="00395E7D" w:rsidRPr="00395E7D" w:rsidRDefault="00395E7D" w:rsidP="00202135">
      <w:pPr>
        <w:ind w:firstLine="0"/>
        <w:rPr>
          <w:b/>
        </w:rPr>
      </w:pPr>
      <w:r w:rsidRPr="00395E7D">
        <w:rPr>
          <w:b/>
        </w:rPr>
        <w:t>Panorama Atual de Reforma Tributária</w:t>
      </w:r>
    </w:p>
    <w:p w14:paraId="1D48F50C" w14:textId="1302BA6C" w:rsidR="00395E7D" w:rsidRDefault="00395E7D" w:rsidP="00202135">
      <w:pPr>
        <w:ind w:firstLine="0"/>
        <w:rPr>
          <w:bCs/>
        </w:rPr>
      </w:pPr>
      <w:r>
        <w:rPr>
          <w:bCs/>
        </w:rPr>
        <w:t>PEC 110: ler o último relatório da CCJ/Senado Federal</w:t>
      </w:r>
    </w:p>
    <w:p w14:paraId="4A585D07" w14:textId="77777777" w:rsidR="00A721E5" w:rsidRDefault="00395E7D" w:rsidP="00202135">
      <w:pPr>
        <w:ind w:firstLine="0"/>
        <w:rPr>
          <w:bCs/>
        </w:rPr>
      </w:pPr>
      <w:r>
        <w:rPr>
          <w:bCs/>
        </w:rPr>
        <w:t>PEC 45: ler o projeto</w:t>
      </w:r>
      <w:r w:rsidR="00202135" w:rsidRPr="00157411">
        <w:rPr>
          <w:bCs/>
        </w:rPr>
        <w:t xml:space="preserve">   </w:t>
      </w:r>
    </w:p>
    <w:p w14:paraId="1D5E1D1F" w14:textId="77777777" w:rsidR="009B4FE5" w:rsidRDefault="009B4FE5">
      <w:pPr>
        <w:spacing w:before="0" w:after="160" w:line="259" w:lineRule="auto"/>
        <w:ind w:firstLine="0"/>
        <w:jc w:val="left"/>
        <w:rPr>
          <w:bCs/>
        </w:rPr>
      </w:pPr>
    </w:p>
    <w:p w14:paraId="05A067CF" w14:textId="77777777" w:rsidR="009B4FE5" w:rsidRDefault="009B4FE5">
      <w:pPr>
        <w:spacing w:before="0" w:after="160" w:line="259" w:lineRule="auto"/>
        <w:ind w:firstLine="0"/>
        <w:jc w:val="left"/>
        <w:rPr>
          <w:b/>
        </w:rPr>
      </w:pPr>
      <w:r w:rsidRPr="009B4FE5">
        <w:rPr>
          <w:b/>
        </w:rPr>
        <w:t>Leitura Complementar</w:t>
      </w:r>
    </w:p>
    <w:p w14:paraId="75BB25C5" w14:textId="77777777" w:rsidR="009B4FE5" w:rsidRPr="00F74FDC" w:rsidRDefault="009B4FE5" w:rsidP="009B4FE5">
      <w:pPr>
        <w:ind w:firstLine="0"/>
        <w:rPr>
          <w:b/>
        </w:rPr>
      </w:pPr>
      <w:r w:rsidRPr="00F74FDC">
        <w:rPr>
          <w:b/>
        </w:rPr>
        <w:lastRenderedPageBreak/>
        <w:t>Reforma Tributária de 1966</w:t>
      </w:r>
      <w:r>
        <w:rPr>
          <w:b/>
        </w:rPr>
        <w:t xml:space="preserve"> e Gerson Augusto da Silva</w:t>
      </w:r>
    </w:p>
    <w:p w14:paraId="27A4F1E6" w14:textId="77777777" w:rsidR="009B4FE5" w:rsidRPr="003A1229" w:rsidRDefault="009B4FE5" w:rsidP="009B4FE5">
      <w:pPr>
        <w:ind w:firstLine="0"/>
        <w:rPr>
          <w:bCs/>
        </w:rPr>
      </w:pPr>
      <w:r w:rsidRPr="00F74FDC">
        <w:rPr>
          <w:bCs/>
        </w:rPr>
        <w:t>COSTA E SILVA, Oswaldo. “Introdução”. In:</w:t>
      </w:r>
      <w:r>
        <w:rPr>
          <w:b/>
        </w:rPr>
        <w:t xml:space="preserve"> </w:t>
      </w:r>
      <w:r>
        <w:rPr>
          <w:bCs/>
        </w:rPr>
        <w:t xml:space="preserve">Silva, Gerson Augusto da. </w:t>
      </w:r>
      <w:r w:rsidRPr="003A1229">
        <w:rPr>
          <w:bCs/>
        </w:rPr>
        <w:t>Estudos Tributários. Brasília: ESAF, 1983, pp. 13-57</w:t>
      </w:r>
    </w:p>
    <w:p w14:paraId="7C030F0A" w14:textId="6FDD1148" w:rsidR="00A721E5" w:rsidRDefault="00A721E5">
      <w:pPr>
        <w:spacing w:before="0" w:after="160" w:line="259" w:lineRule="auto"/>
        <w:ind w:firstLine="0"/>
        <w:jc w:val="left"/>
        <w:rPr>
          <w:b/>
        </w:rPr>
      </w:pPr>
    </w:p>
    <w:p w14:paraId="0EECEBAC" w14:textId="24C77329" w:rsidR="009B4FE5" w:rsidRDefault="009B4FE5">
      <w:pPr>
        <w:spacing w:before="0" w:after="160" w:line="259" w:lineRule="auto"/>
        <w:ind w:firstLine="0"/>
        <w:jc w:val="left"/>
        <w:rPr>
          <w:b/>
        </w:rPr>
      </w:pPr>
      <w:r>
        <w:rPr>
          <w:b/>
        </w:rPr>
        <w:t>Relatórios</w:t>
      </w:r>
    </w:p>
    <w:p w14:paraId="2FC7F488" w14:textId="77777777" w:rsidR="009B4FE5" w:rsidRDefault="009B4FE5" w:rsidP="009B4FE5">
      <w:pPr>
        <w:ind w:firstLine="0"/>
        <w:rPr>
          <w:bCs/>
        </w:rPr>
      </w:pPr>
      <w:r w:rsidRPr="00157411">
        <w:rPr>
          <w:bCs/>
        </w:rPr>
        <w:t>FUNDAÇÃO GETÚLIO VARGAS. Comissão de Reforma do Ministério da Fazenda. Reforma Tributária Nacional 17. Rio de Janeiro: FGV, 1966</w:t>
      </w:r>
      <w:r>
        <w:rPr>
          <w:bCs/>
        </w:rPr>
        <w:t>, Anexo I. Primeiro Relatório da Comissão, pp. 27-41.</w:t>
      </w:r>
    </w:p>
    <w:p w14:paraId="24FCD030" w14:textId="77777777" w:rsidR="009B4FE5" w:rsidRDefault="009B4FE5" w:rsidP="009B4FE5">
      <w:pPr>
        <w:ind w:firstLine="0"/>
        <w:rPr>
          <w:bCs/>
        </w:rPr>
      </w:pPr>
      <w:r w:rsidRPr="00157411">
        <w:rPr>
          <w:bCs/>
        </w:rPr>
        <w:t>FUNDAÇÃO GETÚLIO VARGAS. Comissão de Reforma do Ministério da Fazenda. Reforma Tributária Nacional 17. Rio de Janeiro: FGV, 1966</w:t>
      </w:r>
      <w:r>
        <w:rPr>
          <w:bCs/>
        </w:rPr>
        <w:t>, Anexo II. Segundo Relatório da Comissão, pp. 83-97.</w:t>
      </w:r>
    </w:p>
    <w:p w14:paraId="11CB7F8E" w14:textId="77777777" w:rsidR="009B4FE5" w:rsidRDefault="009B4FE5" w:rsidP="009B4FE5">
      <w:pPr>
        <w:ind w:firstLine="0"/>
        <w:rPr>
          <w:bCs/>
        </w:rPr>
      </w:pPr>
      <w:r w:rsidRPr="00157411">
        <w:rPr>
          <w:bCs/>
        </w:rPr>
        <w:t>FUNDAÇÃO GETÚLIO VARGAS. Comissão de Reforma do Ministério da Fazenda. Reforma Tributária Nacional 17. Rio de Janeiro: FGV, 1966</w:t>
      </w:r>
      <w:r>
        <w:rPr>
          <w:bCs/>
        </w:rPr>
        <w:t>, Exposição de Motivos do Ministro da Fazenda, pp. 133-141.</w:t>
      </w:r>
    </w:p>
    <w:p w14:paraId="1299C284" w14:textId="77777777" w:rsidR="009B4FE5" w:rsidRDefault="009B4FE5">
      <w:pPr>
        <w:spacing w:before="0" w:after="160" w:line="259" w:lineRule="auto"/>
        <w:ind w:firstLine="0"/>
        <w:jc w:val="left"/>
        <w:rPr>
          <w:b/>
        </w:rPr>
      </w:pPr>
    </w:p>
    <w:p w14:paraId="53ACBC43" w14:textId="77777777" w:rsidR="009B4FE5" w:rsidRPr="00F74FDC" w:rsidRDefault="009B4FE5" w:rsidP="009B4FE5">
      <w:pPr>
        <w:ind w:firstLine="0"/>
        <w:rPr>
          <w:b/>
        </w:rPr>
      </w:pPr>
      <w:r w:rsidRPr="00F74FDC">
        <w:rPr>
          <w:b/>
        </w:rPr>
        <w:t>Papel dos Impostos Indiretos nas Economias em Desenvolvimento</w:t>
      </w:r>
    </w:p>
    <w:p w14:paraId="24BF3A72" w14:textId="29FA0B20" w:rsidR="009B4FE5" w:rsidRDefault="009B4FE5" w:rsidP="009B4FE5">
      <w:pPr>
        <w:ind w:firstLine="0"/>
        <w:rPr>
          <w:bCs/>
        </w:rPr>
      </w:pPr>
      <w:r>
        <w:rPr>
          <w:bCs/>
        </w:rPr>
        <w:t xml:space="preserve">DUE, John F. </w:t>
      </w:r>
      <w:r w:rsidRPr="003A1229">
        <w:rPr>
          <w:bCs/>
        </w:rPr>
        <w:t xml:space="preserve">Tributação Indireta nas Economias em Desenvolvimento: o papel e </w:t>
      </w:r>
      <w:r>
        <w:rPr>
          <w:bCs/>
        </w:rPr>
        <w:t>a estrutura das Tarifas Aduaneiras, dos Impostos de Consumo e dos Impostos de Venda. São Paulo: Editora Perspectiva, 1974, pp. 13-43.</w:t>
      </w:r>
    </w:p>
    <w:p w14:paraId="7889934D" w14:textId="50E4F884" w:rsidR="00681A2D" w:rsidRDefault="00681A2D" w:rsidP="009B4FE5">
      <w:pPr>
        <w:ind w:firstLine="0"/>
        <w:rPr>
          <w:bCs/>
        </w:rPr>
      </w:pPr>
    </w:p>
    <w:p w14:paraId="7B1ED06B" w14:textId="217729D1" w:rsidR="00681A2D" w:rsidRPr="00681A2D" w:rsidRDefault="00681A2D" w:rsidP="009B4FE5">
      <w:pPr>
        <w:ind w:firstLine="0"/>
        <w:rPr>
          <w:b/>
        </w:rPr>
      </w:pPr>
      <w:r w:rsidRPr="00681A2D">
        <w:rPr>
          <w:b/>
        </w:rPr>
        <w:t>Discussão Anterior sobre Reforma</w:t>
      </w:r>
    </w:p>
    <w:p w14:paraId="324D7D98" w14:textId="33F12DE6" w:rsidR="00681A2D" w:rsidRDefault="00681A2D" w:rsidP="009B4FE5">
      <w:pPr>
        <w:ind w:firstLine="0"/>
        <w:rPr>
          <w:bCs/>
        </w:rPr>
      </w:pPr>
      <w:r>
        <w:rPr>
          <w:bCs/>
        </w:rPr>
        <w:t>COSTA. Alcides Jorge. Algumas ideias sobre uma reforma do sistema tributário. Revista de Direito Tributário Atual, v. 7/8, 1987-1988, pp. 1733-1770.</w:t>
      </w:r>
    </w:p>
    <w:p w14:paraId="137B2BE0" w14:textId="77777777" w:rsidR="009B4FE5" w:rsidRDefault="009B4FE5" w:rsidP="009B4FE5">
      <w:pPr>
        <w:ind w:firstLine="0"/>
        <w:rPr>
          <w:b/>
        </w:rPr>
      </w:pPr>
    </w:p>
    <w:p w14:paraId="1AE88DAA" w14:textId="29D2B51F" w:rsidR="009B4FE5" w:rsidRPr="00F74FDC" w:rsidRDefault="009B4FE5" w:rsidP="009B4FE5">
      <w:pPr>
        <w:ind w:firstLine="0"/>
        <w:rPr>
          <w:b/>
        </w:rPr>
      </w:pPr>
      <w:r w:rsidRPr="00F74FDC">
        <w:rPr>
          <w:b/>
        </w:rPr>
        <w:t>Modernização e Envelhecimento dos Sistema Fiscal Brasileiro (1964-1975)</w:t>
      </w:r>
    </w:p>
    <w:p w14:paraId="668F7D9C" w14:textId="482289F5" w:rsidR="009B4FE5" w:rsidRDefault="009B4FE5" w:rsidP="009B4FE5">
      <w:pPr>
        <w:ind w:firstLine="0"/>
        <w:rPr>
          <w:bCs/>
        </w:rPr>
      </w:pPr>
      <w:r>
        <w:rPr>
          <w:bCs/>
        </w:rPr>
        <w:t xml:space="preserve">OLIVEIRA, Fabrício Augusto de. </w:t>
      </w:r>
      <w:r w:rsidRPr="003A1229">
        <w:rPr>
          <w:bCs/>
        </w:rPr>
        <w:t>Autoritarismo e Crise Fiscal no Brasil (1964-1984).</w:t>
      </w:r>
      <w:r>
        <w:rPr>
          <w:bCs/>
        </w:rPr>
        <w:t xml:space="preserve"> São Paulo: Editora </w:t>
      </w:r>
      <w:proofErr w:type="spellStart"/>
      <w:r>
        <w:rPr>
          <w:bCs/>
        </w:rPr>
        <w:t>Hucitec</w:t>
      </w:r>
      <w:proofErr w:type="spellEnd"/>
      <w:r>
        <w:rPr>
          <w:bCs/>
        </w:rPr>
        <w:t xml:space="preserve">, 1995, pp. 15-52 e 169-190. </w:t>
      </w:r>
    </w:p>
    <w:p w14:paraId="70136653" w14:textId="334974B1" w:rsidR="007E6DC9" w:rsidRDefault="007E6DC9" w:rsidP="009B4FE5">
      <w:pPr>
        <w:ind w:firstLine="0"/>
        <w:rPr>
          <w:bCs/>
        </w:rPr>
      </w:pPr>
    </w:p>
    <w:p w14:paraId="240E6B91" w14:textId="194AE43F" w:rsidR="007E6DC9" w:rsidRPr="007E6DC9" w:rsidRDefault="007E6DC9" w:rsidP="009B4FE5">
      <w:pPr>
        <w:ind w:firstLine="0"/>
        <w:rPr>
          <w:b/>
        </w:rPr>
      </w:pPr>
      <w:r w:rsidRPr="007E6DC9">
        <w:rPr>
          <w:b/>
        </w:rPr>
        <w:t>Reforma PIS e COFINS</w:t>
      </w:r>
    </w:p>
    <w:p w14:paraId="7D0A9AFB" w14:textId="4D9956C9" w:rsidR="009B4FE5" w:rsidRDefault="007E6DC9" w:rsidP="007E6DC9">
      <w:pPr>
        <w:ind w:firstLine="0"/>
        <w:rPr>
          <w:bCs/>
        </w:rPr>
      </w:pPr>
      <w:r>
        <w:rPr>
          <w:bCs/>
        </w:rPr>
        <w:t xml:space="preserve">Ministério da Fazenda. </w:t>
      </w:r>
      <w:r w:rsidRPr="007E6DC9">
        <w:rPr>
          <w:bCs/>
        </w:rPr>
        <w:t>A tributação cumulativa no brasil</w:t>
      </w:r>
      <w:r>
        <w:rPr>
          <w:bCs/>
        </w:rPr>
        <w:t>: t</w:t>
      </w:r>
      <w:r w:rsidRPr="007E6DC9">
        <w:rPr>
          <w:bCs/>
        </w:rPr>
        <w:t xml:space="preserve">ransição para o </w:t>
      </w:r>
      <w:r>
        <w:rPr>
          <w:bCs/>
        </w:rPr>
        <w:t>m</w:t>
      </w:r>
      <w:r w:rsidRPr="007E6DC9">
        <w:rPr>
          <w:bCs/>
        </w:rPr>
        <w:t xml:space="preserve">odelo de PIS e </w:t>
      </w:r>
      <w:proofErr w:type="spellStart"/>
      <w:r w:rsidRPr="007E6DC9">
        <w:rPr>
          <w:bCs/>
        </w:rPr>
        <w:t>Cofins</w:t>
      </w:r>
      <w:proofErr w:type="spellEnd"/>
      <w:r w:rsidRPr="007E6DC9">
        <w:rPr>
          <w:bCs/>
        </w:rPr>
        <w:t xml:space="preserve"> Não-cumulativo</w:t>
      </w:r>
      <w:r w:rsidR="00FA38F6">
        <w:rPr>
          <w:bCs/>
        </w:rPr>
        <w:t>. Brasília, 2003.</w:t>
      </w:r>
    </w:p>
    <w:p w14:paraId="06B47302" w14:textId="77777777" w:rsidR="009B4FE5" w:rsidRPr="009B4FE5" w:rsidRDefault="009B4FE5">
      <w:pPr>
        <w:spacing w:before="0" w:after="160" w:line="259" w:lineRule="auto"/>
        <w:ind w:firstLine="0"/>
        <w:jc w:val="left"/>
        <w:rPr>
          <w:b/>
        </w:rPr>
      </w:pPr>
    </w:p>
    <w:p w14:paraId="000D530B" w14:textId="77777777" w:rsidR="00EF3C61" w:rsidRDefault="00EF3C61">
      <w:pPr>
        <w:spacing w:before="0" w:after="160" w:line="259" w:lineRule="auto"/>
        <w:ind w:firstLine="0"/>
        <w:jc w:val="left"/>
        <w:rPr>
          <w:b/>
        </w:rPr>
      </w:pPr>
      <w:r>
        <w:rPr>
          <w:b/>
        </w:rPr>
        <w:br w:type="page"/>
      </w:r>
    </w:p>
    <w:p w14:paraId="64D71390" w14:textId="56546E03" w:rsidR="00A721E5" w:rsidRPr="003A1229" w:rsidRDefault="003A1229" w:rsidP="00202135">
      <w:pPr>
        <w:ind w:firstLine="0"/>
        <w:rPr>
          <w:b/>
        </w:rPr>
      </w:pPr>
      <w:r w:rsidRPr="003A1229">
        <w:rPr>
          <w:b/>
        </w:rPr>
        <w:lastRenderedPageBreak/>
        <w:t>QUESTÕES:</w:t>
      </w:r>
    </w:p>
    <w:p w14:paraId="3548FF79" w14:textId="77777777" w:rsidR="00A721E5" w:rsidRDefault="00A721E5" w:rsidP="00202135">
      <w:pPr>
        <w:ind w:firstLine="0"/>
        <w:rPr>
          <w:bCs/>
        </w:rPr>
      </w:pPr>
    </w:p>
    <w:p w14:paraId="6A19883F" w14:textId="39F98AA7" w:rsidR="00A721E5" w:rsidRPr="00613544" w:rsidRDefault="00A721E5" w:rsidP="00613544">
      <w:pPr>
        <w:pStyle w:val="PargrafodaLista"/>
        <w:numPr>
          <w:ilvl w:val="0"/>
          <w:numId w:val="1"/>
        </w:numPr>
        <w:rPr>
          <w:bCs/>
        </w:rPr>
      </w:pPr>
      <w:r w:rsidRPr="00613544">
        <w:rPr>
          <w:bCs/>
        </w:rPr>
        <w:t>Quais foram as principais mudanças do sistema tributário com as Emendas de 1968 e 1969? O que as justificaram?</w:t>
      </w:r>
    </w:p>
    <w:p w14:paraId="6420F3AB" w14:textId="77777777" w:rsidR="00A721E5" w:rsidRDefault="00A721E5" w:rsidP="00202135">
      <w:pPr>
        <w:ind w:firstLine="0"/>
        <w:rPr>
          <w:bCs/>
        </w:rPr>
      </w:pPr>
    </w:p>
    <w:p w14:paraId="3B91DA6F" w14:textId="05465CE0" w:rsidR="00202135" w:rsidRPr="00613544" w:rsidRDefault="00A721E5" w:rsidP="00613544">
      <w:pPr>
        <w:pStyle w:val="PargrafodaLista"/>
        <w:numPr>
          <w:ilvl w:val="0"/>
          <w:numId w:val="1"/>
        </w:numPr>
        <w:rPr>
          <w:bCs/>
        </w:rPr>
      </w:pPr>
      <w:r w:rsidRPr="00613544">
        <w:rPr>
          <w:bCs/>
        </w:rPr>
        <w:t>Quais as características gerais da tributação sobre o consumo após essa reforma?</w:t>
      </w:r>
      <w:r w:rsidR="00202135" w:rsidRPr="00613544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65BE7C" w14:textId="15499555" w:rsidR="00A721E5" w:rsidRDefault="00A721E5" w:rsidP="00202135">
      <w:pPr>
        <w:ind w:firstLine="0"/>
        <w:rPr>
          <w:bCs/>
        </w:rPr>
      </w:pPr>
    </w:p>
    <w:p w14:paraId="714304C2" w14:textId="1689F514" w:rsidR="00A721E5" w:rsidRPr="00613544" w:rsidRDefault="00A721E5" w:rsidP="00613544">
      <w:pPr>
        <w:pStyle w:val="PargrafodaLista"/>
        <w:numPr>
          <w:ilvl w:val="0"/>
          <w:numId w:val="1"/>
        </w:numPr>
        <w:rPr>
          <w:bCs/>
        </w:rPr>
      </w:pPr>
      <w:r w:rsidRPr="00613544">
        <w:rPr>
          <w:bCs/>
        </w:rPr>
        <w:t>Quais os diagnósticos apresentados pelos estudiosos em relação ao sistema de 1968</w:t>
      </w:r>
      <w:r w:rsidR="003A1229" w:rsidRPr="00613544">
        <w:rPr>
          <w:bCs/>
        </w:rPr>
        <w:t>?</w:t>
      </w:r>
    </w:p>
    <w:p w14:paraId="42F2A224" w14:textId="77195950" w:rsidR="00A721E5" w:rsidRDefault="00A721E5" w:rsidP="00202135">
      <w:pPr>
        <w:ind w:firstLine="0"/>
        <w:rPr>
          <w:bCs/>
        </w:rPr>
      </w:pPr>
    </w:p>
    <w:p w14:paraId="22843798" w14:textId="1F646923" w:rsidR="00154F04" w:rsidRPr="00613544" w:rsidRDefault="00154F04" w:rsidP="00613544">
      <w:pPr>
        <w:pStyle w:val="PargrafodaLista"/>
        <w:numPr>
          <w:ilvl w:val="0"/>
          <w:numId w:val="1"/>
        </w:numPr>
        <w:rPr>
          <w:bCs/>
        </w:rPr>
      </w:pPr>
      <w:r w:rsidRPr="00613544">
        <w:rPr>
          <w:bCs/>
        </w:rPr>
        <w:t>Quais as transformações ocorridas no sistema tributário de 1988 no decorrer do tempo? Quais as principais críticas ao modelo atual?</w:t>
      </w:r>
    </w:p>
    <w:p w14:paraId="0CC4DB2F" w14:textId="77777777" w:rsidR="00154F04" w:rsidRDefault="00154F04" w:rsidP="00202135">
      <w:pPr>
        <w:ind w:firstLine="0"/>
        <w:rPr>
          <w:bCs/>
        </w:rPr>
      </w:pPr>
    </w:p>
    <w:p w14:paraId="1B4057E0" w14:textId="026E8DE5" w:rsidR="00A721E5" w:rsidRDefault="00A721E5" w:rsidP="00613544">
      <w:pPr>
        <w:pStyle w:val="PargrafodaLista"/>
        <w:numPr>
          <w:ilvl w:val="0"/>
          <w:numId w:val="1"/>
        </w:numPr>
        <w:rPr>
          <w:bCs/>
        </w:rPr>
      </w:pPr>
      <w:r w:rsidRPr="00613544">
        <w:rPr>
          <w:bCs/>
        </w:rPr>
        <w:t>Quais os desafio</w:t>
      </w:r>
      <w:r w:rsidR="003A1229" w:rsidRPr="00613544">
        <w:rPr>
          <w:bCs/>
        </w:rPr>
        <w:t>s</w:t>
      </w:r>
      <w:r w:rsidRPr="00613544">
        <w:rPr>
          <w:bCs/>
        </w:rPr>
        <w:t xml:space="preserve"> da reforma tributária sobre o consumo?</w:t>
      </w:r>
      <w:r w:rsidR="003A1229" w:rsidRPr="00613544">
        <w:rPr>
          <w:bCs/>
        </w:rPr>
        <w:t xml:space="preserve"> O que se esperar dela, frente aos diagnósticos do sistema tributário atual realizados pelos autores que comentaram o sistema de 1988?</w:t>
      </w:r>
    </w:p>
    <w:p w14:paraId="306AD2C7" w14:textId="77777777" w:rsidR="00EF3C61" w:rsidRPr="00EF3C61" w:rsidRDefault="00EF3C61" w:rsidP="00EF3C61">
      <w:pPr>
        <w:pStyle w:val="PargrafodaLista"/>
        <w:rPr>
          <w:bCs/>
        </w:rPr>
      </w:pPr>
    </w:p>
    <w:p w14:paraId="66464250" w14:textId="062BB892" w:rsidR="00EF3C61" w:rsidRDefault="00EF3C61" w:rsidP="00613544">
      <w:pPr>
        <w:pStyle w:val="PargrafodaLista"/>
        <w:numPr>
          <w:ilvl w:val="0"/>
          <w:numId w:val="1"/>
        </w:numPr>
        <w:rPr>
          <w:bCs/>
        </w:rPr>
      </w:pPr>
      <w:r>
        <w:rPr>
          <w:bCs/>
        </w:rPr>
        <w:t>A reforma do PIS e COFINS buscou alterar o regime jurídico de duas contribuições sociais, aproximando-as de tributos sobre o consumo na forma não-cumulativa, ainda que presas ao mandamento de uma tributação sobre a receita. Quais os paralelos podem ser estabelecidos entre as discussões técnicas da época (2002 e 2003) com as bases de uma defesa de tributação simples nos moldes de um IVA?</w:t>
      </w:r>
    </w:p>
    <w:p w14:paraId="33650A72" w14:textId="77777777" w:rsidR="00EF3C61" w:rsidRPr="00EF3C61" w:rsidRDefault="00EF3C61" w:rsidP="00EF3C61">
      <w:pPr>
        <w:pStyle w:val="PargrafodaLista"/>
        <w:rPr>
          <w:bCs/>
        </w:rPr>
      </w:pPr>
    </w:p>
    <w:p w14:paraId="597D34F2" w14:textId="6882867C" w:rsidR="00EF3C61" w:rsidRPr="00613544" w:rsidRDefault="00EF3C61" w:rsidP="00613544">
      <w:pPr>
        <w:pStyle w:val="PargrafodaLista"/>
        <w:numPr>
          <w:ilvl w:val="0"/>
          <w:numId w:val="1"/>
        </w:numPr>
        <w:rPr>
          <w:bCs/>
        </w:rPr>
      </w:pPr>
      <w:r>
        <w:rPr>
          <w:bCs/>
        </w:rPr>
        <w:t>Qual o seu balanço pessoal sobre a efetividade da reforma do PIS e das COFINS em termos de “eficiência” (cabendo ao aluno delimitar quais aspe3ctos da eficiência pretende tratar).</w:t>
      </w:r>
    </w:p>
    <w:sectPr w:rsidR="00EF3C61" w:rsidRPr="006135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41BAA"/>
    <w:multiLevelType w:val="hybridMultilevel"/>
    <w:tmpl w:val="EFC634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35"/>
    <w:rsid w:val="00154F04"/>
    <w:rsid w:val="00157411"/>
    <w:rsid w:val="00202135"/>
    <w:rsid w:val="00335DF9"/>
    <w:rsid w:val="00395E7D"/>
    <w:rsid w:val="003A1229"/>
    <w:rsid w:val="004E708E"/>
    <w:rsid w:val="00613544"/>
    <w:rsid w:val="00681A2D"/>
    <w:rsid w:val="007E6DC9"/>
    <w:rsid w:val="0099329A"/>
    <w:rsid w:val="009B4FE5"/>
    <w:rsid w:val="00A721E5"/>
    <w:rsid w:val="00C94C68"/>
    <w:rsid w:val="00D32AD0"/>
    <w:rsid w:val="00D660F5"/>
    <w:rsid w:val="00D875A2"/>
    <w:rsid w:val="00EF3C61"/>
    <w:rsid w:val="00F74FDC"/>
    <w:rsid w:val="00FA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822B"/>
  <w15:chartTrackingRefBased/>
  <w15:docId w15:val="{CD3FCE3F-03A1-4A21-B2C5-A8FF656F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0F5"/>
    <w:pPr>
      <w:spacing w:before="120" w:after="0" w:line="276" w:lineRule="auto"/>
      <w:ind w:firstLine="709"/>
      <w:jc w:val="both"/>
    </w:pPr>
    <w:rPr>
      <w:rFonts w:ascii="Times New Roman" w:hAnsi="Times New Roman" w:cs="Arial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pet">
    <w:name w:val="corpopet"/>
    <w:basedOn w:val="Normal"/>
    <w:qFormat/>
    <w:rsid w:val="00D32AD0"/>
    <w:pPr>
      <w:spacing w:after="120" w:line="360" w:lineRule="auto"/>
      <w:ind w:firstLine="0"/>
    </w:pPr>
    <w:rPr>
      <w:rFonts w:eastAsia="SimSun" w:cs="Times New Roman"/>
      <w:sz w:val="24"/>
      <w:szCs w:val="20"/>
    </w:rPr>
  </w:style>
  <w:style w:type="paragraph" w:customStyle="1" w:styleId="EstilocitLatimCharterBT11pt">
    <w:name w:val="Estilo cit + (Latim) Charter BT 11 pt"/>
    <w:basedOn w:val="Normal"/>
    <w:qFormat/>
    <w:rsid w:val="00D32AD0"/>
    <w:pPr>
      <w:spacing w:before="30" w:after="30" w:line="360" w:lineRule="auto"/>
      <w:ind w:left="1701" w:firstLine="0"/>
    </w:pPr>
    <w:rPr>
      <w:rFonts w:eastAsia="SimSun" w:cs="Times New Roman"/>
      <w:sz w:val="22"/>
      <w:szCs w:val="20"/>
      <w:lang w:val="pt-PT"/>
    </w:rPr>
  </w:style>
  <w:style w:type="paragraph" w:customStyle="1" w:styleId="EstiloCorpoLatimCharterBT11ptNegritoVersalete">
    <w:name w:val="Estilo Corpo + (Latim) Charter BT 11 pt Negrito Versalete"/>
    <w:basedOn w:val="Normal"/>
    <w:qFormat/>
    <w:rsid w:val="00D32AD0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SimSun" w:cs="Times New Roman"/>
      <w:b/>
      <w:bCs/>
      <w:smallCaps/>
      <w:sz w:val="24"/>
      <w:szCs w:val="24"/>
    </w:rPr>
  </w:style>
  <w:style w:type="paragraph" w:customStyle="1" w:styleId="EstilocorpopetLatimCharterBT11pt">
    <w:name w:val="Estilo corpopet + (Latim) Charter BT 11 pt"/>
    <w:basedOn w:val="corpopet"/>
    <w:qFormat/>
    <w:rsid w:val="00D32AD0"/>
  </w:style>
  <w:style w:type="paragraph" w:customStyle="1" w:styleId="subdodireito2">
    <w:name w:val="subdodireito2"/>
    <w:basedOn w:val="Normal"/>
    <w:qFormat/>
    <w:rsid w:val="00D32AD0"/>
    <w:pPr>
      <w:keepNext/>
      <w:spacing w:before="240" w:after="120" w:line="240" w:lineRule="auto"/>
      <w:ind w:firstLine="0"/>
    </w:pPr>
    <w:rPr>
      <w:rFonts w:eastAsia="SimSun" w:cs="Times New Roman"/>
      <w:b/>
      <w:caps/>
      <w:color w:val="000000"/>
      <w:sz w:val="28"/>
      <w:szCs w:val="20"/>
    </w:rPr>
  </w:style>
  <w:style w:type="paragraph" w:customStyle="1" w:styleId="subdodireito3">
    <w:name w:val="subdodireito3"/>
    <w:basedOn w:val="Normal"/>
    <w:qFormat/>
    <w:rsid w:val="00D32AD0"/>
    <w:pPr>
      <w:keepNext/>
      <w:spacing w:before="240" w:after="120" w:line="240" w:lineRule="auto"/>
      <w:ind w:firstLine="0"/>
    </w:pPr>
    <w:rPr>
      <w:rFonts w:eastAsia="SimSun" w:cs="Times New Roman"/>
      <w:b/>
      <w:caps/>
      <w:color w:val="000000"/>
      <w:sz w:val="28"/>
      <w:szCs w:val="20"/>
    </w:rPr>
  </w:style>
  <w:style w:type="paragraph" w:customStyle="1" w:styleId="subdodireito4">
    <w:name w:val="subdodireito4"/>
    <w:basedOn w:val="Normal"/>
    <w:qFormat/>
    <w:rsid w:val="00D32AD0"/>
    <w:pPr>
      <w:keepNext/>
      <w:spacing w:before="240" w:after="120" w:line="240" w:lineRule="auto"/>
      <w:ind w:firstLine="0"/>
    </w:pPr>
    <w:rPr>
      <w:rFonts w:eastAsia="SimSun" w:cs="Times New Roman"/>
      <w:b/>
      <w:caps/>
      <w:color w:val="000000"/>
      <w:sz w:val="28"/>
      <w:szCs w:val="20"/>
    </w:rPr>
  </w:style>
  <w:style w:type="paragraph" w:customStyle="1" w:styleId="cit">
    <w:name w:val="cit"/>
    <w:qFormat/>
    <w:rsid w:val="00D32AD0"/>
    <w:pPr>
      <w:spacing w:before="30" w:after="30" w:line="360" w:lineRule="auto"/>
      <w:ind w:left="1701"/>
      <w:jc w:val="both"/>
    </w:pPr>
    <w:rPr>
      <w:rFonts w:ascii="Times New Roman" w:eastAsia="SimSun" w:hAnsi="Times New Roman" w:cs="Times New Roman"/>
      <w:sz w:val="20"/>
      <w:szCs w:val="20"/>
      <w:lang w:val="pt-PT" w:eastAsia="pt-BR"/>
    </w:rPr>
  </w:style>
  <w:style w:type="paragraph" w:customStyle="1" w:styleId="EstilocitLatimCharterBT11ptAntes0ptDepoisde0">
    <w:name w:val="Estilo cit + (Latim) Charter BT 11 pt Antes:  0 pt Depois de:  0 ..."/>
    <w:basedOn w:val="cit"/>
    <w:qFormat/>
    <w:rsid w:val="00D32AD0"/>
    <w:pPr>
      <w:spacing w:before="0" w:after="0"/>
    </w:pPr>
    <w:rPr>
      <w:rFonts w:eastAsia="Times New Roman"/>
      <w:sz w:val="22"/>
    </w:rPr>
  </w:style>
  <w:style w:type="paragraph" w:styleId="PargrafodaLista">
    <w:name w:val="List Paragraph"/>
    <w:basedOn w:val="Normal"/>
    <w:uiPriority w:val="34"/>
    <w:qFormat/>
    <w:rsid w:val="00613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1691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Maria Arruda de Andrade</dc:creator>
  <cp:keywords/>
  <dc:description/>
  <cp:lastModifiedBy>José Maria Arruda de Andrade</cp:lastModifiedBy>
  <cp:revision>6</cp:revision>
  <dcterms:created xsi:type="dcterms:W3CDTF">2020-03-23T13:03:00Z</dcterms:created>
  <dcterms:modified xsi:type="dcterms:W3CDTF">2020-03-23T20:41:00Z</dcterms:modified>
</cp:coreProperties>
</file>