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95" w:rsidRPr="00804C95" w:rsidRDefault="00804C95" w:rsidP="00804C9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04C95">
        <w:rPr>
          <w:rFonts w:ascii="Times New Roman" w:hAnsi="Times New Roman" w:cs="Times New Roman"/>
          <w:b/>
          <w:sz w:val="30"/>
          <w:szCs w:val="30"/>
        </w:rPr>
        <w:t xml:space="preserve">Tarefa </w:t>
      </w:r>
    </w:p>
    <w:p w:rsidR="008D32BC" w:rsidRPr="00804C95" w:rsidRDefault="00804C95" w:rsidP="00804C9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04C95">
        <w:rPr>
          <w:rFonts w:ascii="Times New Roman" w:hAnsi="Times New Roman" w:cs="Times New Roman"/>
          <w:b/>
          <w:sz w:val="30"/>
          <w:szCs w:val="30"/>
        </w:rPr>
        <w:t>Direcionamento Acadêmico I</w:t>
      </w:r>
    </w:p>
    <w:p w:rsidR="00804C95" w:rsidRDefault="00804C95" w:rsidP="00804C9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04C95">
        <w:rPr>
          <w:rFonts w:ascii="Times New Roman" w:hAnsi="Times New Roman" w:cs="Times New Roman"/>
          <w:b/>
          <w:sz w:val="30"/>
          <w:szCs w:val="30"/>
        </w:rPr>
        <w:t>Grupo de Fotônica</w:t>
      </w:r>
    </w:p>
    <w:p w:rsidR="00876F61" w:rsidRPr="00876F61" w:rsidRDefault="00876F61" w:rsidP="00876F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Número USP:</w:t>
      </w:r>
    </w:p>
    <w:p w:rsidR="00804C95" w:rsidRDefault="00804C95" w:rsidP="00804C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4C95">
        <w:rPr>
          <w:rFonts w:ascii="Times New Roman" w:hAnsi="Times New Roman" w:cs="Times New Roman"/>
        </w:rPr>
        <w:t>Faça um resumo das principais linhas de pequisa do Grupo de Fotônica</w:t>
      </w:r>
      <w:r w:rsidR="00E91F70">
        <w:rPr>
          <w:rFonts w:ascii="Times New Roman" w:hAnsi="Times New Roman" w:cs="Times New Roman"/>
        </w:rPr>
        <w:t>?</w:t>
      </w:r>
    </w:p>
    <w:p w:rsidR="00E91F70" w:rsidRDefault="00E91F70" w:rsidP="00E91F70">
      <w:pPr>
        <w:ind w:left="360"/>
        <w:jc w:val="both"/>
        <w:rPr>
          <w:rFonts w:ascii="Times New Roman" w:hAnsi="Times New Roman" w:cs="Times New Roman"/>
        </w:rPr>
      </w:pPr>
    </w:p>
    <w:p w:rsidR="00E91F70" w:rsidRDefault="00E91F70" w:rsidP="00E91F70">
      <w:pPr>
        <w:ind w:left="360"/>
        <w:jc w:val="both"/>
        <w:rPr>
          <w:rFonts w:ascii="Times New Roman" w:hAnsi="Times New Roman" w:cs="Times New Roman"/>
        </w:rPr>
      </w:pPr>
    </w:p>
    <w:p w:rsidR="007269F1" w:rsidRDefault="007269F1" w:rsidP="00E91F70">
      <w:pPr>
        <w:ind w:left="360"/>
        <w:jc w:val="both"/>
        <w:rPr>
          <w:rFonts w:ascii="Times New Roman" w:hAnsi="Times New Roman" w:cs="Times New Roman"/>
        </w:rPr>
      </w:pPr>
    </w:p>
    <w:p w:rsidR="00E91F70" w:rsidRDefault="00E91F70" w:rsidP="00E91F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 é o principal instrumento usado nas pesquisas do Grupo de Fotônica?</w:t>
      </w:r>
    </w:p>
    <w:p w:rsidR="00E91F70" w:rsidRDefault="00E91F70" w:rsidP="00E91F70">
      <w:pPr>
        <w:jc w:val="both"/>
        <w:rPr>
          <w:rFonts w:ascii="Times New Roman" w:hAnsi="Times New Roman" w:cs="Times New Roman"/>
        </w:rPr>
      </w:pPr>
    </w:p>
    <w:p w:rsidR="007269F1" w:rsidRDefault="007269F1" w:rsidP="00E91F70">
      <w:pPr>
        <w:jc w:val="both"/>
        <w:rPr>
          <w:rFonts w:ascii="Times New Roman" w:hAnsi="Times New Roman" w:cs="Times New Roman"/>
        </w:rPr>
      </w:pPr>
    </w:p>
    <w:p w:rsidR="00E91F70" w:rsidRDefault="00E91F70" w:rsidP="00E91F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 seria o comprimento de um pulso laser de 150 femtossegundos?</w:t>
      </w:r>
    </w:p>
    <w:p w:rsidR="00E91F70" w:rsidRDefault="00E91F70" w:rsidP="00E91F70">
      <w:pPr>
        <w:ind w:left="360"/>
        <w:jc w:val="both"/>
        <w:rPr>
          <w:rFonts w:ascii="Times New Roman" w:hAnsi="Times New Roman" w:cs="Times New Roman"/>
        </w:rPr>
      </w:pPr>
    </w:p>
    <w:p w:rsidR="007269F1" w:rsidRDefault="007269F1" w:rsidP="00E91F70">
      <w:pPr>
        <w:ind w:left="360"/>
        <w:jc w:val="both"/>
        <w:rPr>
          <w:rFonts w:ascii="Times New Roman" w:hAnsi="Times New Roman" w:cs="Times New Roman"/>
        </w:rPr>
      </w:pPr>
    </w:p>
    <w:p w:rsidR="00836517" w:rsidRDefault="00836517" w:rsidP="00E91F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Explique de forma qualitativa uma das características principais (espectralmente) que diferenciam pulsos curtos de longos.</w:t>
      </w:r>
    </w:p>
    <w:p w:rsidR="00A7604D" w:rsidRPr="00A7604D" w:rsidRDefault="00A7604D" w:rsidP="00A7604D">
      <w:pPr>
        <w:pStyle w:val="ListParagraph"/>
        <w:rPr>
          <w:rFonts w:ascii="Times New Roman" w:hAnsi="Times New Roman" w:cs="Times New Roman"/>
        </w:rPr>
      </w:pPr>
    </w:p>
    <w:p w:rsidR="00A7604D" w:rsidRDefault="00A7604D" w:rsidP="00A7604D">
      <w:pPr>
        <w:pStyle w:val="ListParagraph"/>
        <w:jc w:val="both"/>
        <w:rPr>
          <w:rFonts w:ascii="Times New Roman" w:hAnsi="Times New Roman" w:cs="Times New Roman"/>
        </w:rPr>
      </w:pPr>
    </w:p>
    <w:p w:rsidR="00836517" w:rsidRPr="00836517" w:rsidRDefault="00836517" w:rsidP="00836517">
      <w:pPr>
        <w:pStyle w:val="ListParagraph"/>
        <w:rPr>
          <w:rFonts w:ascii="Times New Roman" w:hAnsi="Times New Roman" w:cs="Times New Roman"/>
        </w:rPr>
      </w:pPr>
    </w:p>
    <w:p w:rsidR="00836517" w:rsidRPr="00836517" w:rsidRDefault="00836517" w:rsidP="00836517">
      <w:pPr>
        <w:pStyle w:val="ListParagraph"/>
        <w:rPr>
          <w:rFonts w:ascii="Times New Roman" w:hAnsi="Times New Roman" w:cs="Times New Roman"/>
        </w:rPr>
      </w:pPr>
    </w:p>
    <w:p w:rsidR="00A7604D" w:rsidRDefault="00A7604D" w:rsidP="008365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 é a região em comprimento de onda que engloba a absorção do Cristal de Ti:Safira e qual é a região de emissão do mesmo cristal. O fato da emissão ser banda larga é uma das características necessárias para se produzir pulsos curtos?</w:t>
      </w:r>
    </w:p>
    <w:p w:rsidR="00A7604D" w:rsidRDefault="00A7604D" w:rsidP="00A7604D">
      <w:pPr>
        <w:ind w:left="360"/>
        <w:jc w:val="both"/>
        <w:rPr>
          <w:rFonts w:ascii="Times New Roman" w:hAnsi="Times New Roman" w:cs="Times New Roman"/>
        </w:rPr>
      </w:pPr>
    </w:p>
    <w:p w:rsidR="00A7604D" w:rsidRDefault="00A7604D" w:rsidP="00A7604D">
      <w:pPr>
        <w:ind w:left="360"/>
        <w:jc w:val="both"/>
        <w:rPr>
          <w:rFonts w:ascii="Times New Roman" w:hAnsi="Times New Roman" w:cs="Times New Roman"/>
        </w:rPr>
      </w:pPr>
    </w:p>
    <w:p w:rsidR="00B93B40" w:rsidRPr="00A7604D" w:rsidRDefault="00B93B40" w:rsidP="00A7604D">
      <w:pPr>
        <w:ind w:left="360"/>
        <w:jc w:val="both"/>
        <w:rPr>
          <w:rFonts w:ascii="Times New Roman" w:hAnsi="Times New Roman" w:cs="Times New Roman"/>
        </w:rPr>
      </w:pPr>
    </w:p>
    <w:p w:rsidR="00836517" w:rsidRDefault="00A7604D" w:rsidP="00A760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Cite alguns efeitos ópticos não lineares e a quais termos da expansão da polarização os mesmos estão associados.</w:t>
      </w:r>
    </w:p>
    <w:p w:rsidR="00A7604D" w:rsidRDefault="00A7604D" w:rsidP="00A7604D">
      <w:pPr>
        <w:jc w:val="both"/>
        <w:rPr>
          <w:rFonts w:ascii="Times New Roman" w:hAnsi="Times New Roman" w:cs="Times New Roman"/>
        </w:rPr>
      </w:pPr>
    </w:p>
    <w:p w:rsidR="00A7604D" w:rsidRDefault="00A7604D" w:rsidP="00A7604D">
      <w:pPr>
        <w:jc w:val="both"/>
        <w:rPr>
          <w:rFonts w:ascii="Times New Roman" w:hAnsi="Times New Roman" w:cs="Times New Roman"/>
        </w:rPr>
      </w:pPr>
    </w:p>
    <w:p w:rsidR="00B93B40" w:rsidRDefault="00B93B40" w:rsidP="00A7604D">
      <w:pPr>
        <w:jc w:val="both"/>
        <w:rPr>
          <w:rFonts w:ascii="Times New Roman" w:hAnsi="Times New Roman" w:cs="Times New Roman"/>
        </w:rPr>
      </w:pPr>
    </w:p>
    <w:p w:rsidR="00B93B40" w:rsidRPr="00A7604D" w:rsidRDefault="00B93B40" w:rsidP="00A7604D">
      <w:pPr>
        <w:jc w:val="both"/>
        <w:rPr>
          <w:rFonts w:ascii="Times New Roman" w:hAnsi="Times New Roman" w:cs="Times New Roman"/>
        </w:rPr>
      </w:pPr>
    </w:p>
    <w:sectPr w:rsidR="00B93B40" w:rsidRPr="00A7604D" w:rsidSect="008D3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34B96"/>
    <w:multiLevelType w:val="hybridMultilevel"/>
    <w:tmpl w:val="A290E5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804C95"/>
    <w:rsid w:val="006E52A9"/>
    <w:rsid w:val="007269F1"/>
    <w:rsid w:val="00804C95"/>
    <w:rsid w:val="00836517"/>
    <w:rsid w:val="00876F61"/>
    <w:rsid w:val="008D32BC"/>
    <w:rsid w:val="00A7604D"/>
    <w:rsid w:val="00B93B40"/>
    <w:rsid w:val="00D62A6F"/>
    <w:rsid w:val="00D73FD1"/>
    <w:rsid w:val="00E9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6</cp:revision>
  <dcterms:created xsi:type="dcterms:W3CDTF">2020-03-27T13:45:00Z</dcterms:created>
  <dcterms:modified xsi:type="dcterms:W3CDTF">2020-03-27T16:53:00Z</dcterms:modified>
</cp:coreProperties>
</file>