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1" w:rsidRPr="00833F32" w:rsidRDefault="00CE7551" w:rsidP="00CE7551">
      <w:pPr>
        <w:pStyle w:val="NormalWeb"/>
        <w:numPr>
          <w:ilvl w:val="0"/>
          <w:numId w:val="1"/>
        </w:numPr>
        <w:spacing w:before="0" w:beforeAutospacing="0" w:after="150" w:afterAutospacing="0"/>
        <w:rPr>
          <w:b/>
        </w:rPr>
      </w:pPr>
      <w:r w:rsidRPr="00833F32">
        <w:rPr>
          <w:b/>
        </w:rPr>
        <w:t>Qual o aparelho em que podemos executar todos os fundamentos? Explique</w:t>
      </w:r>
    </w:p>
    <w:p w:rsidR="00CE7551" w:rsidRPr="00833F32" w:rsidRDefault="00CE7551" w:rsidP="00CE7551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 xml:space="preserve">A intenção da tarefa era que </w:t>
      </w:r>
      <w:proofErr w:type="spellStart"/>
      <w:r w:rsidRPr="00833F32">
        <w:rPr>
          <w:color w:val="660066"/>
        </w:rPr>
        <w:t>vcs</w:t>
      </w:r>
      <w:proofErr w:type="spellEnd"/>
      <w:r w:rsidRPr="00833F32">
        <w:rPr>
          <w:color w:val="660066"/>
        </w:rPr>
        <w:t xml:space="preserve"> tentassem “enxergar” as possibilidades dos fundamentos nos diversos aparelhos da GA. Certamente, na prática seria bem mais interessante e visível, mas </w:t>
      </w:r>
      <w:proofErr w:type="spellStart"/>
      <w:r w:rsidRPr="00833F32">
        <w:rPr>
          <w:color w:val="660066"/>
        </w:rPr>
        <w:t>vcs</w:t>
      </w:r>
      <w:proofErr w:type="spellEnd"/>
      <w:r w:rsidRPr="00833F32">
        <w:rPr>
          <w:color w:val="660066"/>
        </w:rPr>
        <w:t xml:space="preserve"> conseguiram “imaginar” o que poderia ser explorado nos aparelhos.</w:t>
      </w:r>
    </w:p>
    <w:p w:rsidR="00CE7551" w:rsidRPr="00833F32" w:rsidRDefault="00CE7551" w:rsidP="00CE7551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 xml:space="preserve">Para treinadores mais experientes, as paralelas assimétricas seriam aquele mais versátil para todos os fundamentos, considerando-se atividades NO aparelho. </w:t>
      </w:r>
    </w:p>
    <w:p w:rsidR="00CE7551" w:rsidRPr="00833F32" w:rsidRDefault="003227B5" w:rsidP="00CE7551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>Mas, se considerarmos também DO aparelho, outros também permitiriam a exploração de todos os fundamentos, como alguns alunos escreveram.</w:t>
      </w:r>
    </w:p>
    <w:p w:rsidR="003227B5" w:rsidRPr="00833F32" w:rsidRDefault="003227B5" w:rsidP="00CE7551">
      <w:pPr>
        <w:pStyle w:val="NormalWeb"/>
        <w:spacing w:before="0" w:beforeAutospacing="0" w:after="150" w:afterAutospacing="0"/>
        <w:jc w:val="both"/>
        <w:rPr>
          <w:color w:val="660066"/>
        </w:rPr>
      </w:pPr>
    </w:p>
    <w:p w:rsidR="00CE7551" w:rsidRPr="00833F32" w:rsidRDefault="00CE7551" w:rsidP="00E1672C">
      <w:pPr>
        <w:pStyle w:val="NormalWeb"/>
        <w:numPr>
          <w:ilvl w:val="0"/>
          <w:numId w:val="1"/>
        </w:numPr>
        <w:spacing w:before="0" w:beforeAutospacing="0" w:after="150" w:afterAutospacing="0"/>
      </w:pPr>
      <w:r w:rsidRPr="00833F32">
        <w:t>Existe uma ordem cronológica para o ensino dos Fundamentos? Explique</w:t>
      </w:r>
    </w:p>
    <w:p w:rsidR="00CE7551" w:rsidRPr="00833F32" w:rsidRDefault="00E1672C" w:rsidP="00E1672C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>Ao considerarmos a segurança dos praticantes, principalmente iniciantes, as aterrissagens seriam as primeiras experiências a serem praticadas. Certamente, não envolveria todos os tipos, p.ex. sobre as costas, em grandes alturas, inversões, demais fundamentos, etc. Noções básicas de amortecimento e desaceleração, mecânica geral para conscientizar os pratic</w:t>
      </w:r>
      <w:r w:rsidR="00501FDA" w:rsidRPr="00833F32">
        <w:rPr>
          <w:color w:val="660066"/>
        </w:rPr>
        <w:t>antes. E a progressão ocorreria</w:t>
      </w:r>
      <w:r w:rsidRPr="00833F32">
        <w:rPr>
          <w:color w:val="660066"/>
        </w:rPr>
        <w:t xml:space="preserve"> à medida do tempo de prática e do aprendizado e condição física. </w:t>
      </w:r>
    </w:p>
    <w:p w:rsidR="00E1672C" w:rsidRPr="00833F32" w:rsidRDefault="00E1672C" w:rsidP="00E1672C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 xml:space="preserve">Posições estacionárias também podem </w:t>
      </w:r>
      <w:r w:rsidR="00FC414A" w:rsidRPr="00833F32">
        <w:rPr>
          <w:color w:val="660066"/>
        </w:rPr>
        <w:t xml:space="preserve">ocorrer </w:t>
      </w:r>
      <w:r w:rsidRPr="00833F32">
        <w:rPr>
          <w:color w:val="660066"/>
        </w:rPr>
        <w:t>nas aulas iniciais, desde que não envolva inversão e altura (nos aparelhos baixos tudo bem, p.ex. tampa do plinto)</w:t>
      </w:r>
      <w:r w:rsidR="00FC414A" w:rsidRPr="00833F32">
        <w:rPr>
          <w:color w:val="660066"/>
        </w:rPr>
        <w:t>, mais para noção de base de apoio (BA) e centro de massa (CM) e corpo rígido.</w:t>
      </w:r>
      <w:r w:rsidR="00501FDA" w:rsidRPr="00833F32">
        <w:rPr>
          <w:color w:val="660066"/>
        </w:rPr>
        <w:t xml:space="preserve"> Deve demonstrar controle do corpo para avançar para inversões e altura e aparelhos.</w:t>
      </w:r>
    </w:p>
    <w:p w:rsidR="00FC414A" w:rsidRPr="00833F32" w:rsidRDefault="00FC414A" w:rsidP="00E1672C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>Deslocamentos sem inversão, altura e velocidade também podem ser introduzidos na iniciação. Recomenda-se iniciar no solo, chão, antes de aparelhos e altura.</w:t>
      </w:r>
    </w:p>
    <w:p w:rsidR="00FC414A" w:rsidRPr="00833F32" w:rsidRDefault="00FC414A" w:rsidP="00E1672C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 xml:space="preserve">Rotações sem inversão, como giros no EL em pé ou deitado no solo, podem ser nas primeiras aulas. </w:t>
      </w:r>
      <w:proofErr w:type="gramStart"/>
      <w:r w:rsidRPr="00833F32">
        <w:rPr>
          <w:color w:val="660066"/>
        </w:rPr>
        <w:t>Inversões como giros no ET</w:t>
      </w:r>
      <w:proofErr w:type="gramEnd"/>
      <w:r w:rsidRPr="00833F32">
        <w:rPr>
          <w:color w:val="660066"/>
        </w:rPr>
        <w:t xml:space="preserve"> e EAP devem aguardar o desenvolvimento da condição física e motora.</w:t>
      </w:r>
    </w:p>
    <w:p w:rsidR="00FC414A" w:rsidRPr="00833F32" w:rsidRDefault="00FC414A" w:rsidP="00E1672C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t>Balanços com certeza mais adiante, pois envolve altura, força e resistência para sustentar o peso do próprio corpo, então, essas condições precisam ser desenvolvidas antes.</w:t>
      </w:r>
    </w:p>
    <w:p w:rsidR="00FC414A" w:rsidRPr="00833F32" w:rsidRDefault="00FC414A" w:rsidP="00E1672C">
      <w:pPr>
        <w:pStyle w:val="NormalWeb"/>
        <w:spacing w:before="0" w:beforeAutospacing="0" w:after="150" w:afterAutospacing="0"/>
        <w:jc w:val="both"/>
        <w:rPr>
          <w:color w:val="660066"/>
        </w:rPr>
      </w:pPr>
    </w:p>
    <w:p w:rsidR="00CE7551" w:rsidRPr="00833F32" w:rsidRDefault="00CE7551" w:rsidP="00CE7551">
      <w:pPr>
        <w:pStyle w:val="NormalWeb"/>
        <w:spacing w:before="0" w:beforeAutospacing="0" w:after="150" w:afterAutospacing="0"/>
      </w:pPr>
      <w:r w:rsidRPr="00833F32">
        <w:t>Tarefa para amanhã (18/03/2020): rever a MECÂNICA DOS FUNDAMENTOS no material postado aqui anteriormente.</w:t>
      </w:r>
    </w:p>
    <w:p w:rsidR="00CE7551" w:rsidRPr="00833F32" w:rsidRDefault="00CE7551" w:rsidP="00CE7551">
      <w:pPr>
        <w:pStyle w:val="NormalWeb"/>
        <w:spacing w:before="0" w:beforeAutospacing="0" w:after="150" w:afterAutospacing="0"/>
      </w:pPr>
      <w:r w:rsidRPr="00833F32">
        <w:t>Responder: </w:t>
      </w:r>
    </w:p>
    <w:p w:rsidR="00CE7551" w:rsidRPr="00833F32" w:rsidRDefault="00CE7551" w:rsidP="00501FDA">
      <w:pPr>
        <w:pStyle w:val="NormalWeb"/>
        <w:numPr>
          <w:ilvl w:val="0"/>
          <w:numId w:val="2"/>
        </w:numPr>
        <w:spacing w:before="0" w:beforeAutospacing="0" w:after="150" w:afterAutospacing="0"/>
      </w:pPr>
      <w:r w:rsidRPr="00833F32">
        <w:t>Quais os princípios mecânicos para a eficiência do fundamento SALTOS?</w:t>
      </w:r>
    </w:p>
    <w:p w:rsidR="00501FDA" w:rsidRPr="00833F32" w:rsidRDefault="00501FDA" w:rsidP="00501FDA">
      <w:pPr>
        <w:pStyle w:val="NormalWeb"/>
        <w:spacing w:before="0" w:beforeAutospacing="0" w:after="150" w:afterAutospacing="0"/>
        <w:rPr>
          <w:color w:val="660066"/>
        </w:rPr>
      </w:pPr>
      <w:r w:rsidRPr="00833F32">
        <w:rPr>
          <w:color w:val="660066"/>
        </w:rPr>
        <w:t xml:space="preserve">Como apresentado em </w:t>
      </w:r>
      <w:proofErr w:type="spellStart"/>
      <w:proofErr w:type="gramStart"/>
      <w:r w:rsidRPr="00833F32">
        <w:rPr>
          <w:color w:val="660066"/>
        </w:rPr>
        <w:t>KRussell</w:t>
      </w:r>
      <w:proofErr w:type="spellEnd"/>
      <w:proofErr w:type="gramEnd"/>
      <w:r w:rsidRPr="00833F32">
        <w:rPr>
          <w:color w:val="660066"/>
        </w:rPr>
        <w:t xml:space="preserve">, </w:t>
      </w:r>
      <w:proofErr w:type="spellStart"/>
      <w:r w:rsidRPr="00833F32">
        <w:rPr>
          <w:color w:val="660066"/>
        </w:rPr>
        <w:t>Cap</w:t>
      </w:r>
      <w:proofErr w:type="spellEnd"/>
      <w:r w:rsidRPr="00833F32">
        <w:rPr>
          <w:color w:val="660066"/>
        </w:rPr>
        <w:t xml:space="preserve"> 10, p.2, condições mecânicas para boa técnica de saltos: </w:t>
      </w:r>
      <w:r w:rsidR="005B13C7" w:rsidRPr="00833F32">
        <w:rPr>
          <w:color w:val="660066"/>
        </w:rPr>
        <w:t>desenvolver força, para quem esteve nas oficinas do professor, primeiro resistência e depois potência; corpo rígido; utilização de membros não impulsionadores.</w:t>
      </w:r>
    </w:p>
    <w:p w:rsidR="00501FDA" w:rsidRPr="00833F32" w:rsidRDefault="00501FDA" w:rsidP="00501FDA">
      <w:pPr>
        <w:pStyle w:val="NormalWeb"/>
        <w:spacing w:before="0" w:beforeAutospacing="0" w:after="150" w:afterAutospacing="0"/>
      </w:pPr>
    </w:p>
    <w:p w:rsidR="00CE7551" w:rsidRPr="00833F32" w:rsidRDefault="00CE7551" w:rsidP="005B13C7">
      <w:pPr>
        <w:pStyle w:val="NormalWeb"/>
        <w:numPr>
          <w:ilvl w:val="0"/>
          <w:numId w:val="2"/>
        </w:numPr>
        <w:spacing w:before="0" w:beforeAutospacing="0" w:after="150" w:afterAutospacing="0"/>
      </w:pPr>
      <w:r w:rsidRPr="00833F32">
        <w:t>Do ponto de vista mecânico, qual/</w:t>
      </w:r>
      <w:proofErr w:type="spellStart"/>
      <w:r w:rsidRPr="00833F32">
        <w:t>is</w:t>
      </w:r>
      <w:proofErr w:type="spellEnd"/>
      <w:r w:rsidRPr="00833F32">
        <w:t xml:space="preserve"> a diferença entre ROTAÇÕES e BALANÇOS?</w:t>
      </w:r>
    </w:p>
    <w:p w:rsidR="005B13C7" w:rsidRPr="00833F32" w:rsidRDefault="005B13C7" w:rsidP="005B13C7">
      <w:pPr>
        <w:pStyle w:val="NormalWeb"/>
        <w:spacing w:before="0" w:beforeAutospacing="0" w:after="150" w:afterAutospacing="0"/>
        <w:rPr>
          <w:color w:val="660066"/>
        </w:rPr>
      </w:pPr>
      <w:r w:rsidRPr="00833F32">
        <w:rPr>
          <w:color w:val="660066"/>
        </w:rPr>
        <w:t>O eixo em torno do qual o movimento ocorre: nas rotações interno (EL, ET, EAP)</w:t>
      </w:r>
      <w:r w:rsidR="00053434" w:rsidRPr="00833F32">
        <w:rPr>
          <w:color w:val="660066"/>
        </w:rPr>
        <w:t xml:space="preserve"> e nos balanços externo.</w:t>
      </w:r>
    </w:p>
    <w:p w:rsidR="00053434" w:rsidRPr="00833F32" w:rsidRDefault="00053434" w:rsidP="005B13C7">
      <w:pPr>
        <w:pStyle w:val="NormalWeb"/>
        <w:spacing w:before="0" w:beforeAutospacing="0" w:after="150" w:afterAutospacing="0"/>
        <w:rPr>
          <w:color w:val="660066"/>
        </w:rPr>
      </w:pPr>
    </w:p>
    <w:p w:rsidR="00CE7551" w:rsidRPr="00833F32" w:rsidRDefault="00CE7551" w:rsidP="00053434">
      <w:pPr>
        <w:pStyle w:val="NormalWeb"/>
        <w:numPr>
          <w:ilvl w:val="0"/>
          <w:numId w:val="2"/>
        </w:numPr>
        <w:spacing w:before="0" w:beforeAutospacing="0" w:after="150" w:afterAutospacing="0"/>
      </w:pPr>
      <w:r w:rsidRPr="00833F32">
        <w:t>Como dissipar as força</w:t>
      </w:r>
      <w:r w:rsidR="00053434" w:rsidRPr="00833F32">
        <w:t>s nas ATERRISSAGENS para torn</w:t>
      </w:r>
      <w:r w:rsidRPr="00833F32">
        <w:t>á-las mais seguras?</w:t>
      </w:r>
    </w:p>
    <w:p w:rsidR="00053434" w:rsidRDefault="00053434" w:rsidP="00DD5DC5">
      <w:pPr>
        <w:pStyle w:val="NormalWeb"/>
        <w:spacing w:before="0" w:beforeAutospacing="0" w:after="150" w:afterAutospacing="0"/>
        <w:jc w:val="both"/>
        <w:rPr>
          <w:color w:val="660066"/>
        </w:rPr>
      </w:pPr>
      <w:r w:rsidRPr="00833F32">
        <w:rPr>
          <w:color w:val="660066"/>
        </w:rPr>
        <w:lastRenderedPageBreak/>
        <w:t xml:space="preserve">Em </w:t>
      </w:r>
      <w:proofErr w:type="spellStart"/>
      <w:proofErr w:type="gramStart"/>
      <w:r w:rsidRPr="00833F32">
        <w:rPr>
          <w:color w:val="660066"/>
        </w:rPr>
        <w:t>KRussell</w:t>
      </w:r>
      <w:proofErr w:type="spellEnd"/>
      <w:proofErr w:type="gramEnd"/>
      <w:r w:rsidRPr="00833F32">
        <w:rPr>
          <w:color w:val="660066"/>
        </w:rPr>
        <w:t xml:space="preserve">, No </w:t>
      </w:r>
      <w:proofErr w:type="spellStart"/>
      <w:r w:rsidRPr="00833F32">
        <w:rPr>
          <w:color w:val="660066"/>
        </w:rPr>
        <w:t>Capt</w:t>
      </w:r>
      <w:proofErr w:type="spellEnd"/>
      <w:r w:rsidRPr="00833F32">
        <w:rPr>
          <w:color w:val="660066"/>
        </w:rPr>
        <w:t xml:space="preserve"> 8, </w:t>
      </w:r>
      <w:r w:rsidR="00DD5DC5" w:rsidRPr="00833F32">
        <w:rPr>
          <w:color w:val="660066"/>
        </w:rPr>
        <w:t xml:space="preserve">p.2, </w:t>
      </w:r>
      <w:proofErr w:type="spellStart"/>
      <w:r w:rsidR="00DD5DC5" w:rsidRPr="00833F32">
        <w:rPr>
          <w:color w:val="660066"/>
        </w:rPr>
        <w:t>vcs</w:t>
      </w:r>
      <w:proofErr w:type="spellEnd"/>
      <w:r w:rsidR="00DD5DC5" w:rsidRPr="00833F32">
        <w:rPr>
          <w:color w:val="660066"/>
        </w:rPr>
        <w:t xml:space="preserve"> observaram dois gráficos que ilustram bem a dissipação da força da aterrissagem. Desacelerar no maior tempo e envolver a maior superfície possível seria o ideal mecânico. Mas, leiam o </w:t>
      </w:r>
      <w:proofErr w:type="spellStart"/>
      <w:r w:rsidR="00DD5DC5" w:rsidRPr="00833F32">
        <w:rPr>
          <w:color w:val="660066"/>
        </w:rPr>
        <w:t>cap</w:t>
      </w:r>
      <w:proofErr w:type="spellEnd"/>
      <w:r w:rsidR="00DD5DC5" w:rsidRPr="00833F32">
        <w:rPr>
          <w:color w:val="660066"/>
        </w:rPr>
        <w:t xml:space="preserve"> completo e verão que nem todas as aterrissagens permitem essas condições, p.ex. sobre as costas. </w:t>
      </w:r>
    </w:p>
    <w:p w:rsidR="001D097A" w:rsidRPr="00833F32" w:rsidRDefault="001D097A" w:rsidP="00DD5DC5">
      <w:pPr>
        <w:pStyle w:val="NormalWeb"/>
        <w:spacing w:before="0" w:beforeAutospacing="0" w:after="150" w:afterAutospacing="0"/>
        <w:jc w:val="both"/>
        <w:rPr>
          <w:color w:val="660066"/>
        </w:rPr>
      </w:pPr>
    </w:p>
    <w:p w:rsidR="00CE7551" w:rsidRPr="00833F32" w:rsidRDefault="00CE7551" w:rsidP="00DD5DC5">
      <w:pPr>
        <w:pStyle w:val="NormalWeb"/>
        <w:numPr>
          <w:ilvl w:val="0"/>
          <w:numId w:val="2"/>
        </w:numPr>
        <w:spacing w:before="0" w:beforeAutospacing="0" w:after="150" w:afterAutospacing="0"/>
      </w:pPr>
      <w:r w:rsidRPr="00833F32">
        <w:t>O que diferencia APOIO, EQUILÍBRIO e SUSPENSÕES?</w:t>
      </w:r>
    </w:p>
    <w:p w:rsidR="00DD5DC5" w:rsidRPr="00833F32" w:rsidRDefault="00DD5DC5" w:rsidP="00DD5DC5">
      <w:pPr>
        <w:pStyle w:val="NormalWeb"/>
        <w:spacing w:before="0" w:beforeAutospacing="0" w:after="150" w:afterAutospacing="0"/>
        <w:rPr>
          <w:color w:val="660066"/>
        </w:rPr>
      </w:pPr>
      <w:r w:rsidRPr="00833F32">
        <w:rPr>
          <w:color w:val="660066"/>
        </w:rPr>
        <w:t xml:space="preserve">Em </w:t>
      </w:r>
      <w:proofErr w:type="spellStart"/>
      <w:proofErr w:type="gramStart"/>
      <w:r w:rsidRPr="00833F32">
        <w:rPr>
          <w:color w:val="660066"/>
        </w:rPr>
        <w:t>KRussell</w:t>
      </w:r>
      <w:proofErr w:type="spellEnd"/>
      <w:proofErr w:type="gramEnd"/>
      <w:r w:rsidRPr="00833F32">
        <w:rPr>
          <w:color w:val="660066"/>
        </w:rPr>
        <w:t xml:space="preserve">, </w:t>
      </w:r>
      <w:proofErr w:type="spellStart"/>
      <w:r w:rsidRPr="00833F32">
        <w:rPr>
          <w:color w:val="660066"/>
        </w:rPr>
        <w:t>Capt</w:t>
      </w:r>
      <w:proofErr w:type="spellEnd"/>
      <w:r w:rsidRPr="00833F32">
        <w:rPr>
          <w:color w:val="660066"/>
        </w:rPr>
        <w:t xml:space="preserve"> 7, p. 4</w:t>
      </w:r>
      <w:r w:rsidR="005C383C" w:rsidRPr="00833F32">
        <w:rPr>
          <w:color w:val="660066"/>
        </w:rPr>
        <w:t>-5</w:t>
      </w:r>
      <w:r w:rsidRPr="00833F32">
        <w:rPr>
          <w:color w:val="660066"/>
        </w:rPr>
        <w:t>, as figuras mostram a diferença, ou seja, a posição do CM em relação à BA.</w:t>
      </w:r>
    </w:p>
    <w:p w:rsidR="00DD5DC5" w:rsidRPr="00833F32" w:rsidRDefault="00DD5DC5" w:rsidP="00DD5DC5">
      <w:pPr>
        <w:pStyle w:val="NormalWeb"/>
        <w:spacing w:before="0" w:beforeAutospacing="0" w:after="150" w:afterAutospacing="0"/>
        <w:rPr>
          <w:color w:val="660066"/>
        </w:rPr>
      </w:pPr>
    </w:p>
    <w:p w:rsidR="00CE7551" w:rsidRPr="00833F32" w:rsidRDefault="00CE7551" w:rsidP="00CE7551">
      <w:pPr>
        <w:pStyle w:val="NormalWeb"/>
        <w:spacing w:before="0" w:beforeAutospacing="0" w:after="150" w:afterAutospacing="0"/>
      </w:pPr>
      <w:r w:rsidRPr="00833F32">
        <w:t>5. Como a lei da Ação-Reação poderia ser aplicada na eficiência dos FUNDAMENTOS da Ginástica?</w:t>
      </w:r>
    </w:p>
    <w:p w:rsidR="00255E5B" w:rsidRPr="00833F32" w:rsidRDefault="005C383C" w:rsidP="005C383C">
      <w:pPr>
        <w:jc w:val="both"/>
        <w:rPr>
          <w:rFonts w:ascii="Times New Roman" w:hAnsi="Times New Roman" w:cs="Times New Roman"/>
          <w:color w:val="660066"/>
          <w:sz w:val="24"/>
          <w:szCs w:val="24"/>
        </w:rPr>
      </w:pPr>
      <w:r w:rsidRPr="00833F32">
        <w:rPr>
          <w:rFonts w:ascii="Times New Roman" w:hAnsi="Times New Roman" w:cs="Times New Roman"/>
          <w:color w:val="660066"/>
          <w:sz w:val="24"/>
          <w:szCs w:val="24"/>
        </w:rPr>
        <w:t>A 3ª Lei de Newton afirma que para cada ação há uma reação igual e oposta. Na Ginástica, essa ação poderá ser tanto de membros e superfícies em contato direto como indireto.</w:t>
      </w:r>
      <w:r w:rsidR="00255E5B" w:rsidRPr="00833F32">
        <w:rPr>
          <w:rFonts w:ascii="Times New Roman" w:hAnsi="Times New Roman" w:cs="Times New Roman"/>
          <w:color w:val="660066"/>
          <w:sz w:val="24"/>
          <w:szCs w:val="24"/>
        </w:rPr>
        <w:t xml:space="preserve"> </w:t>
      </w:r>
    </w:p>
    <w:p w:rsidR="00255E5B" w:rsidRPr="00833F32" w:rsidRDefault="00255E5B" w:rsidP="005C383C">
      <w:pPr>
        <w:jc w:val="both"/>
        <w:rPr>
          <w:rFonts w:ascii="Times New Roman" w:hAnsi="Times New Roman" w:cs="Times New Roman"/>
          <w:color w:val="660066"/>
          <w:sz w:val="24"/>
          <w:szCs w:val="24"/>
        </w:rPr>
      </w:pPr>
      <w:r w:rsidRPr="00833F32">
        <w:rPr>
          <w:rFonts w:ascii="Times New Roman" w:hAnsi="Times New Roman" w:cs="Times New Roman"/>
          <w:color w:val="660066"/>
          <w:sz w:val="24"/>
          <w:szCs w:val="24"/>
        </w:rPr>
        <w:t xml:space="preserve">Em </w:t>
      </w:r>
      <w:proofErr w:type="spellStart"/>
      <w:proofErr w:type="gramStart"/>
      <w:r w:rsidRPr="00833F32">
        <w:rPr>
          <w:rFonts w:ascii="Times New Roman" w:hAnsi="Times New Roman" w:cs="Times New Roman"/>
          <w:color w:val="660066"/>
          <w:sz w:val="24"/>
          <w:szCs w:val="24"/>
        </w:rPr>
        <w:t>KRussell</w:t>
      </w:r>
      <w:proofErr w:type="spellEnd"/>
      <w:proofErr w:type="gramEnd"/>
      <w:r w:rsidRPr="00833F32">
        <w:rPr>
          <w:rFonts w:ascii="Times New Roman" w:hAnsi="Times New Roman" w:cs="Times New Roman"/>
          <w:color w:val="660066"/>
          <w:sz w:val="24"/>
          <w:szCs w:val="24"/>
        </w:rPr>
        <w:t xml:space="preserve">, Cap10, p.2, observe o exemplo da balança. No caso de saltos dos pés, os braços exercerão papel importante para gerar força. </w:t>
      </w:r>
    </w:p>
    <w:p w:rsidR="00255E5B" w:rsidRPr="00833F32" w:rsidRDefault="00255E5B" w:rsidP="005C383C">
      <w:pPr>
        <w:jc w:val="both"/>
        <w:rPr>
          <w:rFonts w:ascii="Times New Roman" w:hAnsi="Times New Roman" w:cs="Times New Roman"/>
          <w:color w:val="660066"/>
          <w:sz w:val="24"/>
          <w:szCs w:val="24"/>
        </w:rPr>
      </w:pPr>
      <w:r w:rsidRPr="00833F32">
        <w:rPr>
          <w:rFonts w:ascii="Times New Roman" w:hAnsi="Times New Roman" w:cs="Times New Roman"/>
          <w:color w:val="660066"/>
          <w:sz w:val="24"/>
          <w:szCs w:val="24"/>
        </w:rPr>
        <w:t xml:space="preserve">Para estabilizar também ocorre ação de forças opostas, para gerar rotação e balanço, deslocamento. </w:t>
      </w:r>
    </w:p>
    <w:p w:rsidR="00255E5B" w:rsidRPr="00833F32" w:rsidRDefault="00833F32" w:rsidP="005C383C">
      <w:pPr>
        <w:jc w:val="both"/>
        <w:rPr>
          <w:rFonts w:ascii="Times New Roman" w:hAnsi="Times New Roman" w:cs="Times New Roman"/>
          <w:color w:val="660066"/>
          <w:sz w:val="24"/>
          <w:szCs w:val="24"/>
        </w:rPr>
      </w:pPr>
      <w:r w:rsidRPr="00833F32">
        <w:rPr>
          <w:rFonts w:ascii="Times New Roman" w:hAnsi="Times New Roman" w:cs="Times New Roman"/>
          <w:color w:val="660066"/>
          <w:sz w:val="24"/>
          <w:szCs w:val="24"/>
        </w:rPr>
        <w:t xml:space="preserve">Quem participou da oficina, deve se recordar. </w:t>
      </w:r>
      <w:r w:rsidR="00255E5B" w:rsidRPr="00833F32">
        <w:rPr>
          <w:rFonts w:ascii="Times New Roman" w:hAnsi="Times New Roman" w:cs="Times New Roman"/>
          <w:color w:val="660066"/>
          <w:sz w:val="24"/>
          <w:szCs w:val="24"/>
        </w:rPr>
        <w:t xml:space="preserve">Veja texto a seguir de </w:t>
      </w:r>
      <w:proofErr w:type="spellStart"/>
      <w:proofErr w:type="gramStart"/>
      <w:r w:rsidR="00255E5B" w:rsidRPr="00833F32">
        <w:rPr>
          <w:rFonts w:ascii="Times New Roman" w:hAnsi="Times New Roman" w:cs="Times New Roman"/>
          <w:color w:val="660066"/>
          <w:sz w:val="24"/>
          <w:szCs w:val="24"/>
        </w:rPr>
        <w:t>KRussell</w:t>
      </w:r>
      <w:proofErr w:type="spellEnd"/>
      <w:proofErr w:type="gramEnd"/>
      <w:r w:rsidR="00255E5B" w:rsidRPr="00833F32">
        <w:rPr>
          <w:rFonts w:ascii="Times New Roman" w:hAnsi="Times New Roman" w:cs="Times New Roman"/>
          <w:color w:val="660066"/>
          <w:sz w:val="24"/>
          <w:szCs w:val="24"/>
        </w:rPr>
        <w:t xml:space="preserve">: 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 xml:space="preserve">Review: Ground Reaction Forces in Gymnastics, 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GB"/>
        </w:rPr>
        <w:t>Level 4 Coaching Certification.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REVIEW 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>by Keith Russell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 xml:space="preserve">Understanding 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ground reaction forces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 xml:space="preserve"> is very beneficial for gymnastics coaches since these reaction forces occur whenever the gymnast is in contact with the ground (springing and landings) or in contact with the ground 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via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 xml:space="preserve"> an apparatus {swinging on bars or pommels, rotating (spins or turns) on the beam or turns on the pommel horse, etc.}.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 xml:space="preserve">In order to understand how ground reaction forces are 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generated</w:t>
      </w:r>
      <w:r w:rsidRPr="00182DCC">
        <w:rPr>
          <w:rFonts w:ascii="Times New Roman" w:eastAsia="Times New Roman" w:hAnsi="Times New Roman" w:cs="Times New Roman"/>
          <w:bCs/>
          <w:color w:val="006600"/>
          <w:sz w:val="24"/>
          <w:szCs w:val="24"/>
          <w:lang w:val="en-US"/>
        </w:rPr>
        <w:t>,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 xml:space="preserve"> it is necessary to understand how the body functions when it is 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free-in-space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 xml:space="preserve">. This will allow you to deduce how these same body actions 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will generate reaction forces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 xml:space="preserve"> when the athlete is in contact with the floor or an apparatus.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Recall Newton's Third Law stating that 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for every action there is an equal and opposite reaction.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 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>Practice understanding this principle when the body is 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GB"/>
        </w:rPr>
        <w:t>free-in-space…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 xml:space="preserve">Now put the gymnast in contact with the ground (or apparatus) and rephrase 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highlight w:val="yellow"/>
          <w:lang w:val="en-GB"/>
        </w:rPr>
        <w:t>Newton's Third Law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6600"/>
          <w:sz w:val="20"/>
          <w:szCs w:val="20"/>
          <w:lang w:val="en-GB"/>
        </w:rPr>
      </w:pPr>
      <w:r w:rsidRPr="00182DCC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highlight w:val="yellow"/>
          <w:lang w:val="en-US"/>
        </w:rPr>
        <w:t>The mutual actions of TWO bodies in contact with each other are always equal and opposite in direction.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In the gymnastics coach education program we have used the terms "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direct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" ground reaction forces when the 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contact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 limb is responsible for the action, and "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indirect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" ground reaction force when the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US"/>
        </w:rPr>
        <w:t> non-contact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 limb is providing the force. 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lastRenderedPageBreak/>
        <w:t>Consider what happens when you rapidly raise your arms (shoulder flexion) in the air while standing. If you were free-in-space your feet would move downward, but since your feet are in contact with the floor, this upwards arm action pushes the feet downward, which 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GB"/>
        </w:rPr>
        <w:t>increases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> the downward force on the ground.</w:t>
      </w:r>
    </w:p>
    <w:p w:rsidR="00833F32" w:rsidRPr="00182DCC" w:rsidRDefault="00833F32" w:rsidP="00833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</w:pP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>There must be a paired (equal and opposite) force upwards which we call the 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GB"/>
        </w:rPr>
        <w:t>ground reaction force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>.  Can you see that the 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GB"/>
        </w:rPr>
        <w:t>Ground Reaction Force upwards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> is made up of the 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GB"/>
        </w:rPr>
        <w:t>direct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 xml:space="preserve"> action of the legs pushing down, AND the </w:t>
      </w:r>
      <w:r w:rsidRPr="00182D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en-GB"/>
        </w:rPr>
        <w:t>indirect</w:t>
      </w:r>
      <w:r w:rsidRPr="00182DCC">
        <w:rPr>
          <w:rFonts w:ascii="Times New Roman" w:eastAsia="Times New Roman" w:hAnsi="Times New Roman" w:cs="Times New Roman"/>
          <w:color w:val="006600"/>
          <w:sz w:val="24"/>
          <w:szCs w:val="24"/>
          <w:lang w:val="en-GB"/>
        </w:rPr>
        <w:t xml:space="preserve"> action of the arms moving upwards.</w:t>
      </w:r>
    </w:p>
    <w:p w:rsidR="00833F32" w:rsidRPr="00182DCC" w:rsidRDefault="00833F32" w:rsidP="005C383C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bookmarkStart w:id="0" w:name="_GoBack"/>
      <w:bookmarkEnd w:id="0"/>
    </w:p>
    <w:p w:rsidR="00255E5B" w:rsidRPr="00833F32" w:rsidRDefault="00255E5B" w:rsidP="005C383C">
      <w:pPr>
        <w:jc w:val="both"/>
        <w:rPr>
          <w:rFonts w:ascii="Times New Roman" w:hAnsi="Times New Roman" w:cs="Times New Roman"/>
          <w:color w:val="660066"/>
          <w:sz w:val="24"/>
          <w:szCs w:val="24"/>
        </w:rPr>
      </w:pPr>
    </w:p>
    <w:p w:rsidR="005C383C" w:rsidRPr="00833F32" w:rsidRDefault="005C383C" w:rsidP="005C383C">
      <w:pPr>
        <w:jc w:val="both"/>
        <w:rPr>
          <w:rFonts w:ascii="Times New Roman" w:hAnsi="Times New Roman" w:cs="Times New Roman"/>
          <w:color w:val="660066"/>
          <w:sz w:val="24"/>
          <w:szCs w:val="24"/>
        </w:rPr>
      </w:pPr>
    </w:p>
    <w:p w:rsidR="009E125C" w:rsidRPr="00833F32" w:rsidRDefault="009E125C">
      <w:pPr>
        <w:rPr>
          <w:rFonts w:ascii="Times New Roman" w:hAnsi="Times New Roman" w:cs="Times New Roman"/>
          <w:sz w:val="24"/>
          <w:szCs w:val="24"/>
        </w:rPr>
      </w:pPr>
    </w:p>
    <w:sectPr w:rsidR="009E125C" w:rsidRPr="00833F32" w:rsidSect="00833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A6"/>
    <w:multiLevelType w:val="hybridMultilevel"/>
    <w:tmpl w:val="33081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43537"/>
    <w:multiLevelType w:val="hybridMultilevel"/>
    <w:tmpl w:val="41E43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1"/>
    <w:rsid w:val="00053434"/>
    <w:rsid w:val="00182DCC"/>
    <w:rsid w:val="001D097A"/>
    <w:rsid w:val="00255E5B"/>
    <w:rsid w:val="003227B5"/>
    <w:rsid w:val="00501FDA"/>
    <w:rsid w:val="005B13C7"/>
    <w:rsid w:val="005C383C"/>
    <w:rsid w:val="007765D5"/>
    <w:rsid w:val="00833F32"/>
    <w:rsid w:val="009E125C"/>
    <w:rsid w:val="00CE7551"/>
    <w:rsid w:val="00DD5DC5"/>
    <w:rsid w:val="00E1672C"/>
    <w:rsid w:val="00ED61F4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Myrian</dc:creator>
  <cp:lastModifiedBy>Myrian</cp:lastModifiedBy>
  <cp:revision>5</cp:revision>
  <dcterms:created xsi:type="dcterms:W3CDTF">2020-03-27T13:27:00Z</dcterms:created>
  <dcterms:modified xsi:type="dcterms:W3CDTF">2020-03-27T15:23:00Z</dcterms:modified>
</cp:coreProperties>
</file>