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541" w:rsidRPr="008D1541" w:rsidRDefault="008D1541" w:rsidP="008D1541">
      <w:pPr>
        <w:shd w:val="clear" w:color="auto" w:fill="FFFFFF"/>
        <w:spacing w:after="0" w:line="240" w:lineRule="auto"/>
        <w:ind w:left="708"/>
        <w:jc w:val="center"/>
        <w:rPr>
          <w:rFonts w:ascii="Trebuchet MS" w:eastAsia="Times New Roman" w:hAnsi="Trebuchet MS" w:cs="Arial"/>
          <w:b/>
          <w:bCs/>
          <w:lang w:val="en-US" w:eastAsia="pt-BR"/>
        </w:rPr>
      </w:pPr>
      <w:r>
        <w:rPr>
          <w:rFonts w:ascii="Trebuchet MS" w:eastAsia="Times New Roman" w:hAnsi="Trebuchet MS" w:cs="Arial"/>
          <w:b/>
          <w:bCs/>
          <w:lang w:val="en-US" w:eastAsia="pt-BR"/>
        </w:rPr>
        <w:t xml:space="preserve">International Relations of Law | </w:t>
      </w:r>
      <w:r w:rsidRPr="008D1541">
        <w:rPr>
          <w:rFonts w:ascii="Trebuchet MS" w:eastAsia="Times New Roman" w:hAnsi="Trebuchet MS" w:cs="Arial"/>
          <w:b/>
          <w:bCs/>
          <w:lang w:val="en-US" w:eastAsia="pt-BR"/>
        </w:rPr>
        <w:t xml:space="preserve">Class </w:t>
      </w:r>
      <w:r>
        <w:rPr>
          <w:rFonts w:ascii="Trebuchet MS" w:eastAsia="Times New Roman" w:hAnsi="Trebuchet MS" w:cs="Arial"/>
          <w:b/>
          <w:bCs/>
          <w:lang w:val="en-US" w:eastAsia="pt-BR"/>
        </w:rPr>
        <w:t xml:space="preserve">of </w:t>
      </w:r>
      <w:r w:rsidRPr="008D1541">
        <w:rPr>
          <w:rFonts w:ascii="Trebuchet MS" w:eastAsia="Times New Roman" w:hAnsi="Trebuchet MS" w:cs="Arial"/>
          <w:b/>
          <w:bCs/>
          <w:lang w:val="en-US" w:eastAsia="pt-BR"/>
        </w:rPr>
        <w:t>20</w:t>
      </w:r>
      <w:r w:rsidRPr="008D1541">
        <w:rPr>
          <w:rFonts w:ascii="Trebuchet MS" w:eastAsia="Times New Roman" w:hAnsi="Trebuchet MS" w:cs="Arial"/>
          <w:b/>
          <w:bCs/>
          <w:vertAlign w:val="superscript"/>
          <w:lang w:val="en-US" w:eastAsia="pt-BR"/>
        </w:rPr>
        <w:t>th</w:t>
      </w:r>
      <w:r w:rsidRPr="008D1541">
        <w:rPr>
          <w:rFonts w:ascii="Trebuchet MS" w:eastAsia="Times New Roman" w:hAnsi="Trebuchet MS" w:cs="Arial"/>
          <w:b/>
          <w:bCs/>
          <w:lang w:val="en-US" w:eastAsia="pt-BR"/>
        </w:rPr>
        <w:t xml:space="preserve"> March 2020</w:t>
      </w:r>
    </w:p>
    <w:p w:rsidR="008D1541" w:rsidRDefault="008D1541" w:rsidP="008D1541">
      <w:pPr>
        <w:shd w:val="clear" w:color="auto" w:fill="FFFFFF"/>
        <w:spacing w:after="0" w:line="240" w:lineRule="auto"/>
        <w:jc w:val="both"/>
        <w:rPr>
          <w:rFonts w:ascii="Trebuchet MS" w:eastAsia="Times New Roman" w:hAnsi="Trebuchet MS" w:cs="Arial"/>
          <w:lang w:val="en-US" w:eastAsia="pt-BR"/>
        </w:rPr>
      </w:pPr>
    </w:p>
    <w:p w:rsidR="008D1541" w:rsidRDefault="008D1541" w:rsidP="008D1541">
      <w:pPr>
        <w:shd w:val="clear" w:color="auto" w:fill="FFFFFF"/>
        <w:spacing w:after="0" w:line="240" w:lineRule="auto"/>
        <w:jc w:val="both"/>
        <w:rPr>
          <w:rFonts w:ascii="Trebuchet MS" w:eastAsia="Times New Roman" w:hAnsi="Trebuchet MS" w:cs="Arial"/>
          <w:lang w:val="en-US" w:eastAsia="pt-BR"/>
        </w:rPr>
      </w:pPr>
      <w:r>
        <w:rPr>
          <w:rFonts w:ascii="Trebuchet MS" w:eastAsia="Times New Roman" w:hAnsi="Trebuchet MS" w:cs="Arial"/>
          <w:lang w:val="en-US" w:eastAsia="pt-BR"/>
        </w:rPr>
        <w:t xml:space="preserve">Please answer the questions below: </w:t>
      </w:r>
    </w:p>
    <w:p w:rsidR="008D1541" w:rsidRDefault="008D1541" w:rsidP="008D1541">
      <w:pPr>
        <w:shd w:val="clear" w:color="auto" w:fill="FFFFFF"/>
        <w:spacing w:after="0" w:line="240" w:lineRule="auto"/>
        <w:ind w:left="708"/>
        <w:jc w:val="both"/>
        <w:rPr>
          <w:rFonts w:ascii="Trebuchet MS" w:eastAsia="Times New Roman" w:hAnsi="Trebuchet MS" w:cs="Arial"/>
          <w:lang w:val="en-US" w:eastAsia="pt-BR"/>
        </w:rPr>
      </w:pPr>
    </w:p>
    <w:p w:rsidR="008D1541" w:rsidRPr="008D1541" w:rsidRDefault="008D1541" w:rsidP="008D1541">
      <w:pPr>
        <w:shd w:val="clear" w:color="auto" w:fill="FFFFFF"/>
        <w:spacing w:after="0" w:line="240" w:lineRule="auto"/>
        <w:ind w:left="284"/>
        <w:jc w:val="both"/>
        <w:rPr>
          <w:rFonts w:ascii="Trebuchet MS" w:eastAsia="Times New Roman" w:hAnsi="Trebuchet MS" w:cs="Arial"/>
          <w:color w:val="222222"/>
          <w:lang w:val="en-US" w:eastAsia="pt-BR"/>
        </w:rPr>
      </w:pPr>
      <w:r w:rsidRPr="008D1541">
        <w:rPr>
          <w:rFonts w:ascii="Trebuchet MS" w:eastAsia="Times New Roman" w:hAnsi="Trebuchet MS" w:cs="Arial"/>
          <w:lang w:val="en-US" w:eastAsia="pt-BR"/>
        </w:rPr>
        <w:t xml:space="preserve">1) According to Peter </w:t>
      </w:r>
      <w:proofErr w:type="spellStart"/>
      <w:r w:rsidRPr="008D1541">
        <w:rPr>
          <w:rFonts w:ascii="Trebuchet MS" w:eastAsia="Times New Roman" w:hAnsi="Trebuchet MS" w:cs="Arial"/>
          <w:lang w:val="en-US" w:eastAsia="pt-BR"/>
        </w:rPr>
        <w:t>Lundseth's</w:t>
      </w:r>
      <w:proofErr w:type="spellEnd"/>
      <w:r w:rsidRPr="008D1541">
        <w:rPr>
          <w:rFonts w:ascii="Trebuchet MS" w:eastAsia="Times New Roman" w:hAnsi="Trebuchet MS" w:cs="Arial"/>
          <w:lang w:val="en-US" w:eastAsia="pt-BR"/>
        </w:rPr>
        <w:t xml:space="preserve"> text on Supranational Organizations, answer: What is the fundamental difference between a supranational organization (SNO) and international organization (IO), including in your answer, what powers can SNOs exercise differently from IOs? Please provide an example of SNO and IO.</w:t>
      </w:r>
    </w:p>
    <w:p w:rsidR="008D1541" w:rsidRPr="008D1541" w:rsidRDefault="008D1541" w:rsidP="008D1541">
      <w:pPr>
        <w:shd w:val="clear" w:color="auto" w:fill="FFFFFF"/>
        <w:spacing w:after="0" w:line="240" w:lineRule="auto"/>
        <w:ind w:left="284"/>
        <w:jc w:val="both"/>
        <w:rPr>
          <w:rFonts w:ascii="Trebuchet MS" w:eastAsia="Times New Roman" w:hAnsi="Trebuchet MS" w:cs="Arial"/>
          <w:color w:val="222222"/>
          <w:lang w:val="en-US" w:eastAsia="pt-BR"/>
        </w:rPr>
      </w:pPr>
    </w:p>
    <w:p w:rsidR="008D1541" w:rsidRPr="008D1541" w:rsidRDefault="008D1541" w:rsidP="008D1541">
      <w:pPr>
        <w:shd w:val="clear" w:color="auto" w:fill="FFFFFF"/>
        <w:spacing w:after="0" w:line="240" w:lineRule="auto"/>
        <w:ind w:left="284"/>
        <w:jc w:val="both"/>
        <w:rPr>
          <w:rFonts w:ascii="Trebuchet MS" w:eastAsia="Times New Roman" w:hAnsi="Trebuchet MS" w:cs="Arial"/>
          <w:lang w:val="en-US" w:eastAsia="pt-BR"/>
        </w:rPr>
      </w:pPr>
      <w:r w:rsidRPr="008D1541">
        <w:rPr>
          <w:rFonts w:ascii="Trebuchet MS" w:eastAsia="Times New Roman" w:hAnsi="Trebuchet MS" w:cs="Arial"/>
          <w:lang w:val="en-US" w:eastAsia="pt-BR"/>
        </w:rPr>
        <w:t xml:space="preserve">2) According to Jan </w:t>
      </w:r>
      <w:proofErr w:type="spellStart"/>
      <w:r w:rsidRPr="008D1541">
        <w:rPr>
          <w:rFonts w:ascii="Trebuchet MS" w:eastAsia="Times New Roman" w:hAnsi="Trebuchet MS" w:cs="Arial"/>
          <w:lang w:val="en-US" w:eastAsia="pt-BR"/>
        </w:rPr>
        <w:t>Klabbers</w:t>
      </w:r>
      <w:proofErr w:type="spellEnd"/>
      <w:r w:rsidRPr="008D1541">
        <w:rPr>
          <w:rFonts w:ascii="Trebuchet MS" w:eastAsia="Times New Roman" w:hAnsi="Trebuchet MS" w:cs="Arial"/>
          <w:lang w:val="en-US" w:eastAsia="pt-BR"/>
        </w:rPr>
        <w:t xml:space="preserve"> "whenever an entity is considered too formal, ways will be invented to circumvent formal procedures; and whenever it is deemed too informal, there will be a call to strengthen control over decision- making, or at least a call to broaden possibilities to influence decision-making." In view of this statement, explain how to </w:t>
      </w:r>
      <w:r w:rsidRPr="008D1541">
        <w:rPr>
          <w:rFonts w:ascii="Trebuchet MS" w:eastAsia="Times New Roman" w:hAnsi="Trebuchet MS" w:cs="Arial"/>
          <w:lang w:val="en-US" w:eastAsia="pt-BR"/>
        </w:rPr>
        <w:t>distinguish</w:t>
      </w:r>
      <w:r w:rsidRPr="008D1541">
        <w:rPr>
          <w:rFonts w:ascii="Trebuchet MS" w:eastAsia="Times New Roman" w:hAnsi="Trebuchet MS" w:cs="Arial"/>
          <w:lang w:val="en-US" w:eastAsia="pt-BR"/>
        </w:rPr>
        <w:t xml:space="preserve"> between a formal and informal IOs. Please provide examples in your answer.</w:t>
      </w:r>
    </w:p>
    <w:p w:rsidR="008D1541" w:rsidRPr="008D1541" w:rsidRDefault="008D1541" w:rsidP="008D1541">
      <w:pPr>
        <w:shd w:val="clear" w:color="auto" w:fill="FFFFFF"/>
        <w:spacing w:after="0" w:line="240" w:lineRule="auto"/>
        <w:ind w:left="284"/>
        <w:jc w:val="both"/>
        <w:rPr>
          <w:rFonts w:ascii="Trebuchet MS" w:eastAsia="Times New Roman" w:hAnsi="Trebuchet MS" w:cs="Arial"/>
          <w:color w:val="222222"/>
          <w:lang w:val="en-US" w:eastAsia="pt-BR"/>
        </w:rPr>
      </w:pPr>
      <w:r w:rsidRPr="008D1541">
        <w:rPr>
          <w:rFonts w:ascii="Trebuchet MS" w:eastAsia="Times New Roman" w:hAnsi="Trebuchet MS" w:cs="Arial"/>
          <w:lang w:val="en-US" w:eastAsia="pt-BR"/>
        </w:rPr>
        <w:br/>
        <w:t>3) </w:t>
      </w:r>
      <w:r w:rsidRPr="008D1541">
        <w:rPr>
          <w:rFonts w:ascii="Trebuchet MS" w:eastAsia="Times New Roman" w:hAnsi="Trebuchet MS" w:cs="Arial"/>
          <w:color w:val="000000"/>
          <w:lang w:val="en-US" w:eastAsia="pt-BR"/>
        </w:rPr>
        <w:t>Bosnia and Herzegovina v Serbia and Montenegro (“Genocide Case”) is a public international law case decided by the International Court of Justice. Please explain which were ICJ’s conclusions on whether the atrocities alleged by Bosnia occurred and, if positive, how they fall within Art. II of the Genocide Convention.</w:t>
      </w:r>
    </w:p>
    <w:p w:rsidR="008D1541" w:rsidRPr="008D1541" w:rsidRDefault="008D1541" w:rsidP="008D1541">
      <w:pPr>
        <w:shd w:val="clear" w:color="auto" w:fill="FFFFFF"/>
        <w:spacing w:after="0" w:line="240" w:lineRule="auto"/>
        <w:ind w:left="284"/>
        <w:jc w:val="both"/>
        <w:rPr>
          <w:rFonts w:ascii="Trebuchet MS" w:eastAsia="Times New Roman" w:hAnsi="Trebuchet MS" w:cs="Arial"/>
          <w:lang w:val="en-US" w:eastAsia="pt-BR"/>
        </w:rPr>
      </w:pPr>
    </w:p>
    <w:p w:rsidR="008D1541" w:rsidRPr="008D1541" w:rsidRDefault="008D1541" w:rsidP="008D1541">
      <w:pPr>
        <w:shd w:val="clear" w:color="auto" w:fill="FFFFFF"/>
        <w:spacing w:after="240" w:line="240" w:lineRule="auto"/>
        <w:ind w:left="284"/>
        <w:jc w:val="both"/>
        <w:rPr>
          <w:rFonts w:ascii="Trebuchet MS" w:eastAsia="Times New Roman" w:hAnsi="Trebuchet MS" w:cs="Arial"/>
          <w:lang w:val="en-US" w:eastAsia="pt-BR"/>
        </w:rPr>
      </w:pPr>
      <w:r w:rsidRPr="008D1541">
        <w:rPr>
          <w:rFonts w:ascii="Trebuchet MS" w:eastAsia="Times New Roman" w:hAnsi="Trebuchet MS" w:cs="Arial"/>
          <w:lang w:val="en-US" w:eastAsia="pt-BR"/>
        </w:rPr>
        <w:t>4) Which was ICJ’s final decision on the Genocide Case? Has the ICJ concluded that Serbia committed any internationally wrongful act? If positive, which acts were found to be wrongful and why?</w:t>
      </w:r>
    </w:p>
    <w:p w:rsidR="001A7FC1" w:rsidRPr="008D1541" w:rsidRDefault="001A7FC1">
      <w:pPr>
        <w:rPr>
          <w:rFonts w:ascii="Trebuchet MS" w:hAnsi="Trebuchet MS"/>
          <w:lang w:val="en-US"/>
        </w:rPr>
      </w:pPr>
    </w:p>
    <w:p w:rsidR="008D1541" w:rsidRPr="008D1541" w:rsidRDefault="008D1541" w:rsidP="008D1541">
      <w:pPr>
        <w:shd w:val="clear" w:color="auto" w:fill="FFFFFF"/>
        <w:spacing w:after="0" w:line="240" w:lineRule="auto"/>
        <w:jc w:val="both"/>
        <w:rPr>
          <w:rFonts w:ascii="Trebuchet MS" w:eastAsia="Times New Roman" w:hAnsi="Trebuchet MS" w:cs="Arial"/>
          <w:lang w:val="en-US" w:eastAsia="pt-BR"/>
        </w:rPr>
      </w:pPr>
      <w:r w:rsidRPr="008D1541">
        <w:rPr>
          <w:rFonts w:ascii="Trebuchet MS" w:eastAsia="Times New Roman" w:hAnsi="Trebuchet MS" w:cs="Arial"/>
          <w:lang w:val="en-US" w:eastAsia="pt-BR"/>
        </w:rPr>
        <w:t xml:space="preserve">Responses </w:t>
      </w:r>
      <w:r>
        <w:rPr>
          <w:rFonts w:ascii="Trebuchet MS" w:eastAsia="Times New Roman" w:hAnsi="Trebuchet MS" w:cs="Arial"/>
          <w:lang w:val="en-US" w:eastAsia="pt-BR"/>
        </w:rPr>
        <w:t>must</w:t>
      </w:r>
      <w:r w:rsidRPr="008D1541">
        <w:rPr>
          <w:rFonts w:ascii="Trebuchet MS" w:eastAsia="Times New Roman" w:hAnsi="Trebuchet MS" w:cs="Arial"/>
          <w:lang w:val="en-US" w:eastAsia="pt-BR"/>
        </w:rPr>
        <w:t xml:space="preserve"> be sent until </w:t>
      </w:r>
      <w:r w:rsidRPr="008D1541">
        <w:rPr>
          <w:rFonts w:ascii="Trebuchet MS" w:eastAsia="Times New Roman" w:hAnsi="Trebuchet MS" w:cs="Arial"/>
          <w:b/>
          <w:bCs/>
          <w:lang w:val="en-US" w:eastAsia="pt-BR"/>
        </w:rPr>
        <w:t>March 27th, 2020</w:t>
      </w:r>
      <w:r>
        <w:rPr>
          <w:rFonts w:ascii="Trebuchet MS" w:eastAsia="Times New Roman" w:hAnsi="Trebuchet MS" w:cs="Arial"/>
          <w:lang w:val="en-US" w:eastAsia="pt-BR"/>
        </w:rPr>
        <w:t xml:space="preserve"> </w:t>
      </w:r>
      <w:r w:rsidRPr="008D1541">
        <w:rPr>
          <w:rFonts w:ascii="Trebuchet MS" w:eastAsia="Times New Roman" w:hAnsi="Trebuchet MS" w:cs="Arial"/>
          <w:lang w:val="en-US" w:eastAsia="pt-BR"/>
        </w:rPr>
        <w:t xml:space="preserve">to the following e-mail addresses: </w:t>
      </w:r>
    </w:p>
    <w:p w:rsidR="008D1541" w:rsidRPr="008D1541" w:rsidRDefault="008D1541" w:rsidP="008D1541">
      <w:pPr>
        <w:shd w:val="clear" w:color="auto" w:fill="FFFFFF"/>
        <w:spacing w:after="0" w:line="240" w:lineRule="auto"/>
        <w:jc w:val="both"/>
        <w:rPr>
          <w:rFonts w:ascii="Trebuchet MS" w:eastAsia="Times New Roman" w:hAnsi="Trebuchet MS" w:cs="Arial"/>
          <w:lang w:val="en-US" w:eastAsia="pt-BR"/>
        </w:rPr>
      </w:pPr>
    </w:p>
    <w:p w:rsidR="008D1541" w:rsidRPr="008D1541" w:rsidRDefault="008D1541" w:rsidP="008D1541">
      <w:pPr>
        <w:shd w:val="clear" w:color="auto" w:fill="FFFFFF"/>
        <w:spacing w:after="0" w:line="240" w:lineRule="auto"/>
        <w:jc w:val="both"/>
        <w:rPr>
          <w:rFonts w:ascii="Trebuchet MS" w:hAnsi="Trebuchet MS"/>
          <w:shd w:val="clear" w:color="auto" w:fill="FFFFFF"/>
          <w:lang w:val="en-US"/>
        </w:rPr>
      </w:pPr>
      <w:r w:rsidRPr="008D1541">
        <w:rPr>
          <w:rFonts w:ascii="Trebuchet MS" w:hAnsi="Trebuchet MS"/>
          <w:shd w:val="clear" w:color="auto" w:fill="FFFFFF"/>
          <w:lang w:val="en-US"/>
        </w:rPr>
        <w:t xml:space="preserve">Alexandre Weber | </w:t>
      </w:r>
      <w:hyperlink r:id="rId4" w:history="1">
        <w:r w:rsidRPr="008D1541">
          <w:rPr>
            <w:rStyle w:val="Hyperlink"/>
            <w:rFonts w:ascii="Trebuchet MS" w:hAnsi="Trebuchet MS"/>
            <w:color w:val="auto"/>
            <w:shd w:val="clear" w:color="auto" w:fill="FFFFFF"/>
            <w:lang w:val="en-US"/>
          </w:rPr>
          <w:t>fweberalexandre@gmail.com</w:t>
        </w:r>
      </w:hyperlink>
    </w:p>
    <w:p w:rsidR="008D1541" w:rsidRPr="008D1541" w:rsidRDefault="008D1541" w:rsidP="008D1541">
      <w:pPr>
        <w:shd w:val="clear" w:color="auto" w:fill="FFFFFF"/>
        <w:spacing w:after="0" w:line="240" w:lineRule="auto"/>
        <w:jc w:val="both"/>
        <w:rPr>
          <w:rFonts w:ascii="Trebuchet MS" w:hAnsi="Trebuchet MS"/>
          <w:shd w:val="clear" w:color="auto" w:fill="FFFFFF"/>
          <w:lang w:val="en-US"/>
        </w:rPr>
      </w:pPr>
      <w:r w:rsidRPr="008D1541">
        <w:rPr>
          <w:rFonts w:ascii="Trebuchet MS" w:hAnsi="Trebuchet MS"/>
          <w:shd w:val="clear" w:color="auto" w:fill="FFFFFF"/>
          <w:lang w:val="en-US"/>
        </w:rPr>
        <w:t xml:space="preserve">Carol Sayeg | </w:t>
      </w:r>
      <w:hyperlink r:id="rId5" w:history="1">
        <w:r w:rsidRPr="008D1541">
          <w:rPr>
            <w:rStyle w:val="Hyperlink"/>
            <w:rFonts w:ascii="Trebuchet MS" w:hAnsi="Trebuchet MS"/>
            <w:color w:val="auto"/>
            <w:shd w:val="clear" w:color="auto" w:fill="FFFFFF"/>
            <w:lang w:val="en-US"/>
          </w:rPr>
          <w:t>casayeg@gmail.com</w:t>
        </w:r>
      </w:hyperlink>
    </w:p>
    <w:p w:rsidR="008D1541" w:rsidRPr="008D1541" w:rsidRDefault="008D1541" w:rsidP="008D1541">
      <w:pPr>
        <w:shd w:val="clear" w:color="auto" w:fill="FFFFFF"/>
        <w:spacing w:after="0" w:line="240" w:lineRule="auto"/>
        <w:jc w:val="both"/>
        <w:rPr>
          <w:rFonts w:ascii="Trebuchet MS" w:eastAsia="Times New Roman" w:hAnsi="Trebuchet MS" w:cs="Arial"/>
          <w:lang w:eastAsia="pt-BR"/>
        </w:rPr>
      </w:pPr>
      <w:r w:rsidRPr="008D1541">
        <w:rPr>
          <w:rFonts w:ascii="Trebuchet MS" w:eastAsia="Times New Roman" w:hAnsi="Trebuchet MS" w:cs="Arial"/>
          <w:lang w:eastAsia="pt-BR"/>
        </w:rPr>
        <w:t xml:space="preserve">Marina Martes | </w:t>
      </w:r>
      <w:hyperlink r:id="rId6" w:history="1">
        <w:r w:rsidRPr="008D1541">
          <w:rPr>
            <w:rStyle w:val="Hyperlink"/>
            <w:rFonts w:ascii="Trebuchet MS" w:eastAsia="Times New Roman" w:hAnsi="Trebuchet MS" w:cs="Arial"/>
            <w:color w:val="auto"/>
            <w:lang w:eastAsia="pt-BR"/>
          </w:rPr>
          <w:t>marinammartes@gmail.com</w:t>
        </w:r>
      </w:hyperlink>
    </w:p>
    <w:p w:rsidR="008D1541" w:rsidRPr="008D1541" w:rsidRDefault="008D1541" w:rsidP="008D1541">
      <w:pPr>
        <w:shd w:val="clear" w:color="auto" w:fill="FFFFFF"/>
        <w:spacing w:after="0" w:line="240" w:lineRule="auto"/>
        <w:jc w:val="both"/>
        <w:rPr>
          <w:rStyle w:val="Hyperlink"/>
          <w:color w:val="auto"/>
          <w:lang w:eastAsia="pt-BR"/>
        </w:rPr>
      </w:pPr>
      <w:r w:rsidRPr="008D1541">
        <w:rPr>
          <w:rFonts w:ascii="Trebuchet MS" w:hAnsi="Trebuchet MS"/>
          <w:shd w:val="clear" w:color="auto" w:fill="FFFFFF"/>
        </w:rPr>
        <w:t xml:space="preserve">Thiago Romero | </w:t>
      </w:r>
      <w:r w:rsidRPr="008D1541">
        <w:rPr>
          <w:rStyle w:val="Hyperlink"/>
          <w:rFonts w:eastAsia="Times New Roman" w:cs="Arial"/>
          <w:color w:val="auto"/>
          <w:lang w:eastAsia="pt-BR"/>
        </w:rPr>
        <w:t>thiago.romero@live.com</w:t>
      </w:r>
    </w:p>
    <w:p w:rsidR="008D1541" w:rsidRDefault="008D1541">
      <w:pPr>
        <w:rPr>
          <w:rFonts w:ascii="Trebuchet MS" w:hAnsi="Trebuchet MS"/>
        </w:rPr>
      </w:pPr>
    </w:p>
    <w:p w:rsidR="008D1541" w:rsidRDefault="008D1541">
      <w:pPr>
        <w:rPr>
          <w:rFonts w:ascii="Trebuchet MS" w:hAnsi="Trebuchet MS"/>
        </w:rPr>
      </w:pPr>
    </w:p>
    <w:p w:rsidR="008D1541" w:rsidRPr="008D1541" w:rsidRDefault="008D1541">
      <w:pPr>
        <w:rPr>
          <w:rFonts w:ascii="Trebuchet MS" w:hAnsi="Trebuchet MS"/>
          <w:b/>
          <w:bCs/>
          <w:u w:val="single"/>
          <w:lang w:val="en-US"/>
        </w:rPr>
      </w:pPr>
      <w:r w:rsidRPr="008D1541">
        <w:rPr>
          <w:rFonts w:ascii="Trebuchet MS" w:hAnsi="Trebuchet MS"/>
          <w:b/>
          <w:bCs/>
          <w:u w:val="single"/>
          <w:lang w:val="en-US"/>
        </w:rPr>
        <w:t xml:space="preserve">Please bear in mind that this activity will be considered in your final grades. </w:t>
      </w:r>
      <w:bookmarkStart w:id="0" w:name="_GoBack"/>
      <w:bookmarkEnd w:id="0"/>
    </w:p>
    <w:sectPr w:rsidR="008D1541" w:rsidRPr="008D15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41"/>
    <w:rsid w:val="001A7FC1"/>
    <w:rsid w:val="003378B0"/>
    <w:rsid w:val="008D15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62CC"/>
  <w15:chartTrackingRefBased/>
  <w15:docId w15:val="{E383117F-07FD-4752-90CB-6611BF97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m-9113616353089601318defaultfonthxmailstyle">
    <w:name w:val="m_-9113616353089601318defaultfonthxmailstyle"/>
    <w:basedOn w:val="Fontepargpadro"/>
    <w:rsid w:val="008D1541"/>
  </w:style>
  <w:style w:type="character" w:customStyle="1" w:styleId="m-9113616353089601318msohyperlinkfollowed">
    <w:name w:val="m_-9113616353089601318msohyperlinkfollowed"/>
    <w:basedOn w:val="Fontepargpadro"/>
    <w:rsid w:val="008D1541"/>
  </w:style>
  <w:style w:type="character" w:customStyle="1" w:styleId="m-9113616353089601318msohyperlink">
    <w:name w:val="m_-9113616353089601318msohyperlink"/>
    <w:basedOn w:val="Fontepargpadro"/>
    <w:rsid w:val="008D1541"/>
  </w:style>
  <w:style w:type="character" w:styleId="Hyperlink">
    <w:name w:val="Hyperlink"/>
    <w:basedOn w:val="Fontepargpadro"/>
    <w:uiPriority w:val="99"/>
    <w:unhideWhenUsed/>
    <w:rsid w:val="008D1541"/>
    <w:rPr>
      <w:color w:val="0563C1" w:themeColor="hyperlink"/>
      <w:u w:val="single"/>
    </w:rPr>
  </w:style>
  <w:style w:type="character" w:styleId="MenoPendente">
    <w:name w:val="Unresolved Mention"/>
    <w:basedOn w:val="Fontepargpadro"/>
    <w:uiPriority w:val="99"/>
    <w:semiHidden/>
    <w:unhideWhenUsed/>
    <w:rsid w:val="008D1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91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nammartes@gmail.com" TargetMode="External"/><Relationship Id="rId5" Type="http://schemas.openxmlformats.org/officeDocument/2006/relationships/hyperlink" Target="mailto:casayeg@gmail.com" TargetMode="External"/><Relationship Id="rId4" Type="http://schemas.openxmlformats.org/officeDocument/2006/relationships/hyperlink" Target="mailto:fweberalexandre@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285</Words>
  <Characters>1540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Martins Martes</dc:creator>
  <cp:keywords/>
  <dc:description/>
  <cp:lastModifiedBy>Marina Martins Martes</cp:lastModifiedBy>
  <cp:revision>1</cp:revision>
  <dcterms:created xsi:type="dcterms:W3CDTF">2020-03-20T21:27:00Z</dcterms:created>
  <dcterms:modified xsi:type="dcterms:W3CDTF">2020-03-20T21:35:00Z</dcterms:modified>
</cp:coreProperties>
</file>