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CC0F" w14:textId="065956CD" w:rsidR="001757FB" w:rsidRPr="00AD7DCE" w:rsidRDefault="00AD7DCE" w:rsidP="00AD7DCE">
      <w:pPr>
        <w:jc w:val="center"/>
        <w:rPr>
          <w:b/>
          <w:bCs/>
        </w:rPr>
      </w:pPr>
      <w:r w:rsidRPr="00AD7DCE">
        <w:rPr>
          <w:b/>
          <w:bCs/>
        </w:rPr>
        <w:t>Guia de escutas aula 4</w:t>
      </w:r>
    </w:p>
    <w:p w14:paraId="2C63BA82" w14:textId="08F6E45F" w:rsidR="00AD7DCE" w:rsidRDefault="00AD7DCE"/>
    <w:p w14:paraId="02A3CD82" w14:textId="35436FB8" w:rsidR="00AD7DCE" w:rsidRDefault="00AD7DCE">
      <w:r>
        <w:t>Estilo antigo</w:t>
      </w:r>
    </w:p>
    <w:p w14:paraId="0282B0D9" w14:textId="35789D41" w:rsidR="00AD7DCE" w:rsidRDefault="00AD7DCE">
      <w:r>
        <w:t>Contraponto sujeito às regras de tratamento de dissonâncias (preparação, resolução)</w:t>
      </w:r>
    </w:p>
    <w:p w14:paraId="6F35A2C6" w14:textId="5C9C5334" w:rsidR="00AD7DCE" w:rsidRDefault="00AD7DCE">
      <w:r>
        <w:t xml:space="preserve">Forma fluida, seccional (seções separadas por cadências) </w:t>
      </w:r>
    </w:p>
    <w:p w14:paraId="7430C715" w14:textId="1C126AD9" w:rsidR="00AD7DCE" w:rsidRDefault="00AD7DCE">
      <w:r>
        <w:t>Textura imitativa X homofonia</w:t>
      </w:r>
    </w:p>
    <w:p w14:paraId="0999D583" w14:textId="4F6C6A91" w:rsidR="00AD7DCE" w:rsidRDefault="00AD7DCE">
      <w:r>
        <w:t>Predominância de notas brancas (semibreves, mínimas e eventualmente semínimas, comuns na polifonia do séc. XVI) X notas negras (colcheias e semicolcheias, comuns na polifonia do séc. XVIII)</w:t>
      </w:r>
    </w:p>
    <w:p w14:paraId="656FE4DC" w14:textId="7B9741C0" w:rsidR="00AD7DCE" w:rsidRDefault="00AD7DCE">
      <w:r>
        <w:t>Pensamento modal (séc. XVI) X pensamento harmônico (geralmente acompanhado do b.c., séc. XVII)</w:t>
      </w:r>
    </w:p>
    <w:p w14:paraId="4C5407C0" w14:textId="2E291810" w:rsidR="00AD7DCE" w:rsidRDefault="00AD7DCE">
      <w:r>
        <w:t>Ritmo regido por tactus (acentos que marcam os tempos mas não a hierarquia entre eles, séc. XVI) X ritmo  X fórmulas de compasso (acentos que indicam hierarquia entre os tempos do compasso, séc. XVIII)</w:t>
      </w:r>
    </w:p>
    <w:p w14:paraId="19D7EBD7" w14:textId="186DDF62" w:rsidR="00AD7DCE" w:rsidRDefault="00AD7DCE">
      <w:r>
        <w:t>Uso de gradações (repetições de motivos, seja em 1 voz, seja em várias)</w:t>
      </w:r>
    </w:p>
    <w:p w14:paraId="4A1F6900" w14:textId="320BF9E5" w:rsidR="00FC606D" w:rsidRDefault="00FC606D"/>
    <w:p w14:paraId="107E9851" w14:textId="5887D1C5" w:rsidR="00FC606D" w:rsidRDefault="00FC606D">
      <w:r>
        <w:t>Elementos do “estilo moderno”: solos vocais</w:t>
      </w:r>
      <w:bookmarkStart w:id="0" w:name="_GoBack"/>
      <w:bookmarkEnd w:id="0"/>
    </w:p>
    <w:p w14:paraId="230FE47D" w14:textId="68969F40" w:rsidR="00AD7DCE" w:rsidRDefault="00AD7DCE"/>
    <w:p w14:paraId="42B6FEE9" w14:textId="77777777" w:rsidR="00AD7DCE" w:rsidRDefault="00AD7DCE"/>
    <w:sectPr w:rsidR="00AD7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8FA"/>
    <w:multiLevelType w:val="hybridMultilevel"/>
    <w:tmpl w:val="557AB832"/>
    <w:lvl w:ilvl="0" w:tplc="D0C6B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CF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C67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A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41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03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6E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A3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4D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CE"/>
    <w:rsid w:val="00235DCC"/>
    <w:rsid w:val="00AD7DCE"/>
    <w:rsid w:val="00CF2B46"/>
    <w:rsid w:val="00D77843"/>
    <w:rsid w:val="00F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F08B"/>
  <w15:chartTrackingRefBased/>
  <w15:docId w15:val="{D3568308-E3E8-4864-863B-81D69AF2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2</cp:revision>
  <dcterms:created xsi:type="dcterms:W3CDTF">2020-03-19T14:10:00Z</dcterms:created>
  <dcterms:modified xsi:type="dcterms:W3CDTF">2020-03-19T14:35:00Z</dcterms:modified>
</cp:coreProperties>
</file>