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CB60" w14:textId="77777777" w:rsidR="00EF5FAC" w:rsidRPr="00EF5FAC" w:rsidRDefault="00EF5FAC" w:rsidP="00EF5FAC">
      <w:pPr>
        <w:rPr>
          <w:rFonts w:eastAsia="Times New Roman"/>
        </w:rPr>
      </w:pPr>
      <w:r w:rsidRPr="00EF5FAC">
        <w:rPr>
          <w:rFonts w:ascii="Helvetica" w:eastAsia="Times New Roman" w:hAnsi="Helvetica"/>
          <w:color w:val="202124"/>
          <w:sz w:val="33"/>
          <w:szCs w:val="33"/>
          <w:shd w:val="clear" w:color="auto" w:fill="FFFFFF"/>
        </w:rPr>
        <w:t>Procedimentos referentes à Pós Graduação em face do COVID 19</w:t>
      </w:r>
    </w:p>
    <w:p w14:paraId="4124EB02" w14:textId="77777777" w:rsid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16/03/2020</w:t>
      </w:r>
      <w:bookmarkStart w:id="0" w:name="_GoBack"/>
      <w:bookmarkEnd w:id="0"/>
    </w:p>
    <w:p w14:paraId="405880FF" w14:textId="77777777" w:rsid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</w:p>
    <w:p w14:paraId="1E59853D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À Comunidade Acadêmica,</w:t>
      </w:r>
    </w:p>
    <w:p w14:paraId="6B593D64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59950310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Em função da evolução dos fatos envolvendo a questão viral nas últimas horas e do posicionamento das autoridades acadêmicas desta Universidade, seguem instruções e informações sobre os procedimentos do </w:t>
      </w:r>
      <w:r w:rsidRPr="00EF5FAC">
        <w:rPr>
          <w:rFonts w:ascii="Arial" w:eastAsiaTheme="minorHAnsi" w:hAnsi="Arial" w:cs="Arial"/>
          <w:b/>
          <w:bCs/>
          <w:color w:val="222222"/>
        </w:rPr>
        <w:t>Programa de Pós Graduação da FD-USP</w:t>
      </w:r>
      <w:r w:rsidRPr="00EF5FAC">
        <w:rPr>
          <w:rFonts w:ascii="Arial" w:eastAsiaTheme="minorHAnsi" w:hAnsi="Arial" w:cs="Arial"/>
          <w:color w:val="222222"/>
        </w:rPr>
        <w:t> nos próximos dias:</w:t>
      </w:r>
    </w:p>
    <w:p w14:paraId="44A35FA5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4A9906D2" w14:textId="77777777" w:rsidR="00EF5FAC" w:rsidRPr="00EF5FAC" w:rsidRDefault="00EF5FAC" w:rsidP="00EF5FAC">
      <w:pPr>
        <w:numPr>
          <w:ilvl w:val="0"/>
          <w:numId w:val="1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Atendimento da Secretaria</w:t>
      </w:r>
      <w:r w:rsidRPr="00EF5FAC">
        <w:rPr>
          <w:rFonts w:ascii="Arial" w:eastAsia="Times New Roman" w:hAnsi="Arial" w:cs="Arial"/>
          <w:b/>
          <w:bCs/>
          <w:color w:val="222222"/>
        </w:rPr>
        <w:t>: </w:t>
      </w:r>
      <w:r w:rsidRPr="00EF5FAC">
        <w:rPr>
          <w:rFonts w:ascii="Arial" w:eastAsia="Times New Roman" w:hAnsi="Arial" w:cs="Arial"/>
          <w:color w:val="222222"/>
        </w:rPr>
        <w:t>A menos que haja determinação superior relativa ao funcionamento da Faculdade, </w:t>
      </w: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de 17 a 27 de março o atendimento presencial será restrito de segunda a sexta-feira das 11h às 14h.</w:t>
      </w:r>
      <w:r w:rsidRPr="00EF5FAC">
        <w:rPr>
          <w:rFonts w:ascii="Arial" w:eastAsia="Times New Roman" w:hAnsi="Arial" w:cs="Arial"/>
          <w:color w:val="222222"/>
        </w:rPr>
        <w:t> Após este período, será reavaliada a necessidade de alteração nos horários. Reforçamos que todas as dúvidas e solicitações à Secretaria e CPG deverão ser encaminhadas por e-mail, conforme descritivo no documento </w:t>
      </w:r>
      <w:r w:rsidRPr="00EF5FAC">
        <w:rPr>
          <w:rFonts w:ascii="Arial" w:eastAsia="Times New Roman" w:hAnsi="Arial" w:cs="Arial"/>
          <w:b/>
          <w:bCs/>
          <w:color w:val="222222"/>
        </w:rPr>
        <w:t>Canais de Comunicação da SPG</w:t>
      </w:r>
      <w:r w:rsidRPr="00EF5FAC">
        <w:rPr>
          <w:rFonts w:ascii="Arial" w:eastAsia="Times New Roman" w:hAnsi="Arial" w:cs="Arial"/>
          <w:color w:val="222222"/>
        </w:rPr>
        <w:t>, que segue em </w:t>
      </w:r>
      <w:r w:rsidRPr="00EF5FAC">
        <w:rPr>
          <w:rFonts w:ascii="Arial" w:eastAsia="Times New Roman" w:hAnsi="Arial" w:cs="Arial"/>
          <w:color w:val="222222"/>
          <w:u w:val="single"/>
        </w:rPr>
        <w:t>anexo</w:t>
      </w:r>
      <w:r w:rsidRPr="00EF5FAC">
        <w:rPr>
          <w:rFonts w:ascii="Arial" w:eastAsia="Times New Roman" w:hAnsi="Arial" w:cs="Arial"/>
          <w:color w:val="222222"/>
        </w:rPr>
        <w:t>. Neste período não haverá atendimento telefônico;</w:t>
      </w:r>
    </w:p>
    <w:p w14:paraId="6BA783DF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147AFD32" w14:textId="77777777" w:rsidR="00EF5FAC" w:rsidRPr="00EF5FAC" w:rsidRDefault="00EF5FAC" w:rsidP="00EF5FAC">
      <w:pPr>
        <w:numPr>
          <w:ilvl w:val="0"/>
          <w:numId w:val="2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Aulas</w:t>
      </w:r>
      <w:r w:rsidRPr="00EF5FAC">
        <w:rPr>
          <w:rFonts w:ascii="Arial" w:eastAsia="Times New Roman" w:hAnsi="Arial" w:cs="Arial"/>
          <w:b/>
          <w:bCs/>
          <w:color w:val="222222"/>
        </w:rPr>
        <w:t>:</w:t>
      </w:r>
      <w:r w:rsidRPr="00EF5FAC">
        <w:rPr>
          <w:rFonts w:ascii="Arial" w:eastAsia="Times New Roman" w:hAnsi="Arial" w:cs="Arial"/>
          <w:color w:val="222222"/>
        </w:rPr>
        <w:t> As aulas presenciais estão suspensas, conforme comunicado da Diretoria FD-USP de 14/03/2020. Fica facultada aos ministrantes das disciplinas a realização de aulas e/ou atividades de forma remota. Neste caso, a frequência dos alunos ficará sob responsabilidade do ministrante. </w:t>
      </w:r>
      <w:r w:rsidRPr="00EF5FAC">
        <w:rPr>
          <w:rFonts w:ascii="Arial" w:eastAsia="Times New Roman" w:hAnsi="Arial" w:cs="Arial"/>
          <w:b/>
          <w:bCs/>
          <w:color w:val="222222"/>
        </w:rPr>
        <w:t>Dúvidas com relação à utilização das plataformas deverão ser verificadas com o Setor de Informática.</w:t>
      </w:r>
      <w:r w:rsidRPr="00EF5FAC">
        <w:rPr>
          <w:rFonts w:ascii="Arial" w:eastAsia="Times New Roman" w:hAnsi="Arial" w:cs="Arial"/>
          <w:color w:val="222222"/>
        </w:rPr>
        <w:t> Recomendamos fortemente aos docentes, a fim de não prejudicar os alunos, que não cancelem as disciplinas, ministrando-as de forma virtual;</w:t>
      </w:r>
    </w:p>
    <w:p w14:paraId="4D503251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18A72E63" w14:textId="77777777" w:rsidR="00EF5FAC" w:rsidRPr="00EF5FAC" w:rsidRDefault="00EF5FAC" w:rsidP="00EF5FAC">
      <w:pPr>
        <w:numPr>
          <w:ilvl w:val="0"/>
          <w:numId w:val="3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Retificação de matrícula</w:t>
      </w:r>
      <w:r w:rsidRPr="00EF5FAC">
        <w:rPr>
          <w:rFonts w:ascii="Arial" w:eastAsia="Times New Roman" w:hAnsi="Arial" w:cs="Arial"/>
          <w:b/>
          <w:bCs/>
          <w:color w:val="222222"/>
        </w:rPr>
        <w:t>:</w:t>
      </w:r>
      <w:r w:rsidRPr="00EF5FAC">
        <w:rPr>
          <w:rFonts w:ascii="Arial" w:eastAsia="Times New Roman" w:hAnsi="Arial" w:cs="Arial"/>
          <w:color w:val="222222"/>
        </w:rPr>
        <w:t> Fica suspenso por ora, o prazo de retificação de matrícula, a ser definido posteriormente.</w:t>
      </w:r>
    </w:p>
    <w:p w14:paraId="60AB4116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24ECE0E1" w14:textId="77777777" w:rsidR="00EF5FAC" w:rsidRPr="00EF5FAC" w:rsidRDefault="00EF5FAC" w:rsidP="00EF5FAC">
      <w:pPr>
        <w:numPr>
          <w:ilvl w:val="0"/>
          <w:numId w:val="4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Novos depósitos de teses e dissertações</w:t>
      </w:r>
      <w:r w:rsidRPr="00EF5FAC">
        <w:rPr>
          <w:rFonts w:ascii="Arial" w:eastAsia="Times New Roman" w:hAnsi="Arial" w:cs="Arial"/>
          <w:b/>
          <w:bCs/>
          <w:color w:val="222222"/>
        </w:rPr>
        <w:t>:</w:t>
      </w:r>
      <w:r w:rsidRPr="00EF5FAC">
        <w:rPr>
          <w:rFonts w:ascii="Arial" w:eastAsia="Times New Roman" w:hAnsi="Arial" w:cs="Arial"/>
          <w:color w:val="222222"/>
        </w:rPr>
        <w:t> Até o momento os prazos estão mantidos.  </w:t>
      </w:r>
      <w:r w:rsidRPr="00EF5FAC">
        <w:rPr>
          <w:rFonts w:ascii="Arial" w:eastAsia="Times New Roman" w:hAnsi="Arial" w:cs="Arial"/>
          <w:b/>
          <w:bCs/>
          <w:color w:val="222222"/>
        </w:rPr>
        <w:t>A partir do dia 17/03/20, terça feira, os depósitos serão recebidos, preferencialmente, de forma virtual.</w:t>
      </w:r>
      <w:r w:rsidRPr="00EF5FAC">
        <w:rPr>
          <w:rFonts w:ascii="Arial" w:eastAsia="Times New Roman" w:hAnsi="Arial" w:cs="Arial"/>
          <w:color w:val="222222"/>
        </w:rPr>
        <w:t> Os candidatos deverão encaminhar o formulário de depósito, </w:t>
      </w:r>
      <w:r w:rsidRPr="00EF5FAC">
        <w:rPr>
          <w:rFonts w:ascii="Arial" w:eastAsia="Times New Roman" w:hAnsi="Arial" w:cs="Arial"/>
          <w:b/>
          <w:bCs/>
          <w:color w:val="222222"/>
        </w:rPr>
        <w:t>devidamente preenchido e assinado pelo orientador</w:t>
      </w:r>
      <w:r w:rsidRPr="00EF5FAC">
        <w:rPr>
          <w:rFonts w:ascii="Arial" w:eastAsia="Times New Roman" w:hAnsi="Arial" w:cs="Arial"/>
          <w:color w:val="222222"/>
        </w:rPr>
        <w:t>, através do e-mail </w:t>
      </w:r>
      <w:hyperlink r:id="rId5" w:tgtFrame="_blank" w:history="1">
        <w:r w:rsidRPr="00EF5FAC">
          <w:rPr>
            <w:rFonts w:ascii="Arial" w:eastAsia="Times New Roman" w:hAnsi="Arial" w:cs="Arial"/>
            <w:color w:val="1155CC"/>
            <w:u w:val="single"/>
          </w:rPr>
          <w:t>bancasposfd@usp.br</w:t>
        </w:r>
      </w:hyperlink>
      <w:r w:rsidRPr="00EF5FAC">
        <w:rPr>
          <w:rFonts w:ascii="Arial" w:eastAsia="Times New Roman" w:hAnsi="Arial" w:cs="Arial"/>
          <w:color w:val="222222"/>
        </w:rPr>
        <w:t>. A taxa de depósito deverá ser paga através de boleto, a ser gerado na página do Sistema MercúrioWeb&lt; Acompanharboleto: </w:t>
      </w:r>
      <w:hyperlink r:id="rId6" w:tgtFrame="_blank" w:history="1">
        <w:r w:rsidRPr="00EF5FAC">
          <w:rPr>
            <w:rFonts w:ascii="Arial" w:eastAsia="Times New Roman" w:hAnsi="Arial" w:cs="Arial"/>
            <w:color w:val="1155CC"/>
            <w:u w:val="single"/>
          </w:rPr>
          <w:t>https://uspdigital.usp.br/mercurioweb/merBoletoBancarioAcompanhar.jsp?codmnu=197</w:t>
        </w:r>
      </w:hyperlink>
      <w:r w:rsidRPr="00EF5FAC">
        <w:rPr>
          <w:rFonts w:ascii="Arial" w:eastAsia="Times New Roman" w:hAnsi="Arial" w:cs="Arial"/>
          <w:color w:val="222222"/>
        </w:rPr>
        <w:t>.O trabalho em pdf deve continuar a ser enviado ao e-mail </w:t>
      </w:r>
      <w:hyperlink r:id="rId7" w:tgtFrame="_blank" w:history="1">
        <w:r w:rsidRPr="00EF5FAC">
          <w:rPr>
            <w:rFonts w:ascii="Arial" w:eastAsia="Times New Roman" w:hAnsi="Arial" w:cs="Arial"/>
            <w:color w:val="1155CC"/>
            <w:u w:val="single"/>
          </w:rPr>
          <w:t>bdtdposfd@usp.br</w:t>
        </w:r>
      </w:hyperlink>
      <w:r w:rsidRPr="00EF5FAC">
        <w:rPr>
          <w:rFonts w:ascii="Arial" w:eastAsia="Times New Roman" w:hAnsi="Arial" w:cs="Arial"/>
          <w:color w:val="222222"/>
        </w:rPr>
        <w:t> e o depósito da versão em papel fica adiado para data a ser determinada. As composições da Comissão Julgadora, </w:t>
      </w:r>
      <w:r w:rsidRPr="00EF5FAC">
        <w:rPr>
          <w:rFonts w:ascii="Arial" w:eastAsia="Times New Roman" w:hAnsi="Arial" w:cs="Arial"/>
          <w:b/>
          <w:bCs/>
          <w:color w:val="222222"/>
        </w:rPr>
        <w:t>depositadas no </w:t>
      </w: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mês de março</w:t>
      </w:r>
      <w:r w:rsidRPr="00EF5FAC">
        <w:rPr>
          <w:rFonts w:ascii="Arial" w:eastAsia="Times New Roman" w:hAnsi="Arial" w:cs="Arial"/>
          <w:b/>
          <w:bCs/>
          <w:color w:val="222222"/>
        </w:rPr>
        <w:t>, serão aprovadas pela CPG e as defesas deverão ocorrer </w:t>
      </w: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a partir de 11/05/2020</w:t>
      </w:r>
      <w:r w:rsidRPr="00EF5FAC">
        <w:rPr>
          <w:rFonts w:ascii="Arial" w:eastAsia="Times New Roman" w:hAnsi="Arial" w:cs="Arial"/>
          <w:color w:val="222222"/>
        </w:rPr>
        <w:t>, a fim de permitir que os procedimentos administrativos sejam concluídos</w:t>
      </w:r>
      <w:r w:rsidRPr="00EF5FAC">
        <w:rPr>
          <w:rFonts w:ascii="Arial" w:eastAsia="Times New Roman" w:hAnsi="Arial" w:cs="Arial"/>
          <w:b/>
          <w:bCs/>
          <w:color w:val="222222"/>
        </w:rPr>
        <w:t>.</w:t>
      </w:r>
    </w:p>
    <w:p w14:paraId="2E7BE331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61C7A544" w14:textId="77777777" w:rsidR="00EF5FAC" w:rsidRPr="00EF5FAC" w:rsidRDefault="00EF5FAC" w:rsidP="00EF5FAC">
      <w:pPr>
        <w:numPr>
          <w:ilvl w:val="0"/>
          <w:numId w:val="5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lastRenderedPageBreak/>
        <w:t>Bancas de defesa</w:t>
      </w:r>
      <w:r w:rsidRPr="00EF5FAC">
        <w:rPr>
          <w:rFonts w:ascii="Arial" w:eastAsia="Times New Roman" w:hAnsi="Arial" w:cs="Arial"/>
          <w:b/>
          <w:bCs/>
          <w:color w:val="222222"/>
        </w:rPr>
        <w:t>:</w:t>
      </w:r>
      <w:r w:rsidRPr="00EF5FAC">
        <w:rPr>
          <w:rFonts w:ascii="Arial" w:eastAsia="Times New Roman" w:hAnsi="Arial" w:cs="Arial"/>
          <w:color w:val="222222"/>
        </w:rPr>
        <w:t> A decisão de realização das bancas nas datas já agendadas é de cada Orientador, porém </w:t>
      </w:r>
      <w:r w:rsidRPr="00EF5FAC">
        <w:rPr>
          <w:rFonts w:ascii="Arial" w:eastAsia="Times New Roman" w:hAnsi="Arial" w:cs="Arial"/>
          <w:b/>
          <w:bCs/>
          <w:color w:val="222222"/>
        </w:rPr>
        <w:t>a CPG recomenda que todas as bancas sejam adiadas para após o dia </w:t>
      </w: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20/04/20</w:t>
      </w:r>
      <w:r w:rsidRPr="00EF5FAC">
        <w:rPr>
          <w:rFonts w:ascii="Arial" w:eastAsia="Times New Roman" w:hAnsi="Arial" w:cs="Arial"/>
          <w:color w:val="222222"/>
        </w:rPr>
        <w:t>. Caso as datas originais sejam mantidas, podem ser realizadas de forma </w:t>
      </w:r>
      <w:r w:rsidRPr="00EF5FAC">
        <w:rPr>
          <w:rFonts w:ascii="Arial" w:eastAsia="Times New Roman" w:hAnsi="Arial" w:cs="Arial"/>
          <w:color w:val="222222"/>
          <w:u w:val="single"/>
        </w:rPr>
        <w:t>presencial</w:t>
      </w:r>
      <w:r w:rsidRPr="00EF5FAC">
        <w:rPr>
          <w:rFonts w:ascii="Arial" w:eastAsia="Times New Roman" w:hAnsi="Arial" w:cs="Arial"/>
          <w:color w:val="222222"/>
        </w:rPr>
        <w:t>, ou por meio </w:t>
      </w:r>
      <w:r w:rsidRPr="00EF5FAC">
        <w:rPr>
          <w:rFonts w:ascii="Arial" w:eastAsia="Times New Roman" w:hAnsi="Arial" w:cs="Arial"/>
          <w:color w:val="222222"/>
          <w:u w:val="single"/>
        </w:rPr>
        <w:t>virtual</w:t>
      </w:r>
      <w:r w:rsidRPr="00EF5FAC">
        <w:rPr>
          <w:rFonts w:ascii="Arial" w:eastAsia="Times New Roman" w:hAnsi="Arial" w:cs="Arial"/>
          <w:color w:val="222222"/>
        </w:rPr>
        <w:t> (o que se recomenda fortemente), neste caso, até o momento, têm se exigido a presença de um dos membros nas dependências da FD, devendo ser assegurada a publicidade do ato acadêmico. Fica autorizada a retirada dos exemplares físicos das teses e dissertações já agendadas dentro do horário de atendimento (</w:t>
      </w:r>
      <w:r w:rsidRPr="00EF5FAC">
        <w:rPr>
          <w:rFonts w:ascii="Arial" w:eastAsia="Times New Roman" w:hAnsi="Arial" w:cs="Arial"/>
          <w:color w:val="222222"/>
          <w:u w:val="single"/>
        </w:rPr>
        <w:t>das 11h às 14h</w:t>
      </w:r>
      <w:r w:rsidRPr="00EF5FAC">
        <w:rPr>
          <w:rFonts w:ascii="Arial" w:eastAsia="Times New Roman" w:hAnsi="Arial" w:cs="Arial"/>
          <w:color w:val="222222"/>
        </w:rPr>
        <w:t>), sendo que a CPG não efetuará o envio desses exemplares aos examinadores. Recomenda-se fortemente que os alunos (re)encaminhem o trabalho em formato pdf aos membros da Banca Julgadora. </w:t>
      </w:r>
      <w:r w:rsidRPr="00EF5FAC">
        <w:rPr>
          <w:rFonts w:ascii="Arial" w:eastAsia="Times New Roman" w:hAnsi="Arial" w:cs="Arial"/>
          <w:b/>
          <w:bCs/>
          <w:color w:val="222222"/>
        </w:rPr>
        <w:t>Em qualquer caso, a Secretaria enviará a ata de defesa através de e-mail ao Presidente da Comissão Julgadora, que será o responsável pelo registro da decisão da Banca e pela apresentação do documento original na Secretaria de Pós-Graduação</w:t>
      </w:r>
      <w:r w:rsidRPr="00EF5FAC">
        <w:rPr>
          <w:rFonts w:ascii="Arial" w:eastAsia="Times New Roman" w:hAnsi="Arial" w:cs="Arial"/>
          <w:color w:val="222222"/>
        </w:rPr>
        <w:t>;</w:t>
      </w:r>
    </w:p>
    <w:p w14:paraId="431C1312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27146C90" w14:textId="77777777" w:rsidR="00EF5FAC" w:rsidRPr="00EF5FAC" w:rsidRDefault="00EF5FAC" w:rsidP="00EF5FAC">
      <w:pPr>
        <w:numPr>
          <w:ilvl w:val="0"/>
          <w:numId w:val="6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Expedição de diplomas</w:t>
      </w:r>
      <w:r w:rsidRPr="00EF5FAC">
        <w:rPr>
          <w:rFonts w:ascii="Arial" w:eastAsia="Times New Roman" w:hAnsi="Arial" w:cs="Arial"/>
          <w:b/>
          <w:bCs/>
          <w:color w:val="222222"/>
        </w:rPr>
        <w:t>: </w:t>
      </w:r>
      <w:r w:rsidRPr="00EF5FAC">
        <w:rPr>
          <w:rFonts w:ascii="Arial" w:eastAsia="Times New Roman" w:hAnsi="Arial" w:cs="Arial"/>
          <w:color w:val="222222"/>
        </w:rPr>
        <w:t>Serão emitidos apenas diplomas com pedidos de urgência, devidamente justificados e com a documentação comprobatória. Os pedidos deverão ser enviados exclusivamente ao e-mail </w:t>
      </w:r>
      <w:hyperlink r:id="rId8" w:tgtFrame="_blank" w:history="1">
        <w:r w:rsidRPr="00EF5FAC">
          <w:rPr>
            <w:rFonts w:ascii="Arial" w:eastAsia="Times New Roman" w:hAnsi="Arial" w:cs="Arial"/>
            <w:color w:val="1155CC"/>
            <w:u w:val="single"/>
          </w:rPr>
          <w:t>diplomasposfd@usp.br</w:t>
        </w:r>
      </w:hyperlink>
      <w:r w:rsidRPr="00EF5FAC">
        <w:rPr>
          <w:rFonts w:ascii="Arial" w:eastAsia="Times New Roman" w:hAnsi="Arial" w:cs="Arial"/>
          <w:color w:val="222222"/>
        </w:rPr>
        <w:t>;</w:t>
      </w:r>
    </w:p>
    <w:p w14:paraId="55958DAE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65691CFB" w14:textId="77777777" w:rsidR="00EF5FAC" w:rsidRPr="00EF5FAC" w:rsidRDefault="00EF5FAC" w:rsidP="00EF5FAC">
      <w:pPr>
        <w:numPr>
          <w:ilvl w:val="0"/>
          <w:numId w:val="7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PAE</w:t>
      </w:r>
      <w:r w:rsidRPr="00EF5FAC">
        <w:rPr>
          <w:rFonts w:ascii="Arial" w:eastAsia="Times New Roman" w:hAnsi="Arial" w:cs="Arial"/>
          <w:b/>
          <w:bCs/>
          <w:color w:val="222222"/>
        </w:rPr>
        <w:t>: </w:t>
      </w:r>
      <w:r w:rsidRPr="00EF5FAC">
        <w:rPr>
          <w:rFonts w:ascii="Arial" w:eastAsia="Times New Roman" w:hAnsi="Arial" w:cs="Arial"/>
          <w:color w:val="222222"/>
        </w:rPr>
        <w:t>Fica suspensa a Semana Pedagógica, a ser reagendada em nova data;</w:t>
      </w:r>
    </w:p>
    <w:p w14:paraId="0C89C20C" w14:textId="77777777" w:rsidR="00EF5FAC" w:rsidRPr="00EF5FAC" w:rsidRDefault="00EF5FAC" w:rsidP="00EF5FAC">
      <w:pPr>
        <w:shd w:val="clear" w:color="auto" w:fill="FFFFFF"/>
        <w:ind w:left="720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1BE5F950" w14:textId="77777777" w:rsidR="00EF5FAC" w:rsidRPr="00EF5FAC" w:rsidRDefault="00EF5FAC" w:rsidP="00EF5FAC">
      <w:pPr>
        <w:numPr>
          <w:ilvl w:val="0"/>
          <w:numId w:val="8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</w:rPr>
      </w:pPr>
      <w:r w:rsidRPr="00EF5FAC">
        <w:rPr>
          <w:rFonts w:ascii="Arial" w:eastAsia="Times New Roman" w:hAnsi="Arial" w:cs="Arial"/>
          <w:b/>
          <w:bCs/>
          <w:color w:val="222222"/>
          <w:u w:val="single"/>
        </w:rPr>
        <w:t>Reuniões da CPG</w:t>
      </w:r>
      <w:r w:rsidRPr="00EF5FAC">
        <w:rPr>
          <w:rFonts w:ascii="Arial" w:eastAsia="Times New Roman" w:hAnsi="Arial" w:cs="Arial"/>
          <w:b/>
          <w:bCs/>
          <w:color w:val="222222"/>
        </w:rPr>
        <w:t>:</w:t>
      </w:r>
      <w:r w:rsidRPr="00EF5FAC">
        <w:rPr>
          <w:rFonts w:ascii="Arial" w:eastAsia="Times New Roman" w:hAnsi="Arial" w:cs="Arial"/>
          <w:color w:val="222222"/>
        </w:rPr>
        <w:t> As reuniões serão mantidas e realizadas de forma virtual. </w:t>
      </w:r>
    </w:p>
    <w:p w14:paraId="609A3951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1795CEAA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Agradecemos a colaboração.</w:t>
      </w:r>
    </w:p>
    <w:p w14:paraId="69261B5C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75F47CD3" w14:textId="77777777" w:rsidR="00EF5FAC" w:rsidRPr="00EF5FAC" w:rsidRDefault="00EF5FAC" w:rsidP="00EF5FAC">
      <w:pPr>
        <w:shd w:val="clear" w:color="auto" w:fill="FFFFFF"/>
        <w:ind w:left="284"/>
        <w:jc w:val="both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3F6593C7" w14:textId="77777777" w:rsidR="00EF5FAC" w:rsidRPr="00EF5FAC" w:rsidRDefault="00EF5FAC" w:rsidP="00EF5FAC">
      <w:pPr>
        <w:shd w:val="clear" w:color="auto" w:fill="FFFFFF"/>
        <w:jc w:val="center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b/>
          <w:bCs/>
          <w:color w:val="222222"/>
        </w:rPr>
        <w:t>Fernando Facury Scaff e Ana Elisa Bechara</w:t>
      </w:r>
    </w:p>
    <w:p w14:paraId="36E30D23" w14:textId="77777777" w:rsidR="00EF5FAC" w:rsidRPr="00EF5FAC" w:rsidRDefault="00EF5FAC" w:rsidP="00EF5FAC">
      <w:pPr>
        <w:shd w:val="clear" w:color="auto" w:fill="FFFFFF"/>
        <w:jc w:val="center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Presidência da CPG-FD-USP</w:t>
      </w:r>
    </w:p>
    <w:p w14:paraId="3F7BDB5F" w14:textId="77777777" w:rsidR="00EF5FAC" w:rsidRPr="00EF5FAC" w:rsidRDefault="00EF5FAC" w:rsidP="00EF5FAC">
      <w:pPr>
        <w:shd w:val="clear" w:color="auto" w:fill="FFFFFF"/>
        <w:rPr>
          <w:rFonts w:ascii="Arial" w:eastAsiaTheme="minorHAnsi" w:hAnsi="Arial" w:cs="Arial"/>
          <w:color w:val="222222"/>
        </w:rPr>
      </w:pPr>
      <w:r w:rsidRPr="00EF5FAC">
        <w:rPr>
          <w:rFonts w:ascii="Arial" w:eastAsiaTheme="minorHAnsi" w:hAnsi="Arial" w:cs="Arial"/>
          <w:color w:val="222222"/>
        </w:rPr>
        <w:t> </w:t>
      </w:r>
    </w:p>
    <w:p w14:paraId="0D9B9552" w14:textId="77777777" w:rsidR="00587B6B" w:rsidRPr="00EF5FAC" w:rsidRDefault="00587B6B">
      <w:pPr>
        <w:rPr>
          <w:b/>
        </w:rPr>
      </w:pPr>
    </w:p>
    <w:sectPr w:rsidR="00587B6B" w:rsidRPr="00EF5FAC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D86"/>
    <w:multiLevelType w:val="multilevel"/>
    <w:tmpl w:val="89AC2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6A07"/>
    <w:multiLevelType w:val="multilevel"/>
    <w:tmpl w:val="A1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22576"/>
    <w:multiLevelType w:val="multilevel"/>
    <w:tmpl w:val="C1A0B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D37A1"/>
    <w:multiLevelType w:val="multilevel"/>
    <w:tmpl w:val="D892F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20F10"/>
    <w:multiLevelType w:val="multilevel"/>
    <w:tmpl w:val="F0F8D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14883"/>
    <w:multiLevelType w:val="multilevel"/>
    <w:tmpl w:val="00307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03290"/>
    <w:multiLevelType w:val="multilevel"/>
    <w:tmpl w:val="0DC6C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A6A4D"/>
    <w:multiLevelType w:val="multilevel"/>
    <w:tmpl w:val="C4FED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C"/>
    <w:rsid w:val="00070AF8"/>
    <w:rsid w:val="00587B6B"/>
    <w:rsid w:val="008A2DCD"/>
    <w:rsid w:val="009146D6"/>
    <w:rsid w:val="009918CC"/>
    <w:rsid w:val="00AA39D4"/>
    <w:rsid w:val="00E87AE6"/>
    <w:rsid w:val="00EF5FAC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BE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87AE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7AE6"/>
    <w:rPr>
      <w:rFonts w:eastAsia="MS Mincho"/>
      <w:sz w:val="20"/>
      <w:lang w:eastAsia="pt-BR"/>
    </w:rPr>
  </w:style>
  <w:style w:type="character" w:styleId="Hiperlink">
    <w:name w:val="Hyperlink"/>
    <w:basedOn w:val="Fontepargpadro"/>
    <w:uiPriority w:val="99"/>
    <w:semiHidden/>
    <w:unhideWhenUsed/>
    <w:rsid w:val="00EF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ncasposfd@usp.br" TargetMode="External"/><Relationship Id="rId6" Type="http://schemas.openxmlformats.org/officeDocument/2006/relationships/hyperlink" Target="https://uspdigital.usp.br/mercurioweb/merBoletoBancarioAcompanhar.jsp?codmnu=197" TargetMode="External"/><Relationship Id="rId7" Type="http://schemas.openxmlformats.org/officeDocument/2006/relationships/hyperlink" Target="mailto:bdtdposfd@usp.br" TargetMode="External"/><Relationship Id="rId8" Type="http://schemas.openxmlformats.org/officeDocument/2006/relationships/hyperlink" Target="mailto:diplomasposfd@usp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3548</Characters>
  <Application>Microsoft Macintosh Word</Application>
  <DocSecurity>0</DocSecurity>
  <Lines>29</Lines>
  <Paragraphs>8</Paragraphs>
  <ScaleCrop>false</ScaleCrop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1</cp:revision>
  <dcterms:created xsi:type="dcterms:W3CDTF">2020-03-19T13:11:00Z</dcterms:created>
  <dcterms:modified xsi:type="dcterms:W3CDTF">2020-03-19T13:12:00Z</dcterms:modified>
</cp:coreProperties>
</file>