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C34B9" w14:textId="77777777" w:rsidR="003140A1" w:rsidRPr="00925209" w:rsidRDefault="003140A1" w:rsidP="003140A1">
      <w:pPr>
        <w:pStyle w:val="NoteLevel1"/>
        <w:spacing w:line="240" w:lineRule="auto"/>
        <w:jc w:val="both"/>
        <w:rPr>
          <w:rFonts w:ascii="Calibri" w:hAnsi="Calibri"/>
          <w:b/>
        </w:rPr>
      </w:pPr>
      <w:r w:rsidRPr="00925209">
        <w:rPr>
          <w:rFonts w:ascii="Calibri" w:hAnsi="Calibri"/>
          <w:b/>
        </w:rPr>
        <w:t xml:space="preserve">4. Poder Executivo: atribuições e institutos. </w:t>
      </w:r>
    </w:p>
    <w:p w14:paraId="4AEF8954" w14:textId="77777777" w:rsidR="003140A1" w:rsidRPr="00925209" w:rsidRDefault="003140A1" w:rsidP="003140A1">
      <w:pPr>
        <w:pStyle w:val="NoteLevel1"/>
        <w:spacing w:line="240" w:lineRule="auto"/>
        <w:jc w:val="both"/>
        <w:rPr>
          <w:rFonts w:ascii="Calibri" w:hAnsi="Calibri"/>
        </w:rPr>
      </w:pPr>
    </w:p>
    <w:p w14:paraId="62743979" w14:textId="77777777" w:rsidR="003140A1" w:rsidRPr="00925209" w:rsidRDefault="003140A1" w:rsidP="003140A1">
      <w:pPr>
        <w:pStyle w:val="NoteLevel1"/>
        <w:spacing w:line="240" w:lineRule="auto"/>
        <w:jc w:val="both"/>
        <w:rPr>
          <w:rFonts w:ascii="Calibri" w:hAnsi="Calibri"/>
          <w:b/>
        </w:rPr>
      </w:pPr>
      <w:r w:rsidRPr="00925209">
        <w:rPr>
          <w:rFonts w:ascii="Calibri" w:hAnsi="Calibri"/>
          <w:b/>
        </w:rPr>
        <w:t>Bibliografia obrigatória</w:t>
      </w:r>
    </w:p>
    <w:p w14:paraId="1FCDCE9F" w14:textId="77777777" w:rsidR="003140A1" w:rsidRPr="00925209" w:rsidRDefault="003140A1" w:rsidP="003140A1">
      <w:pPr>
        <w:pStyle w:val="NoteLevel1"/>
        <w:spacing w:line="240" w:lineRule="auto"/>
        <w:jc w:val="both"/>
        <w:rPr>
          <w:rFonts w:ascii="Calibri" w:hAnsi="Calibri"/>
        </w:rPr>
      </w:pPr>
      <w:r w:rsidRPr="00925209">
        <w:rPr>
          <w:rFonts w:ascii="Calibri" w:hAnsi="Calibri"/>
        </w:rPr>
        <w:t>SILVA, J. A. Curso de Direito Constitucional Positivo. 24a ed. São Paulo: Malheiros. 2005. pp. 492-508 e 542-52. Disponível em:</w:t>
      </w:r>
    </w:p>
    <w:p w14:paraId="357C604F" w14:textId="77777777" w:rsidR="003140A1" w:rsidRPr="00925209" w:rsidRDefault="00B75FFA" w:rsidP="003140A1">
      <w:pPr>
        <w:pStyle w:val="NoteLevel1"/>
        <w:spacing w:line="240" w:lineRule="auto"/>
        <w:jc w:val="both"/>
        <w:rPr>
          <w:rFonts w:ascii="Calibri" w:hAnsi="Calibri"/>
        </w:rPr>
      </w:pPr>
      <w:hyperlink r:id="rId6" w:history="1">
        <w:r w:rsidR="003140A1" w:rsidRPr="00925209">
          <w:rPr>
            <w:rStyle w:val="Hyperlink"/>
            <w:rFonts w:ascii="Calibri" w:hAnsi="Calibri"/>
          </w:rPr>
          <w:t>https://drive.google.com/file/d/0B9QQ7Z63e40lcFpNaGNBMmJmSlU/view?usp=sharing</w:t>
        </w:r>
      </w:hyperlink>
      <w:r w:rsidR="003140A1" w:rsidRPr="00925209">
        <w:rPr>
          <w:rFonts w:ascii="Calibri" w:hAnsi="Calibri"/>
        </w:rPr>
        <w:t xml:space="preserve"> </w:t>
      </w:r>
    </w:p>
    <w:p w14:paraId="7F879987" w14:textId="77777777" w:rsidR="003140A1" w:rsidRPr="00925209" w:rsidRDefault="003140A1" w:rsidP="003140A1">
      <w:pPr>
        <w:pStyle w:val="NoteLevel1"/>
        <w:spacing w:line="240" w:lineRule="auto"/>
        <w:jc w:val="both"/>
        <w:rPr>
          <w:rFonts w:ascii="Calibri" w:hAnsi="Calibri"/>
        </w:rPr>
      </w:pPr>
      <w:r w:rsidRPr="00925209">
        <w:rPr>
          <w:rFonts w:ascii="Calibri" w:hAnsi="Calibri"/>
        </w:rPr>
        <w:t>Constituição Federal de 1988, arts. 76-91 e 136 a 144.</w:t>
      </w:r>
    </w:p>
    <w:p w14:paraId="1019C04A" w14:textId="77777777" w:rsidR="003140A1" w:rsidRPr="00925209" w:rsidRDefault="003140A1" w:rsidP="003140A1">
      <w:pPr>
        <w:pStyle w:val="NoteLevel1"/>
        <w:rPr>
          <w:rFonts w:ascii="Calibri" w:hAnsi="Calibri"/>
        </w:rPr>
      </w:pPr>
    </w:p>
    <w:p w14:paraId="46F28E41" w14:textId="77777777" w:rsidR="003140A1" w:rsidRPr="00925209" w:rsidRDefault="003140A1" w:rsidP="003140A1">
      <w:pPr>
        <w:pStyle w:val="NoteLevel1"/>
        <w:spacing w:line="240" w:lineRule="auto"/>
        <w:jc w:val="both"/>
        <w:rPr>
          <w:rFonts w:ascii="Calibri" w:hAnsi="Calibri"/>
          <w:b/>
        </w:rPr>
      </w:pPr>
      <w:r w:rsidRPr="00925209">
        <w:rPr>
          <w:rFonts w:ascii="Calibri" w:hAnsi="Calibri"/>
          <w:b/>
        </w:rPr>
        <w:t>Bibliografia complementar</w:t>
      </w:r>
    </w:p>
    <w:p w14:paraId="6248365E" w14:textId="77777777" w:rsidR="00E55BB7" w:rsidRDefault="003140A1" w:rsidP="003140A1">
      <w:pPr>
        <w:rPr>
          <w:rStyle w:val="Hyperlink"/>
          <w:rFonts w:ascii="Calibri" w:hAnsi="Calibri"/>
        </w:rPr>
      </w:pPr>
      <w:r w:rsidRPr="00925209">
        <w:rPr>
          <w:rFonts w:ascii="Calibri" w:hAnsi="Calibri"/>
        </w:rPr>
        <w:t xml:space="preserve">LIMONGI, F. e FIGUEIREDO, A. C. A crise atual e o debate institucional. Novos estud. CEBRAP. São Paulo. v. 36, n.3, p. 79-97. Nov. 2017. Disponível em: </w:t>
      </w:r>
      <w:hyperlink r:id="rId7" w:history="1">
        <w:r w:rsidRPr="00925209">
          <w:rPr>
            <w:rStyle w:val="Hyperlink"/>
            <w:rFonts w:ascii="Calibri" w:hAnsi="Calibri"/>
          </w:rPr>
          <w:t>http://www.scielo.br/pdf/nec/v36n3/1980-5403-nec-36-03-79.pdf</w:t>
        </w:r>
      </w:hyperlink>
    </w:p>
    <w:p w14:paraId="075A9D6D" w14:textId="77777777" w:rsidR="00CC6C2E" w:rsidRDefault="00CC6C2E" w:rsidP="003140A1">
      <w:pPr>
        <w:rPr>
          <w:rStyle w:val="Hyperlink"/>
          <w:rFonts w:ascii="Calibri" w:hAnsi="Calibri"/>
        </w:rPr>
      </w:pPr>
    </w:p>
    <w:p w14:paraId="3A5619F1" w14:textId="77777777" w:rsidR="00CC6C2E" w:rsidRDefault="00CC6C2E" w:rsidP="003140A1">
      <w:pPr>
        <w:rPr>
          <w:rStyle w:val="Hyperlink"/>
          <w:rFonts w:ascii="Calibri" w:hAnsi="Calibri"/>
        </w:rPr>
      </w:pPr>
    </w:p>
    <w:p w14:paraId="142E06FF" w14:textId="77777777" w:rsidR="00CC6C2E" w:rsidRDefault="00CC6C2E" w:rsidP="003140A1">
      <w:pPr>
        <w:rPr>
          <w:rStyle w:val="Hyperlink"/>
          <w:rFonts w:ascii="Calibri" w:hAnsi="Calibri"/>
        </w:rPr>
      </w:pPr>
    </w:p>
    <w:p w14:paraId="44B0F411" w14:textId="4C601C34" w:rsidR="008A66D4" w:rsidRPr="008A66D4" w:rsidRDefault="008A66D4" w:rsidP="003140A1">
      <w:pPr>
        <w:rPr>
          <w:rStyle w:val="Hyperlink"/>
          <w:rFonts w:ascii="Calibri" w:hAnsi="Calibri"/>
          <w:b/>
          <w:color w:val="auto"/>
          <w:u w:val="none"/>
        </w:rPr>
      </w:pPr>
      <w:r w:rsidRPr="008A66D4">
        <w:rPr>
          <w:rStyle w:val="Hyperlink"/>
          <w:rFonts w:ascii="Calibri" w:hAnsi="Calibri"/>
          <w:b/>
          <w:color w:val="auto"/>
          <w:u w:val="none"/>
        </w:rPr>
        <w:t>Introdução</w:t>
      </w:r>
    </w:p>
    <w:p w14:paraId="21EDF8A3" w14:textId="77777777" w:rsidR="008A66D4" w:rsidRDefault="008A66D4" w:rsidP="00CC6C2E">
      <w:pPr>
        <w:rPr>
          <w:rStyle w:val="Hyperlink"/>
          <w:rFonts w:ascii="Calibri" w:hAnsi="Calibri"/>
          <w:b/>
          <w:color w:val="auto"/>
          <w:u w:val="none"/>
        </w:rPr>
      </w:pPr>
    </w:p>
    <w:p w14:paraId="1B700479" w14:textId="3D315144" w:rsidR="008A66D4" w:rsidRDefault="008A66D4" w:rsidP="008A66D4">
      <w:pPr>
        <w:rPr>
          <w:rStyle w:val="Hyperlink"/>
          <w:rFonts w:ascii="Calibri" w:hAnsi="Calibri"/>
          <w:b/>
          <w:color w:val="auto"/>
          <w:u w:val="none"/>
        </w:rPr>
      </w:pPr>
      <w:r>
        <w:rPr>
          <w:rStyle w:val="Hyperlink"/>
          <w:rFonts w:ascii="Calibri" w:hAnsi="Calibri"/>
          <w:b/>
          <w:color w:val="auto"/>
          <w:u w:val="none"/>
        </w:rPr>
        <w:t>Retomada última aula - processo legislativo</w:t>
      </w:r>
    </w:p>
    <w:p w14:paraId="43DE6D19" w14:textId="77777777" w:rsidR="008A66D4" w:rsidRPr="008A66D4" w:rsidRDefault="008A66D4" w:rsidP="008A66D4">
      <w:pPr>
        <w:rPr>
          <w:rFonts w:ascii="Calibri" w:hAnsi="Calibri"/>
          <w:b/>
        </w:rPr>
      </w:pPr>
    </w:p>
    <w:p w14:paraId="36C991A2" w14:textId="77777777" w:rsidR="008A66D4" w:rsidRPr="001D785F" w:rsidRDefault="008A66D4" w:rsidP="008A66D4">
      <w:pPr>
        <w:jc w:val="both"/>
        <w:rPr>
          <w:rFonts w:ascii="Calibri" w:hAnsi="Calibri"/>
        </w:rPr>
      </w:pPr>
      <w:r w:rsidRPr="001D785F">
        <w:rPr>
          <w:rFonts w:ascii="Calibri" w:hAnsi="Calibri"/>
        </w:rPr>
        <w:t>A produção das leis segue (dever seguir) de modo geral os artigos 64 a 67 da Constituição</w:t>
      </w:r>
    </w:p>
    <w:p w14:paraId="6DE4D27C" w14:textId="77777777" w:rsidR="008A66D4" w:rsidRPr="001D785F" w:rsidRDefault="008A66D4" w:rsidP="008A66D4">
      <w:pPr>
        <w:rPr>
          <w:rFonts w:ascii="Calibri" w:hAnsi="Calibri"/>
        </w:rPr>
      </w:pPr>
    </w:p>
    <w:p w14:paraId="7E6BC8B1" w14:textId="77777777" w:rsidR="008A66D4" w:rsidRPr="001D785F" w:rsidRDefault="008A66D4" w:rsidP="008A66D4">
      <w:pPr>
        <w:rPr>
          <w:rFonts w:ascii="Calibri" w:hAnsi="Calibri"/>
        </w:rPr>
      </w:pPr>
      <w:r w:rsidRPr="001D785F">
        <w:rPr>
          <w:rFonts w:ascii="Calibri" w:hAnsi="Calibri"/>
        </w:rPr>
        <w:t>Discussão sobre o princípio do “devido processo legislativo” (M. Cattoni)</w:t>
      </w:r>
    </w:p>
    <w:p w14:paraId="07FF3301" w14:textId="77777777" w:rsidR="008A66D4" w:rsidRPr="001D785F" w:rsidRDefault="008A66D4" w:rsidP="008A66D4">
      <w:pPr>
        <w:rPr>
          <w:rFonts w:ascii="Calibri" w:hAnsi="Calibri"/>
        </w:rPr>
      </w:pPr>
    </w:p>
    <w:p w14:paraId="645454D9" w14:textId="77777777" w:rsidR="008A66D4" w:rsidRDefault="008A66D4" w:rsidP="008A66D4">
      <w:pPr>
        <w:rPr>
          <w:rFonts w:eastAsia="Times New Roman" w:cs="Times New Roman"/>
        </w:rPr>
      </w:pPr>
      <w:hyperlink r:id="rId8" w:history="1">
        <w:r>
          <w:rPr>
            <w:rStyle w:val="Hyperlink"/>
            <w:rFonts w:eastAsia="Times New Roman" w:cs="Times New Roman"/>
          </w:rPr>
          <w:t>https://dspace.almg.gov.br/bitstream/11037/1267/3/0001267.pdf</w:t>
        </w:r>
      </w:hyperlink>
      <w:r>
        <w:rPr>
          <w:rFonts w:eastAsia="Times New Roman" w:cs="Times New Roman"/>
        </w:rPr>
        <w:t xml:space="preserve"> </w:t>
      </w:r>
    </w:p>
    <w:p w14:paraId="6EFA222C" w14:textId="77777777" w:rsidR="008A66D4" w:rsidRDefault="008A66D4" w:rsidP="008A66D4">
      <w:pPr>
        <w:rPr>
          <w:rFonts w:ascii="Calibri" w:hAnsi="Calibri"/>
        </w:rPr>
      </w:pPr>
    </w:p>
    <w:p w14:paraId="0CFDF75C" w14:textId="77777777" w:rsidR="008A66D4" w:rsidRPr="001D785F" w:rsidRDefault="008A66D4" w:rsidP="008A66D4">
      <w:pPr>
        <w:rPr>
          <w:rFonts w:ascii="Calibri" w:hAnsi="Calibri"/>
          <w:b/>
        </w:rPr>
      </w:pPr>
      <w:r w:rsidRPr="001D785F">
        <w:rPr>
          <w:rFonts w:ascii="Calibri" w:hAnsi="Calibri"/>
          <w:b/>
        </w:rPr>
        <w:t>processo legislativo enquanto processo de justificação democrática do Estado de direito</w:t>
      </w:r>
    </w:p>
    <w:p w14:paraId="06074431" w14:textId="77777777" w:rsidR="008A66D4" w:rsidRDefault="008A66D4" w:rsidP="008A66D4">
      <w:pPr>
        <w:rPr>
          <w:rFonts w:ascii="Calibri" w:hAnsi="Calibri"/>
        </w:rPr>
      </w:pPr>
    </w:p>
    <w:p w14:paraId="5FCFAF04" w14:textId="77777777" w:rsidR="008A66D4" w:rsidRPr="002048D5" w:rsidRDefault="008A66D4" w:rsidP="008A66D4">
      <w:pPr>
        <w:rPr>
          <w:rFonts w:ascii="Times" w:eastAsia="Times New Roman" w:hAnsi="Times" w:cs="Times New Roman"/>
          <w:sz w:val="20"/>
          <w:szCs w:val="20"/>
        </w:rPr>
      </w:pPr>
      <w:r>
        <w:rPr>
          <w:rFonts w:ascii="Times" w:eastAsia="Times New Roman" w:hAnsi="Times" w:cs="Times New Roman"/>
          <w:sz w:val="20"/>
          <w:szCs w:val="20"/>
        </w:rPr>
        <w:t>“</w:t>
      </w:r>
      <w:r w:rsidRPr="002048D5">
        <w:rPr>
          <w:rFonts w:ascii="Times" w:eastAsia="Times New Roman" w:hAnsi="Times" w:cs="Times New Roman"/>
          <w:sz w:val="20"/>
          <w:szCs w:val="20"/>
        </w:rPr>
        <w:t>Nesse quadro, o processo legislativo, enquanto processo de justificação democrática do Direito, pode ser caracterizado como uma seqüência de diversos atos jurídicos que, formando uma cadeia procedimental, assumem seu modo específico de interconexão, estruturado em última análise por normas jurídico-constitucionais, e, realizado discursiva ou ao menos em termos negocialmente equânimes ou em contraditório entre agentes legitimados no contexto de uma sociedade aberta de intérpretes da Constituição, visam à formação e emissão de ato público-estatal do tipo pronúncia-declaração, nesse caso, de provimentos normativos legislativos, que, sendo o ato final daquela cadeia procedimental, dá-lhe finalidade jurídica es</w:t>
      </w:r>
      <w:r>
        <w:rPr>
          <w:rFonts w:ascii="Times" w:eastAsia="Times New Roman" w:hAnsi="Times" w:cs="Times New Roman"/>
          <w:sz w:val="20"/>
          <w:szCs w:val="20"/>
        </w:rPr>
        <w:t>pecífica.”</w:t>
      </w:r>
    </w:p>
    <w:p w14:paraId="3D7A1487" w14:textId="77777777" w:rsidR="008A66D4" w:rsidRDefault="008A66D4" w:rsidP="008A66D4">
      <w:pPr>
        <w:rPr>
          <w:rFonts w:ascii="Calibri" w:hAnsi="Calibri"/>
        </w:rPr>
      </w:pPr>
    </w:p>
    <w:p w14:paraId="0F726459" w14:textId="77777777" w:rsidR="008A66D4" w:rsidRDefault="008A66D4" w:rsidP="008A66D4">
      <w:pPr>
        <w:rPr>
          <w:rFonts w:ascii="Calibri" w:hAnsi="Calibri"/>
        </w:rPr>
      </w:pPr>
    </w:p>
    <w:p w14:paraId="28078029" w14:textId="77777777" w:rsidR="008A66D4" w:rsidRDefault="008A66D4" w:rsidP="008A66D4">
      <w:pPr>
        <w:rPr>
          <w:rFonts w:ascii="Calibri" w:hAnsi="Calibri"/>
        </w:rPr>
      </w:pPr>
    </w:p>
    <w:p w14:paraId="328073FD" w14:textId="77777777" w:rsidR="008A66D4" w:rsidRPr="00C13CD4" w:rsidRDefault="008A66D4" w:rsidP="008A66D4">
      <w:pPr>
        <w:rPr>
          <w:rFonts w:ascii="Calibri" w:hAnsi="Calibri"/>
          <w:b/>
        </w:rPr>
      </w:pPr>
      <w:r w:rsidRPr="00C13CD4">
        <w:rPr>
          <w:rFonts w:ascii="Calibri" w:hAnsi="Calibri"/>
          <w:b/>
        </w:rPr>
        <w:lastRenderedPageBreak/>
        <w:t xml:space="preserve">Processo Legislativo Arts. 59 a 69 </w:t>
      </w:r>
    </w:p>
    <w:p w14:paraId="04EE7998" w14:textId="77777777" w:rsidR="008A66D4" w:rsidRDefault="008A66D4" w:rsidP="008A66D4">
      <w:pPr>
        <w:rPr>
          <w:rFonts w:ascii="Calibri" w:hAnsi="Calibri"/>
        </w:rPr>
      </w:pPr>
      <w:r>
        <w:rPr>
          <w:rFonts w:ascii="Calibri" w:hAnsi="Calibri"/>
        </w:rPr>
        <w:t>Emendas</w:t>
      </w:r>
    </w:p>
    <w:p w14:paraId="4BBB7709" w14:textId="77777777" w:rsidR="008A66D4" w:rsidRDefault="008A66D4" w:rsidP="008A66D4">
      <w:pPr>
        <w:rPr>
          <w:rFonts w:ascii="Calibri" w:hAnsi="Calibri"/>
        </w:rPr>
      </w:pPr>
      <w:r>
        <w:rPr>
          <w:rFonts w:ascii="Calibri" w:hAnsi="Calibri"/>
        </w:rPr>
        <w:t>Leis Complementares</w:t>
      </w:r>
    </w:p>
    <w:p w14:paraId="71D284A9" w14:textId="77777777" w:rsidR="008A66D4" w:rsidRDefault="008A66D4" w:rsidP="008A66D4">
      <w:pPr>
        <w:rPr>
          <w:rFonts w:ascii="Calibri" w:hAnsi="Calibri"/>
        </w:rPr>
      </w:pPr>
      <w:r>
        <w:rPr>
          <w:rFonts w:ascii="Calibri" w:hAnsi="Calibri"/>
        </w:rPr>
        <w:t>Leis Ordinárias</w:t>
      </w:r>
    </w:p>
    <w:p w14:paraId="343832EB" w14:textId="77777777" w:rsidR="008A66D4" w:rsidRDefault="008A66D4" w:rsidP="008A66D4">
      <w:pPr>
        <w:rPr>
          <w:rFonts w:ascii="Calibri" w:hAnsi="Calibri"/>
        </w:rPr>
      </w:pPr>
      <w:r>
        <w:rPr>
          <w:rFonts w:ascii="Calibri" w:hAnsi="Calibri"/>
        </w:rPr>
        <w:t>Leis delegadas</w:t>
      </w:r>
    </w:p>
    <w:p w14:paraId="6B062E05" w14:textId="77777777" w:rsidR="008A66D4" w:rsidRDefault="008A66D4" w:rsidP="008A66D4">
      <w:pPr>
        <w:rPr>
          <w:rFonts w:ascii="Calibri" w:hAnsi="Calibri"/>
        </w:rPr>
      </w:pPr>
      <w:r>
        <w:rPr>
          <w:rFonts w:ascii="Calibri" w:hAnsi="Calibri"/>
        </w:rPr>
        <w:t>Medidas Provisórias</w:t>
      </w:r>
    </w:p>
    <w:p w14:paraId="67206F0C" w14:textId="77777777" w:rsidR="008A66D4" w:rsidRDefault="008A66D4" w:rsidP="008A66D4">
      <w:pPr>
        <w:rPr>
          <w:rFonts w:ascii="Calibri" w:hAnsi="Calibri"/>
        </w:rPr>
      </w:pPr>
      <w:r w:rsidRPr="00F47C3F">
        <w:rPr>
          <w:rFonts w:ascii="Calibri" w:hAnsi="Calibri"/>
        </w:rPr>
        <w:t>Decretos legislativos</w:t>
      </w:r>
      <w:r>
        <w:rPr>
          <w:rFonts w:ascii="Calibri" w:hAnsi="Calibri"/>
        </w:rPr>
        <w:t xml:space="preserve"> </w:t>
      </w:r>
    </w:p>
    <w:p w14:paraId="62511BAA" w14:textId="77777777" w:rsidR="008A66D4" w:rsidRDefault="008A66D4" w:rsidP="008A66D4">
      <w:pPr>
        <w:rPr>
          <w:rFonts w:ascii="Calibri" w:hAnsi="Calibri"/>
        </w:rPr>
      </w:pPr>
      <w:r w:rsidRPr="001D785F">
        <w:rPr>
          <w:rFonts w:ascii="Calibri" w:hAnsi="Calibri"/>
        </w:rPr>
        <w:t>Resoluções</w:t>
      </w:r>
    </w:p>
    <w:p w14:paraId="480920B6" w14:textId="2138AEBA" w:rsidR="001D785F" w:rsidRPr="001D785F" w:rsidRDefault="001D785F" w:rsidP="008A66D4">
      <w:pPr>
        <w:rPr>
          <w:rFonts w:ascii="Calibri" w:hAnsi="Calibri"/>
        </w:rPr>
      </w:pPr>
      <w:r>
        <w:rPr>
          <w:rFonts w:ascii="Calibri" w:hAnsi="Calibri"/>
        </w:rPr>
        <w:t>Portarias</w:t>
      </w:r>
    </w:p>
    <w:p w14:paraId="61F6229F" w14:textId="77777777" w:rsidR="008A66D4" w:rsidRPr="001D785F" w:rsidRDefault="008A66D4" w:rsidP="008A66D4">
      <w:pPr>
        <w:rPr>
          <w:rFonts w:ascii="Calibri" w:hAnsi="Calibri"/>
          <w:b/>
        </w:rPr>
      </w:pPr>
      <w:r w:rsidRPr="001D785F">
        <w:rPr>
          <w:rFonts w:ascii="Calibri" w:hAnsi="Calibri"/>
          <w:b/>
        </w:rPr>
        <w:t>Hierarquia de Leis</w:t>
      </w:r>
    </w:p>
    <w:p w14:paraId="3A9B0EDF" w14:textId="77777777" w:rsidR="008A66D4" w:rsidRDefault="008A66D4" w:rsidP="008A66D4">
      <w:pPr>
        <w:rPr>
          <w:rFonts w:ascii="Calibri" w:hAnsi="Calibri"/>
        </w:rPr>
      </w:pPr>
      <w:r w:rsidRPr="000516C3">
        <w:rPr>
          <w:rFonts w:ascii="Calibri" w:hAnsi="Calibri"/>
        </w:rPr>
        <w:t>Pirâmide kelseniana</w:t>
      </w:r>
      <w:r>
        <w:rPr>
          <w:rFonts w:ascii="Calibri" w:hAnsi="Calibri"/>
        </w:rPr>
        <w:t xml:space="preserve"> (art. 59, CF)</w:t>
      </w:r>
    </w:p>
    <w:p w14:paraId="69964412" w14:textId="77777777" w:rsidR="008A66D4" w:rsidRDefault="008A66D4" w:rsidP="008A66D4">
      <w:pPr>
        <w:jc w:val="both"/>
        <w:rPr>
          <w:rFonts w:ascii="Calibri" w:hAnsi="Calibri"/>
        </w:rPr>
      </w:pPr>
      <w:r w:rsidRPr="002F4CF3">
        <w:rPr>
          <w:rFonts w:ascii="Calibri" w:hAnsi="Calibri"/>
        </w:rPr>
        <w:t>Essa hierarquia de normas o sistema jurídico brasileiro, de acordo com o artigo 59 da Constituição de 88, pode ser representada da seguinte forma:</w:t>
      </w:r>
    </w:p>
    <w:p w14:paraId="67F0D894" w14:textId="77777777" w:rsidR="008A66D4" w:rsidRDefault="008A66D4" w:rsidP="008A66D4">
      <w:pPr>
        <w:jc w:val="both"/>
        <w:rPr>
          <w:rFonts w:ascii="Calibri" w:hAnsi="Calibri"/>
          <w:b/>
        </w:rPr>
      </w:pPr>
      <w:r>
        <w:rPr>
          <w:rFonts w:ascii="Calibri" w:hAnsi="Calibri"/>
          <w:noProof/>
          <w:lang w:val="en-US"/>
        </w:rPr>
        <w:drawing>
          <wp:inline distT="0" distB="0" distL="0" distR="0" wp14:anchorId="2F50A68F" wp14:editId="441282C2">
            <wp:extent cx="5270500" cy="2776855"/>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Tela 2018-04-03 às 18.37.25.png"/>
                    <pic:cNvPicPr/>
                  </pic:nvPicPr>
                  <pic:blipFill>
                    <a:blip r:embed="rId9">
                      <a:extLst>
                        <a:ext uri="{28A0092B-C50C-407E-A947-70E740481C1C}">
                          <a14:useLocalDpi xmlns:a14="http://schemas.microsoft.com/office/drawing/2010/main" val="0"/>
                        </a:ext>
                      </a:extLst>
                    </a:blip>
                    <a:stretch>
                      <a:fillRect/>
                    </a:stretch>
                  </pic:blipFill>
                  <pic:spPr>
                    <a:xfrm>
                      <a:off x="0" y="0"/>
                      <a:ext cx="5270500" cy="2776855"/>
                    </a:xfrm>
                    <a:prstGeom prst="rect">
                      <a:avLst/>
                    </a:prstGeom>
                  </pic:spPr>
                </pic:pic>
              </a:graphicData>
            </a:graphic>
          </wp:inline>
        </w:drawing>
      </w:r>
    </w:p>
    <w:p w14:paraId="1DB18EAB" w14:textId="77777777" w:rsidR="008A66D4" w:rsidRDefault="008A66D4" w:rsidP="008A66D4">
      <w:pPr>
        <w:jc w:val="both"/>
        <w:rPr>
          <w:rFonts w:ascii="Calibri" w:hAnsi="Calibri"/>
          <w:b/>
        </w:rPr>
      </w:pPr>
    </w:p>
    <w:p w14:paraId="3FBAF4FC" w14:textId="77777777" w:rsidR="008A66D4" w:rsidRPr="00FF0F71" w:rsidRDefault="008A66D4" w:rsidP="008A66D4">
      <w:pPr>
        <w:jc w:val="both"/>
        <w:rPr>
          <w:rFonts w:ascii="Calibri" w:hAnsi="Calibri"/>
        </w:rPr>
      </w:pPr>
      <w:r>
        <w:rPr>
          <w:rFonts w:ascii="Calibri" w:hAnsi="Calibri"/>
          <w:b/>
        </w:rPr>
        <w:t xml:space="preserve">pergunta: qual </w:t>
      </w:r>
      <w:r w:rsidRPr="00C15277">
        <w:rPr>
          <w:rFonts w:ascii="Calibri" w:hAnsi="Calibri"/>
          <w:b/>
        </w:rPr>
        <w:t>a hierarquia dos tratados de direitos humanos no ordenamento jurídico brasileiro?</w:t>
      </w:r>
      <w:r>
        <w:rPr>
          <w:rFonts w:ascii="Calibri" w:hAnsi="Calibri"/>
          <w:b/>
        </w:rPr>
        <w:t xml:space="preserve"> Artigo 5</w:t>
      </w:r>
      <w:r w:rsidRPr="003C4208">
        <w:rPr>
          <w:rFonts w:ascii="Calibri" w:hAnsi="Calibri"/>
          <w:b/>
          <w:vertAlign w:val="superscript"/>
        </w:rPr>
        <w:t>o</w:t>
      </w:r>
      <w:r>
        <w:rPr>
          <w:rFonts w:ascii="Calibri" w:hAnsi="Calibri"/>
          <w:b/>
        </w:rPr>
        <w:t>, p. 3</w:t>
      </w:r>
      <w:r w:rsidRPr="003C4208">
        <w:rPr>
          <w:rFonts w:ascii="Calibri" w:hAnsi="Calibri"/>
          <w:b/>
          <w:vertAlign w:val="superscript"/>
        </w:rPr>
        <w:t>o</w:t>
      </w:r>
      <w:r>
        <w:rPr>
          <w:rFonts w:ascii="Calibri" w:hAnsi="Calibri"/>
          <w:b/>
        </w:rPr>
        <w:t>, CF 88.</w:t>
      </w:r>
    </w:p>
    <w:p w14:paraId="0255509A" w14:textId="77777777" w:rsidR="008A66D4" w:rsidRDefault="008A66D4" w:rsidP="008A66D4">
      <w:pPr>
        <w:jc w:val="both"/>
        <w:rPr>
          <w:rFonts w:ascii="Calibri" w:hAnsi="Calibri"/>
          <w:b/>
        </w:rPr>
      </w:pPr>
    </w:p>
    <w:p w14:paraId="45BDF269" w14:textId="77777777" w:rsidR="008A66D4" w:rsidRPr="00620FFB" w:rsidRDefault="008A66D4" w:rsidP="008A66D4">
      <w:pPr>
        <w:jc w:val="both"/>
        <w:rPr>
          <w:rFonts w:ascii="Calibri" w:hAnsi="Calibri"/>
          <w:b/>
        </w:rPr>
      </w:pPr>
      <w:r>
        <w:rPr>
          <w:rFonts w:ascii="Calibri" w:hAnsi="Calibri"/>
          <w:b/>
        </w:rPr>
        <w:t>Processo Legislativo ordinário</w:t>
      </w:r>
    </w:p>
    <w:p w14:paraId="401AC5BA" w14:textId="77777777" w:rsidR="008A66D4" w:rsidRPr="002F4CF3" w:rsidRDefault="008A66D4" w:rsidP="008A66D4">
      <w:pPr>
        <w:rPr>
          <w:rFonts w:ascii="Calibri" w:hAnsi="Calibri"/>
        </w:rPr>
      </w:pPr>
      <w:r w:rsidRPr="002F4CF3">
        <w:rPr>
          <w:rFonts w:ascii="Calibri" w:hAnsi="Calibri"/>
        </w:rPr>
        <w:t>Processo de avaliação por cada Casa do Congresso, voltando se reformado, e depois seguindo à sanção da Presidente da República. Pode ser sancionada pelo</w:t>
      </w:r>
      <w:r>
        <w:rPr>
          <w:rFonts w:ascii="Calibri" w:hAnsi="Calibri"/>
        </w:rPr>
        <w:t xml:space="preserve"> Congresso se derrubar o veto do</w:t>
      </w:r>
      <w:r w:rsidRPr="002F4CF3">
        <w:rPr>
          <w:rFonts w:ascii="Calibri" w:hAnsi="Calibri"/>
        </w:rPr>
        <w:t xml:space="preserve"> Presidente.  Dependendo da hierarquia das leis, há maior ou menor exigência de quórum das casas legislativas.</w:t>
      </w:r>
      <w:r>
        <w:rPr>
          <w:rFonts w:ascii="Calibri" w:hAnsi="Calibri"/>
        </w:rPr>
        <w:t xml:space="preserve"> Normalmente maioria simples (relativa) para leis ordinárias, maioria absoluta em leis complementares, e três quintos em emendas constitucionais.</w:t>
      </w:r>
    </w:p>
    <w:p w14:paraId="5E203C19" w14:textId="77777777" w:rsidR="008A66D4" w:rsidRPr="002F4CF3" w:rsidRDefault="008A66D4" w:rsidP="008A66D4">
      <w:pPr>
        <w:rPr>
          <w:rFonts w:ascii="Calibri" w:hAnsi="Calibri"/>
        </w:rPr>
      </w:pPr>
    </w:p>
    <w:p w14:paraId="15AE6885" w14:textId="77777777" w:rsidR="008A66D4" w:rsidRPr="00620FFB" w:rsidRDefault="008A66D4" w:rsidP="008A66D4">
      <w:pPr>
        <w:rPr>
          <w:rFonts w:ascii="Calibri" w:hAnsi="Calibri"/>
          <w:b/>
        </w:rPr>
      </w:pPr>
      <w:r w:rsidRPr="00620FFB">
        <w:rPr>
          <w:rFonts w:ascii="Calibri" w:hAnsi="Calibri"/>
          <w:b/>
        </w:rPr>
        <w:t>Emendas constitucionais</w:t>
      </w:r>
    </w:p>
    <w:p w14:paraId="5EEC7D32" w14:textId="77777777" w:rsidR="008A66D4" w:rsidRDefault="008A66D4" w:rsidP="008A66D4">
      <w:pPr>
        <w:rPr>
          <w:rFonts w:ascii="Calibri" w:hAnsi="Calibri"/>
        </w:rPr>
      </w:pPr>
      <w:r>
        <w:rPr>
          <w:rFonts w:ascii="Calibri" w:hAnsi="Calibri"/>
        </w:rPr>
        <w:t>Podem ser propostas por 1/3 da Câmara ou do Senado, pelo Presidente ou por mais da metade das assembleias das outras unidades da Federação.</w:t>
      </w:r>
    </w:p>
    <w:p w14:paraId="318BE0EC" w14:textId="77777777" w:rsidR="008A66D4" w:rsidRDefault="008A66D4" w:rsidP="008A66D4">
      <w:pPr>
        <w:rPr>
          <w:rFonts w:ascii="Calibri" w:hAnsi="Calibri"/>
        </w:rPr>
      </w:pPr>
      <w:r>
        <w:rPr>
          <w:rFonts w:ascii="Calibri" w:hAnsi="Calibri"/>
        </w:rPr>
        <w:t>Aprovadas em dois turnos no Congresso, aprovada por 3/5 dos membros</w:t>
      </w:r>
    </w:p>
    <w:p w14:paraId="5E409DF1" w14:textId="12EC91EF" w:rsidR="008A66D4" w:rsidRDefault="005B0264" w:rsidP="008A66D4">
      <w:pPr>
        <w:rPr>
          <w:rFonts w:ascii="Calibri" w:hAnsi="Calibri"/>
        </w:rPr>
      </w:pPr>
      <w:r>
        <w:rPr>
          <w:rFonts w:ascii="Calibri" w:hAnsi="Calibri"/>
        </w:rPr>
        <w:t>Não cabe veto presidencial</w:t>
      </w:r>
    </w:p>
    <w:p w14:paraId="1D9908A0" w14:textId="77777777" w:rsidR="005B0264" w:rsidRDefault="005B0264" w:rsidP="008A66D4">
      <w:pPr>
        <w:rPr>
          <w:rFonts w:ascii="Calibri" w:hAnsi="Calibri"/>
        </w:rPr>
      </w:pPr>
    </w:p>
    <w:p w14:paraId="6FF80914" w14:textId="77777777" w:rsidR="008A66D4" w:rsidRPr="00356755" w:rsidRDefault="008A66D4" w:rsidP="008A66D4">
      <w:pPr>
        <w:rPr>
          <w:rFonts w:ascii="Calibri" w:hAnsi="Calibri"/>
          <w:b/>
        </w:rPr>
      </w:pPr>
      <w:r w:rsidRPr="00356755">
        <w:rPr>
          <w:rFonts w:ascii="Calibri" w:hAnsi="Calibri"/>
          <w:b/>
        </w:rPr>
        <w:t>Leis complementares e ordinárias</w:t>
      </w:r>
    </w:p>
    <w:p w14:paraId="19813F00" w14:textId="77777777" w:rsidR="008A66D4" w:rsidRDefault="008A66D4" w:rsidP="008A66D4">
      <w:pPr>
        <w:jc w:val="both"/>
        <w:rPr>
          <w:rFonts w:ascii="Calibri" w:hAnsi="Calibri"/>
        </w:rPr>
      </w:pPr>
      <w:r>
        <w:rPr>
          <w:rFonts w:ascii="Calibri" w:hAnsi="Calibri"/>
        </w:rPr>
        <w:t xml:space="preserve">Iniciativa de qualquer membro do Congresso </w:t>
      </w:r>
      <w:r w:rsidRPr="002A2477">
        <w:rPr>
          <w:rFonts w:ascii="Calibri" w:hAnsi="Calibri"/>
        </w:rPr>
        <w:t>e “...</w:t>
      </w:r>
      <w:r w:rsidRPr="002A2477">
        <w:rPr>
          <w:rFonts w:ascii="Calibri" w:hAnsi="Calibri" w:cs="Arial"/>
          <w:lang w:val="en-US"/>
        </w:rPr>
        <w:t>ao Presidente da República, ao Supremo Tribunal Federal, aos Tribunais Superiores, ao Procurador-Geral da República e aos cidadãos, na forma e nos casos previstos nesta Constituição.” (art. 61)</w:t>
      </w:r>
      <w:r>
        <w:rPr>
          <w:rFonts w:ascii="Calibri" w:hAnsi="Calibri" w:cs="Arial"/>
          <w:lang w:val="en-US"/>
        </w:rPr>
        <w:t>.</w:t>
      </w:r>
    </w:p>
    <w:p w14:paraId="0E5AAADC" w14:textId="77777777" w:rsidR="008A66D4" w:rsidRDefault="008A66D4" w:rsidP="008A66D4">
      <w:pPr>
        <w:rPr>
          <w:rFonts w:ascii="Calibri" w:hAnsi="Calibri"/>
        </w:rPr>
      </w:pPr>
    </w:p>
    <w:p w14:paraId="475974D1" w14:textId="7B27E1F7" w:rsidR="008A66D4" w:rsidRDefault="008A66D4" w:rsidP="008A66D4">
      <w:pPr>
        <w:rPr>
          <w:rFonts w:ascii="Calibri" w:hAnsi="Calibri"/>
        </w:rPr>
      </w:pPr>
      <w:r w:rsidRPr="00620FFB">
        <w:rPr>
          <w:rFonts w:ascii="Calibri" w:hAnsi="Calibri"/>
          <w:b/>
        </w:rPr>
        <w:t>Leis Complementares</w:t>
      </w:r>
      <w:r>
        <w:rPr>
          <w:rFonts w:ascii="Calibri" w:hAnsi="Calibri"/>
        </w:rPr>
        <w:t xml:space="preserve"> – aprovação </w:t>
      </w:r>
      <w:r w:rsidR="005B0264">
        <w:rPr>
          <w:rFonts w:ascii="Calibri" w:hAnsi="Calibri"/>
        </w:rPr>
        <w:t xml:space="preserve">por </w:t>
      </w:r>
      <w:r>
        <w:rPr>
          <w:rFonts w:ascii="Calibri" w:hAnsi="Calibri"/>
        </w:rPr>
        <w:t>maioria absoluta</w:t>
      </w:r>
      <w:r w:rsidR="005B0264">
        <w:rPr>
          <w:rFonts w:ascii="Calibri" w:hAnsi="Calibri"/>
        </w:rPr>
        <w:t xml:space="preserve"> – tratam de matéria federal</w:t>
      </w:r>
    </w:p>
    <w:p w14:paraId="4DE346EC" w14:textId="77777777" w:rsidR="008A66D4" w:rsidRDefault="008A66D4" w:rsidP="008A66D4">
      <w:pPr>
        <w:rPr>
          <w:rFonts w:ascii="Calibri" w:hAnsi="Calibri"/>
        </w:rPr>
      </w:pPr>
    </w:p>
    <w:p w14:paraId="2324B323" w14:textId="77777777" w:rsidR="008A66D4" w:rsidRDefault="008A66D4" w:rsidP="008A66D4">
      <w:pPr>
        <w:rPr>
          <w:rFonts w:ascii="Calibri" w:hAnsi="Calibri"/>
          <w:b/>
        </w:rPr>
      </w:pPr>
      <w:r>
        <w:rPr>
          <w:rFonts w:ascii="Calibri" w:hAnsi="Calibri"/>
          <w:b/>
        </w:rPr>
        <w:t>Leis Delegadas</w:t>
      </w:r>
    </w:p>
    <w:p w14:paraId="51F912AA" w14:textId="77777777" w:rsidR="008A66D4" w:rsidRDefault="008A66D4" w:rsidP="008A66D4">
      <w:pPr>
        <w:rPr>
          <w:rFonts w:ascii="Calibri" w:hAnsi="Calibri"/>
        </w:rPr>
      </w:pPr>
      <w:r>
        <w:rPr>
          <w:rFonts w:ascii="Calibri" w:hAnsi="Calibri"/>
        </w:rPr>
        <w:t xml:space="preserve">Leis privativas do Presidente da República </w:t>
      </w:r>
    </w:p>
    <w:p w14:paraId="5B4DF280" w14:textId="77777777" w:rsidR="008A66D4" w:rsidRDefault="008A66D4" w:rsidP="008A66D4">
      <w:pPr>
        <w:rPr>
          <w:rFonts w:ascii="Calibri" w:hAnsi="Calibri"/>
        </w:rPr>
      </w:pPr>
    </w:p>
    <w:p w14:paraId="585D042C" w14:textId="4414C102" w:rsidR="008A66D4" w:rsidRDefault="008A66D4" w:rsidP="008A66D4">
      <w:pPr>
        <w:rPr>
          <w:rFonts w:ascii="Calibri" w:hAnsi="Calibri"/>
        </w:rPr>
      </w:pPr>
      <w:r w:rsidRPr="00620FFB">
        <w:rPr>
          <w:rFonts w:ascii="Calibri" w:hAnsi="Calibri"/>
          <w:b/>
        </w:rPr>
        <w:t>Medidas Provisórias</w:t>
      </w:r>
      <w:r>
        <w:rPr>
          <w:rFonts w:ascii="Calibri" w:hAnsi="Calibri"/>
        </w:rPr>
        <w:t xml:space="preserve"> (art. 62 e seus inúmeros parágrafos) –Ou maior força do Congresso pelo poder de veto e decisões sobre atos do Presidente?</w:t>
      </w:r>
    </w:p>
    <w:p w14:paraId="0FF97F90" w14:textId="6DFF1DAB" w:rsidR="008A66D4" w:rsidRDefault="008A66D4" w:rsidP="008A66D4">
      <w:pPr>
        <w:rPr>
          <w:rFonts w:ascii="Calibri" w:hAnsi="Calibri"/>
        </w:rPr>
      </w:pPr>
      <w:r>
        <w:rPr>
          <w:rFonts w:ascii="Calibri" w:hAnsi="Calibri"/>
        </w:rPr>
        <w:t>Art. 60, p. 4, inegociáveis (a priori?): cláusulas pétreas</w:t>
      </w:r>
    </w:p>
    <w:p w14:paraId="0D58BE50" w14:textId="77777777" w:rsidR="00A66073" w:rsidRDefault="00A66073" w:rsidP="008A66D4">
      <w:pPr>
        <w:rPr>
          <w:rFonts w:ascii="Calibri" w:hAnsi="Calibri"/>
          <w:b/>
        </w:rPr>
      </w:pPr>
    </w:p>
    <w:p w14:paraId="7A4B0780" w14:textId="66AFD87A" w:rsidR="008A66D4" w:rsidRPr="00A66073" w:rsidRDefault="008A66D4" w:rsidP="008A66D4">
      <w:pPr>
        <w:rPr>
          <w:rFonts w:ascii="Calibri" w:hAnsi="Calibri"/>
        </w:rPr>
      </w:pPr>
      <w:r w:rsidRPr="00620FFB">
        <w:rPr>
          <w:rFonts w:ascii="Calibri" w:hAnsi="Calibri"/>
          <w:b/>
        </w:rPr>
        <w:t>Leis de iniciativa popular</w:t>
      </w:r>
      <w:r w:rsidR="00A66073">
        <w:rPr>
          <w:rFonts w:ascii="Calibri" w:hAnsi="Calibri"/>
          <w:b/>
        </w:rPr>
        <w:t xml:space="preserve"> - </w:t>
      </w:r>
      <w:r w:rsidR="00A66073">
        <w:rPr>
          <w:rFonts w:ascii="Calibri" w:hAnsi="Calibri"/>
        </w:rPr>
        <w:t>Art. 61. p. 2</w:t>
      </w:r>
    </w:p>
    <w:p w14:paraId="2B6BAB3E" w14:textId="77777777" w:rsidR="008A66D4" w:rsidRPr="00620FFB" w:rsidRDefault="008A66D4" w:rsidP="008A66D4">
      <w:pPr>
        <w:pStyle w:val="NormalWeb"/>
        <w:spacing w:before="0" w:beforeAutospacing="0" w:after="0" w:afterAutospacing="0"/>
        <w:ind w:left="708"/>
        <w:rPr>
          <w:rFonts w:ascii="Arial" w:hAnsi="Arial" w:cs="Arial"/>
          <w:b/>
          <w:sz w:val="14"/>
          <w:szCs w:val="14"/>
          <w:shd w:val="clear" w:color="auto" w:fill="FFFFFF"/>
        </w:rPr>
      </w:pPr>
      <w:r w:rsidRPr="00757070">
        <w:rPr>
          <w:rFonts w:ascii="Arial" w:hAnsi="Arial" w:cs="Arial"/>
          <w:sz w:val="14"/>
          <w:szCs w:val="14"/>
          <w:shd w:val="clear" w:color="auto" w:fill="FFFFFF"/>
        </w:rPr>
        <w:t xml:space="preserve">Art. 61 § 2º - A iniciativa popular [leis complementares e leis ordinárias] pode ser exercida pela apresentação à Câmara dos Deputados de projeto de lei subscrito por, </w:t>
      </w:r>
      <w:r w:rsidRPr="00620FFB">
        <w:rPr>
          <w:rFonts w:ascii="Arial" w:hAnsi="Arial" w:cs="Arial"/>
          <w:b/>
          <w:sz w:val="14"/>
          <w:szCs w:val="14"/>
          <w:shd w:val="clear" w:color="auto" w:fill="FFFFFF"/>
        </w:rPr>
        <w:t>no mínimo, um por cento do eleitorado nacional, distribuído pelo menos por cinco Estados, com não menos de três décimos por cento dos eleitores de cada um deles.</w:t>
      </w:r>
    </w:p>
    <w:p w14:paraId="5C95392C" w14:textId="77777777" w:rsidR="008A66D4" w:rsidRPr="00757070" w:rsidRDefault="008A66D4" w:rsidP="008A66D4">
      <w:pPr>
        <w:pStyle w:val="NormalWeb"/>
        <w:spacing w:before="0" w:beforeAutospacing="0" w:after="0" w:afterAutospacing="0"/>
        <w:rPr>
          <w:rFonts w:ascii="Arial" w:hAnsi="Arial" w:cs="Arial"/>
          <w:sz w:val="16"/>
          <w:szCs w:val="16"/>
        </w:rPr>
      </w:pPr>
    </w:p>
    <w:p w14:paraId="63BF2A0B" w14:textId="77777777" w:rsidR="008A66D4" w:rsidRPr="00757070" w:rsidRDefault="008A66D4" w:rsidP="008A66D4">
      <w:pPr>
        <w:pStyle w:val="NormalWeb"/>
        <w:spacing w:before="0" w:beforeAutospacing="0" w:after="0" w:afterAutospacing="0"/>
        <w:rPr>
          <w:rFonts w:ascii="Arial" w:hAnsi="Arial" w:cs="Arial"/>
          <w:sz w:val="16"/>
          <w:szCs w:val="16"/>
          <w:highlight w:val="yellow"/>
          <w:shd w:val="clear" w:color="auto" w:fill="FFFFFF"/>
        </w:rPr>
      </w:pPr>
    </w:p>
    <w:p w14:paraId="37BCD8C4" w14:textId="77777777" w:rsidR="008A66D4" w:rsidRPr="00757070" w:rsidRDefault="008A66D4" w:rsidP="008A66D4">
      <w:pPr>
        <w:pStyle w:val="NormalWeb"/>
        <w:spacing w:before="0" w:beforeAutospacing="0" w:after="0" w:afterAutospacing="0"/>
        <w:ind w:left="709"/>
        <w:rPr>
          <w:rFonts w:ascii="Arial" w:hAnsi="Arial" w:cs="Arial"/>
          <w:sz w:val="12"/>
          <w:szCs w:val="12"/>
        </w:rPr>
      </w:pPr>
      <w:r w:rsidRPr="00757070">
        <w:rPr>
          <w:rFonts w:ascii="Arial" w:hAnsi="Arial" w:cs="Arial"/>
          <w:sz w:val="12"/>
          <w:szCs w:val="12"/>
          <w:shd w:val="clear" w:color="auto" w:fill="FFFFFF"/>
        </w:rPr>
        <w:t>140.646.446 eleitores em 2012. (4,8 milhoes a mais que em 2010) Segundo TSE</w:t>
      </w:r>
    </w:p>
    <w:p w14:paraId="62D498D7" w14:textId="77777777" w:rsidR="008A66D4" w:rsidRPr="00757070" w:rsidRDefault="008A66D4" w:rsidP="008A66D4">
      <w:pPr>
        <w:pStyle w:val="NormalWeb"/>
        <w:spacing w:before="0" w:beforeAutospacing="0" w:after="0" w:afterAutospacing="0"/>
        <w:ind w:left="709"/>
        <w:rPr>
          <w:rFonts w:ascii="Arial" w:hAnsi="Arial" w:cs="Arial"/>
          <w:sz w:val="12"/>
          <w:szCs w:val="12"/>
          <w:shd w:val="clear" w:color="auto" w:fill="FFFFFF"/>
        </w:rPr>
      </w:pPr>
    </w:p>
    <w:p w14:paraId="10F84E72" w14:textId="77777777" w:rsidR="008A66D4" w:rsidRPr="00757070" w:rsidRDefault="008A66D4" w:rsidP="008A66D4">
      <w:pPr>
        <w:pStyle w:val="NormalWeb"/>
        <w:spacing w:before="0" w:beforeAutospacing="0" w:after="0" w:afterAutospacing="0"/>
        <w:ind w:left="709"/>
        <w:rPr>
          <w:rFonts w:ascii="Arial" w:hAnsi="Arial" w:cs="Arial"/>
          <w:sz w:val="12"/>
          <w:szCs w:val="12"/>
          <w:shd w:val="clear" w:color="auto" w:fill="FFFFFF"/>
        </w:rPr>
      </w:pPr>
      <w:r w:rsidRPr="00757070">
        <w:rPr>
          <w:rFonts w:ascii="Arial" w:hAnsi="Arial" w:cs="Arial"/>
          <w:sz w:val="12"/>
          <w:szCs w:val="12"/>
          <w:shd w:val="clear" w:color="auto" w:fill="FFFFFF"/>
        </w:rPr>
        <w:t xml:space="preserve">1% - do eleitorado nacional = 1.496.464,46 </w:t>
      </w:r>
    </w:p>
    <w:p w14:paraId="20E612D4" w14:textId="77777777" w:rsidR="008A66D4" w:rsidRPr="00757070" w:rsidRDefault="008A66D4" w:rsidP="008A66D4">
      <w:pPr>
        <w:pStyle w:val="NormalWeb"/>
        <w:spacing w:before="0" w:beforeAutospacing="0" w:after="0" w:afterAutospacing="0"/>
        <w:ind w:left="709"/>
        <w:rPr>
          <w:rFonts w:ascii="Arial" w:hAnsi="Arial" w:cs="Arial"/>
          <w:sz w:val="12"/>
          <w:szCs w:val="12"/>
          <w:shd w:val="clear" w:color="auto" w:fill="FFFFFF"/>
        </w:rPr>
      </w:pPr>
    </w:p>
    <w:p w14:paraId="356D1753" w14:textId="77777777" w:rsidR="008A66D4" w:rsidRPr="00757070" w:rsidRDefault="008A66D4" w:rsidP="008A66D4">
      <w:pPr>
        <w:pStyle w:val="NormalWeb"/>
        <w:spacing w:before="0" w:beforeAutospacing="0" w:after="0" w:afterAutospacing="0"/>
        <w:ind w:left="709"/>
        <w:rPr>
          <w:rFonts w:ascii="Arial" w:hAnsi="Arial" w:cs="Arial"/>
          <w:sz w:val="12"/>
          <w:szCs w:val="12"/>
          <w:shd w:val="clear" w:color="auto" w:fill="FFFFFF"/>
        </w:rPr>
      </w:pPr>
      <w:r w:rsidRPr="00757070">
        <w:rPr>
          <w:rFonts w:ascii="Arial" w:hAnsi="Arial" w:cs="Arial"/>
          <w:sz w:val="12"/>
          <w:szCs w:val="12"/>
          <w:shd w:val="clear" w:color="auto" w:fill="FFFFFF"/>
        </w:rPr>
        <w:t>5 Estados com mais de 0,30% do eleitorado de cada Estado</w:t>
      </w:r>
    </w:p>
    <w:p w14:paraId="3524897E" w14:textId="77777777" w:rsidR="008A66D4" w:rsidRPr="00757070" w:rsidRDefault="008A66D4" w:rsidP="008A66D4">
      <w:pPr>
        <w:pStyle w:val="NormalWeb"/>
        <w:spacing w:before="0" w:beforeAutospacing="0" w:after="0" w:afterAutospacing="0"/>
        <w:ind w:left="709"/>
        <w:rPr>
          <w:rFonts w:ascii="Arial" w:hAnsi="Arial" w:cs="Arial"/>
          <w:sz w:val="12"/>
          <w:szCs w:val="12"/>
        </w:rPr>
      </w:pPr>
    </w:p>
    <w:p w14:paraId="55BB8568" w14:textId="77777777" w:rsidR="008A66D4" w:rsidRDefault="008A66D4" w:rsidP="008A66D4">
      <w:pPr>
        <w:pStyle w:val="NormalWeb"/>
        <w:spacing w:before="0" w:beforeAutospacing="0" w:after="0" w:afterAutospacing="0"/>
        <w:rPr>
          <w:rFonts w:ascii="Arial" w:hAnsi="Arial" w:cs="Arial"/>
          <w:color w:val="000000"/>
          <w:sz w:val="16"/>
          <w:szCs w:val="16"/>
        </w:rPr>
      </w:pPr>
    </w:p>
    <w:p w14:paraId="15F9D06F" w14:textId="77777777" w:rsidR="008A66D4" w:rsidRDefault="008A66D4" w:rsidP="008A66D4">
      <w:pPr>
        <w:pStyle w:val="NormalWeb"/>
        <w:spacing w:after="0"/>
        <w:rPr>
          <w:rFonts w:ascii="Arial" w:hAnsi="Arial" w:cs="Arial"/>
          <w:color w:val="000000"/>
          <w:sz w:val="16"/>
          <w:szCs w:val="16"/>
        </w:rPr>
      </w:pPr>
      <w:r>
        <w:rPr>
          <w:rFonts w:ascii="Arial" w:hAnsi="Arial" w:cs="Arial"/>
          <w:color w:val="000000"/>
          <w:sz w:val="16"/>
          <w:szCs w:val="16"/>
        </w:rPr>
        <w:t xml:space="preserve">Especificação da soberania popular - </w:t>
      </w:r>
      <w:r w:rsidRPr="002A2AA4">
        <w:rPr>
          <w:rFonts w:ascii="Arial" w:hAnsi="Arial" w:cs="Arial"/>
          <w:color w:val="000000"/>
          <w:sz w:val="16"/>
          <w:szCs w:val="16"/>
        </w:rPr>
        <w:t>Art. 14. A soberania popular será exercida pelo sufrágio universal e pelo voto direto e secreto, com valor igual para todos, e, nos termos da lei, mediante:</w:t>
      </w:r>
      <w:r>
        <w:rPr>
          <w:rFonts w:ascii="Arial" w:hAnsi="Arial" w:cs="Arial"/>
          <w:color w:val="000000"/>
          <w:sz w:val="16"/>
          <w:szCs w:val="16"/>
        </w:rPr>
        <w:t xml:space="preserve"> </w:t>
      </w:r>
      <w:r w:rsidRPr="002A2AA4">
        <w:rPr>
          <w:rFonts w:ascii="Arial" w:hAnsi="Arial" w:cs="Arial"/>
          <w:color w:val="000000"/>
          <w:sz w:val="16"/>
          <w:szCs w:val="16"/>
        </w:rPr>
        <w:t>I - plebiscito;</w:t>
      </w:r>
      <w:r>
        <w:rPr>
          <w:rFonts w:ascii="Arial" w:hAnsi="Arial" w:cs="Arial"/>
          <w:color w:val="000000"/>
          <w:sz w:val="16"/>
          <w:szCs w:val="16"/>
        </w:rPr>
        <w:t xml:space="preserve"> </w:t>
      </w:r>
      <w:r w:rsidRPr="002A2AA4">
        <w:rPr>
          <w:rFonts w:ascii="Arial" w:hAnsi="Arial" w:cs="Arial"/>
          <w:color w:val="000000"/>
          <w:sz w:val="16"/>
          <w:szCs w:val="16"/>
        </w:rPr>
        <w:t>II - referendo;</w:t>
      </w:r>
      <w:r>
        <w:rPr>
          <w:rFonts w:ascii="Arial" w:hAnsi="Arial" w:cs="Arial"/>
          <w:color w:val="000000"/>
          <w:sz w:val="16"/>
          <w:szCs w:val="16"/>
        </w:rPr>
        <w:t xml:space="preserve"> </w:t>
      </w:r>
      <w:r w:rsidRPr="002A2AA4">
        <w:rPr>
          <w:rFonts w:ascii="Arial" w:hAnsi="Arial" w:cs="Arial"/>
          <w:color w:val="000000"/>
          <w:sz w:val="16"/>
          <w:szCs w:val="16"/>
        </w:rPr>
        <w:t>III - iniciativa popular</w:t>
      </w:r>
    </w:p>
    <w:p w14:paraId="2BBDEA26" w14:textId="77777777" w:rsidR="008A66D4" w:rsidRDefault="008A66D4" w:rsidP="008A66D4">
      <w:pPr>
        <w:rPr>
          <w:b/>
        </w:rPr>
      </w:pPr>
    </w:p>
    <w:p w14:paraId="0310AC85" w14:textId="77777777" w:rsidR="00A66073" w:rsidRDefault="00A66073" w:rsidP="008A66D4">
      <w:pPr>
        <w:rPr>
          <w:b/>
        </w:rPr>
      </w:pPr>
    </w:p>
    <w:p w14:paraId="31B728E2" w14:textId="77777777" w:rsidR="00A66073" w:rsidRDefault="00A66073" w:rsidP="008A66D4">
      <w:pPr>
        <w:rPr>
          <w:b/>
        </w:rPr>
      </w:pPr>
    </w:p>
    <w:p w14:paraId="5AA83347" w14:textId="77777777" w:rsidR="00A66073" w:rsidRDefault="00A66073" w:rsidP="008A66D4">
      <w:pPr>
        <w:rPr>
          <w:b/>
        </w:rPr>
      </w:pPr>
    </w:p>
    <w:p w14:paraId="2FCC73A5" w14:textId="77777777" w:rsidR="008A66D4" w:rsidRPr="00475113" w:rsidRDefault="008A66D4" w:rsidP="008A66D4">
      <w:pPr>
        <w:rPr>
          <w:rFonts w:ascii="Calibri" w:hAnsi="Calibri"/>
          <w:b/>
        </w:rPr>
      </w:pPr>
      <w:r w:rsidRPr="00475113">
        <w:rPr>
          <w:rFonts w:ascii="Calibri" w:hAnsi="Calibri"/>
          <w:b/>
        </w:rPr>
        <w:t>O que são as emendas parlamentares e as disputas entre Executivo e Legislativo pelo controle do Orçamento? Orçamento impositivo</w:t>
      </w:r>
    </w:p>
    <w:p w14:paraId="4FAC0C5D" w14:textId="77777777" w:rsidR="008A66D4" w:rsidRDefault="008A66D4" w:rsidP="008A66D4">
      <w:pPr>
        <w:rPr>
          <w:b/>
        </w:rPr>
      </w:pPr>
    </w:p>
    <w:p w14:paraId="5E499239" w14:textId="4ECA7576" w:rsidR="008A66D4" w:rsidRPr="001D785F" w:rsidRDefault="008A66D4" w:rsidP="008A66D4">
      <w:pPr>
        <w:rPr>
          <w:b/>
          <w:color w:val="0000FF" w:themeColor="hyperlink"/>
          <w:u w:val="single"/>
        </w:rPr>
      </w:pPr>
      <w:hyperlink r:id="rId10" w:history="1">
        <w:r w:rsidRPr="00626E95">
          <w:rPr>
            <w:rStyle w:val="Hyperlink"/>
            <w:b/>
          </w:rPr>
          <w:t>https://www12.senado.leg.br/orcamento/documentos/estudos/tipos-de-estudos/orcamento-em-discussao/edicao-45-2019-emendas-parlamentares-individuais-a-relacao-entre-os-poderes-executivo-e-legislativo-apos-a-promulgacao-da-emenda-constitucional-86-2015</w:t>
        </w:r>
      </w:hyperlink>
    </w:p>
    <w:p w14:paraId="477B77D6" w14:textId="77777777" w:rsidR="008A66D4" w:rsidRDefault="008A66D4" w:rsidP="008A66D4">
      <w:pPr>
        <w:rPr>
          <w:b/>
        </w:rPr>
      </w:pPr>
    </w:p>
    <w:p w14:paraId="66B1327E" w14:textId="77777777" w:rsidR="008A66D4" w:rsidRDefault="008A66D4" w:rsidP="008A66D4">
      <w:pPr>
        <w:rPr>
          <w:rFonts w:eastAsia="Times New Roman" w:cs="Times New Roman"/>
        </w:rPr>
      </w:pPr>
      <w:hyperlink r:id="rId11" w:history="1">
        <w:r>
          <w:rPr>
            <w:rStyle w:val="Hyperlink"/>
            <w:rFonts w:eastAsia="Times New Roman" w:cs="Times New Roman"/>
          </w:rPr>
          <w:t>https://www.politize.com.br/emendas-parlamentares/</w:t>
        </w:r>
      </w:hyperlink>
    </w:p>
    <w:p w14:paraId="7979C313" w14:textId="77777777" w:rsidR="008A66D4" w:rsidRDefault="008A66D4" w:rsidP="008A66D4">
      <w:pPr>
        <w:rPr>
          <w:b/>
        </w:rPr>
      </w:pPr>
    </w:p>
    <w:p w14:paraId="12FC34C1" w14:textId="77777777" w:rsidR="008A66D4" w:rsidRDefault="008A66D4" w:rsidP="008A66D4">
      <w:pPr>
        <w:rPr>
          <w:b/>
        </w:rPr>
      </w:pPr>
    </w:p>
    <w:p w14:paraId="70808516" w14:textId="4F3DB653" w:rsidR="008A66D4" w:rsidRDefault="008A66D4" w:rsidP="008A66D4">
      <w:pPr>
        <w:rPr>
          <w:b/>
        </w:rPr>
      </w:pPr>
      <w:r w:rsidRPr="00427E00">
        <w:rPr>
          <w:b/>
        </w:rPr>
        <w:t xml:space="preserve">Como investigar de modo crítico um processo legislativo </w:t>
      </w:r>
    </w:p>
    <w:p w14:paraId="0D7E86F2" w14:textId="77777777" w:rsidR="008A66D4" w:rsidRDefault="008A66D4" w:rsidP="008A66D4">
      <w:pPr>
        <w:rPr>
          <w:b/>
        </w:rPr>
      </w:pPr>
    </w:p>
    <w:p w14:paraId="4A0B9F65" w14:textId="569BCB19" w:rsidR="008A66D4" w:rsidRPr="005B0264" w:rsidRDefault="008A66D4" w:rsidP="008A66D4">
      <w:r w:rsidRPr="005B0264">
        <w:t xml:space="preserve">Relação entre fatos e normas -  combinação de relato jornalístico com análise jurídico-normativa – análise a partir do documento legal respectivo para verificar violações </w:t>
      </w:r>
      <w:r w:rsidR="005B0264" w:rsidRPr="005B0264">
        <w:t>– tanto documento legal que trata do conteúdo em discussão, como o documento legal que trata do processo devido, além da Constituição, como os respectivos regimentos internos das casas legislativas</w:t>
      </w:r>
    </w:p>
    <w:p w14:paraId="3AEEC959" w14:textId="77777777" w:rsidR="008A66D4" w:rsidRDefault="008A66D4" w:rsidP="008A66D4">
      <w:pPr>
        <w:rPr>
          <w:b/>
        </w:rPr>
      </w:pPr>
    </w:p>
    <w:p w14:paraId="186B3A58" w14:textId="286F2EE4" w:rsidR="008A66D4" w:rsidRPr="00814C1B" w:rsidRDefault="008A66D4" w:rsidP="008A66D4">
      <w:pPr>
        <w:rPr>
          <w:b/>
        </w:rPr>
      </w:pPr>
      <w:r w:rsidRPr="00814C1B">
        <w:rPr>
          <w:b/>
        </w:rPr>
        <w:t xml:space="preserve">Questões </w:t>
      </w:r>
      <w:r>
        <w:rPr>
          <w:b/>
        </w:rPr>
        <w:t>para debate:</w:t>
      </w:r>
    </w:p>
    <w:p w14:paraId="64A9F871" w14:textId="77777777" w:rsidR="008A66D4" w:rsidRDefault="008A66D4" w:rsidP="008A66D4"/>
    <w:p w14:paraId="67ACE2E9" w14:textId="77777777" w:rsidR="008A66D4" w:rsidRPr="005B0264" w:rsidRDefault="008A66D4" w:rsidP="008A66D4">
      <w:pPr>
        <w:rPr>
          <w:rFonts w:ascii="Calibri" w:hAnsi="Calibri"/>
        </w:rPr>
      </w:pPr>
      <w:r w:rsidRPr="005B0264">
        <w:rPr>
          <w:rFonts w:ascii="Calibri" w:hAnsi="Calibri"/>
        </w:rPr>
        <w:t>Quais medidas são necessárias para se aprovar um projeto de lei? E para uma lei “pegar”? legitimidade e legalidade</w:t>
      </w:r>
    </w:p>
    <w:p w14:paraId="3E229EF0" w14:textId="77777777" w:rsidR="008A66D4" w:rsidRPr="005B0264" w:rsidRDefault="008A66D4" w:rsidP="008A66D4">
      <w:pPr>
        <w:rPr>
          <w:rFonts w:ascii="Calibri" w:hAnsi="Calibri"/>
        </w:rPr>
      </w:pPr>
    </w:p>
    <w:p w14:paraId="51383587" w14:textId="77777777" w:rsidR="008A66D4" w:rsidRPr="005B0264" w:rsidRDefault="008A66D4" w:rsidP="008A66D4">
      <w:pPr>
        <w:rPr>
          <w:rFonts w:ascii="Calibri" w:hAnsi="Calibri"/>
        </w:rPr>
      </w:pPr>
      <w:r w:rsidRPr="005B0264">
        <w:rPr>
          <w:rFonts w:ascii="Calibri" w:hAnsi="Calibri"/>
        </w:rPr>
        <w:t xml:space="preserve">O que é que deve ser discutido e de que forma devem ser cobertos nos meios de comunicação processos legislativos de grande repercussão e interesse público? </w:t>
      </w:r>
    </w:p>
    <w:p w14:paraId="746A5BCC" w14:textId="77777777" w:rsidR="008A66D4" w:rsidRDefault="008A66D4" w:rsidP="008A66D4"/>
    <w:p w14:paraId="027CFD85" w14:textId="77777777" w:rsidR="008A66D4" w:rsidRDefault="008A66D4" w:rsidP="00CC6C2E">
      <w:pPr>
        <w:rPr>
          <w:rFonts w:ascii="Calibri" w:hAnsi="Calibri"/>
          <w:b/>
        </w:rPr>
      </w:pPr>
    </w:p>
    <w:p w14:paraId="11FED83A" w14:textId="492B67D1" w:rsidR="008A66D4" w:rsidRDefault="008A66D4" w:rsidP="00CC6C2E">
      <w:pPr>
        <w:rPr>
          <w:rFonts w:ascii="Calibri" w:hAnsi="Calibri"/>
          <w:b/>
        </w:rPr>
      </w:pPr>
      <w:r>
        <w:rPr>
          <w:rFonts w:ascii="Calibri" w:hAnsi="Calibri"/>
          <w:b/>
        </w:rPr>
        <w:t>Parte I – Poder Executivo</w:t>
      </w:r>
    </w:p>
    <w:p w14:paraId="41684474" w14:textId="77777777" w:rsidR="008A66D4" w:rsidRDefault="008A66D4" w:rsidP="00CC6C2E">
      <w:pPr>
        <w:rPr>
          <w:rFonts w:ascii="Calibri" w:hAnsi="Calibri"/>
          <w:b/>
        </w:rPr>
      </w:pPr>
    </w:p>
    <w:p w14:paraId="00945A78" w14:textId="77777777" w:rsidR="00A911D4" w:rsidRPr="00A911D4" w:rsidRDefault="00A911D4" w:rsidP="00CC6C2E">
      <w:pPr>
        <w:rPr>
          <w:rFonts w:ascii="Calibri" w:hAnsi="Calibri"/>
        </w:rPr>
      </w:pPr>
      <w:r w:rsidRPr="00A911D4">
        <w:rPr>
          <w:rFonts w:ascii="Calibri" w:hAnsi="Calibri"/>
        </w:rPr>
        <w:t>Órgão constitucional de chefia, governo e administração –</w:t>
      </w:r>
    </w:p>
    <w:p w14:paraId="3AAA0445" w14:textId="2E113A74" w:rsidR="00A911D4" w:rsidRPr="00A911D4" w:rsidRDefault="00A911D4" w:rsidP="00CC6C2E">
      <w:pPr>
        <w:rPr>
          <w:rFonts w:ascii="Calibri" w:hAnsi="Calibri"/>
        </w:rPr>
      </w:pPr>
      <w:r>
        <w:rPr>
          <w:rFonts w:ascii="Calibri" w:hAnsi="Calibri"/>
        </w:rPr>
        <w:t>P</w:t>
      </w:r>
      <w:r w:rsidRPr="00A911D4">
        <w:rPr>
          <w:rFonts w:ascii="Calibri" w:hAnsi="Calibri"/>
        </w:rPr>
        <w:t>residência da República e Ministros de Estado</w:t>
      </w:r>
    </w:p>
    <w:p w14:paraId="48901592" w14:textId="1BD261A6" w:rsidR="00A911D4" w:rsidRDefault="00A911D4" w:rsidP="00CC6C2E">
      <w:pPr>
        <w:rPr>
          <w:rFonts w:ascii="Calibri" w:hAnsi="Calibri"/>
        </w:rPr>
      </w:pPr>
      <w:r w:rsidRPr="00A911D4">
        <w:rPr>
          <w:rFonts w:ascii="Calibri" w:hAnsi="Calibri"/>
        </w:rPr>
        <w:t xml:space="preserve">Executivo monocrático </w:t>
      </w:r>
      <w:r>
        <w:rPr>
          <w:rFonts w:ascii="Calibri" w:hAnsi="Calibri"/>
        </w:rPr>
        <w:t xml:space="preserve">- </w:t>
      </w:r>
      <w:r w:rsidRPr="00A911D4">
        <w:rPr>
          <w:rFonts w:ascii="Calibri" w:hAnsi="Calibri"/>
        </w:rPr>
        <w:t>Presidente da República</w:t>
      </w:r>
      <w:r>
        <w:rPr>
          <w:rFonts w:ascii="Calibri" w:hAnsi="Calibri"/>
        </w:rPr>
        <w:t xml:space="preserve"> - </w:t>
      </w:r>
      <w:r w:rsidRPr="00A911D4">
        <w:rPr>
          <w:rFonts w:ascii="Calibri" w:hAnsi="Calibri"/>
        </w:rPr>
        <w:t xml:space="preserve">Chefe de Estado e chefe de governo </w:t>
      </w:r>
    </w:p>
    <w:p w14:paraId="7D2A57B3" w14:textId="04EC218E" w:rsidR="00BC67FF" w:rsidRPr="00BC67FF" w:rsidRDefault="00BC67FF" w:rsidP="00CC6C2E">
      <w:pPr>
        <w:rPr>
          <w:rFonts w:ascii="Calibri" w:hAnsi="Calibri"/>
          <w:b/>
        </w:rPr>
      </w:pPr>
      <w:r w:rsidRPr="00BC67FF">
        <w:rPr>
          <w:rFonts w:ascii="Calibri" w:hAnsi="Calibri"/>
          <w:b/>
        </w:rPr>
        <w:t>Diferença entre – políticas de governo e políticas de Estado</w:t>
      </w:r>
    </w:p>
    <w:p w14:paraId="1016858D" w14:textId="702C68FD" w:rsidR="008A66D4" w:rsidRPr="008A66D4" w:rsidRDefault="008A66D4" w:rsidP="00CC6C2E">
      <w:pPr>
        <w:rPr>
          <w:rFonts w:ascii="Calibri" w:hAnsi="Calibri"/>
        </w:rPr>
      </w:pPr>
      <w:r w:rsidRPr="008A66D4">
        <w:rPr>
          <w:rFonts w:ascii="Calibri" w:hAnsi="Calibri"/>
        </w:rPr>
        <w:t>Art. 76 da CF – Poder Executivo – Presidente e Vice-Presidente da República</w:t>
      </w:r>
    </w:p>
    <w:p w14:paraId="59B2499B" w14:textId="42CD3815" w:rsidR="008A66D4" w:rsidRPr="008A66D4" w:rsidRDefault="008A66D4" w:rsidP="00CC6C2E">
      <w:pPr>
        <w:rPr>
          <w:rFonts w:ascii="Calibri" w:hAnsi="Calibri"/>
        </w:rPr>
      </w:pPr>
      <w:r w:rsidRPr="008A66D4">
        <w:rPr>
          <w:rFonts w:ascii="Calibri" w:hAnsi="Calibri"/>
        </w:rPr>
        <w:t>Art. 77 Eleição – outubro do ano anterior ao fim do mandato precedente</w:t>
      </w:r>
      <w:r w:rsidR="00B75FFA">
        <w:rPr>
          <w:rFonts w:ascii="Calibri" w:hAnsi="Calibri"/>
        </w:rPr>
        <w:t xml:space="preserve"> – regra do mais idoso em caso de empate no segundo turno</w:t>
      </w:r>
    </w:p>
    <w:p w14:paraId="4B0E2879" w14:textId="09D891BC" w:rsidR="008A66D4" w:rsidRPr="008A66D4" w:rsidRDefault="008A66D4" w:rsidP="00CC6C2E">
      <w:pPr>
        <w:rPr>
          <w:rFonts w:ascii="Calibri" w:hAnsi="Calibri"/>
        </w:rPr>
      </w:pPr>
      <w:r w:rsidRPr="008A66D4">
        <w:rPr>
          <w:rFonts w:ascii="Calibri" w:hAnsi="Calibri"/>
        </w:rPr>
        <w:t>78 - Cerimônia de posse – juramento – “compromisso de manter, defender e cumprir a Constituição, observar as leis, promover o bem geral do povo brasileiro, sustentar a união, a integridade e a independência do Brasil.”</w:t>
      </w:r>
    </w:p>
    <w:p w14:paraId="6D9F7EF6" w14:textId="0A42F7CE" w:rsidR="008A66D4" w:rsidRPr="008A66D4" w:rsidRDefault="008A66D4" w:rsidP="00CC6C2E">
      <w:pPr>
        <w:rPr>
          <w:rFonts w:ascii="Calibri" w:hAnsi="Calibri"/>
        </w:rPr>
      </w:pPr>
      <w:r w:rsidRPr="008A66D4">
        <w:rPr>
          <w:rFonts w:ascii="Calibri" w:hAnsi="Calibri"/>
        </w:rPr>
        <w:t>79 – vice assume em caso de impedimento</w:t>
      </w:r>
      <w:r w:rsidR="00B75FFA">
        <w:rPr>
          <w:rFonts w:ascii="Calibri" w:hAnsi="Calibri"/>
        </w:rPr>
        <w:t xml:space="preserve"> (licença, doença, férias)</w:t>
      </w:r>
    </w:p>
    <w:p w14:paraId="3B36005B" w14:textId="55ED48DB" w:rsidR="008A66D4" w:rsidRDefault="008A66D4" w:rsidP="00CC6C2E">
      <w:pPr>
        <w:rPr>
          <w:rFonts w:ascii="Calibri" w:hAnsi="Calibri"/>
        </w:rPr>
      </w:pPr>
      <w:r w:rsidRPr="008A66D4">
        <w:rPr>
          <w:rFonts w:ascii="Calibri" w:hAnsi="Calibri"/>
        </w:rPr>
        <w:t>Art. 80 –impedimento do Presidente e Vice – Presidente da Câmara, do Senado e do Supremo, respectivamente.</w:t>
      </w:r>
    </w:p>
    <w:p w14:paraId="30121EE9" w14:textId="462941C6" w:rsidR="00B75FFA" w:rsidRDefault="00B75FFA" w:rsidP="00CC6C2E">
      <w:pPr>
        <w:rPr>
          <w:rFonts w:ascii="Calibri" w:hAnsi="Calibri"/>
        </w:rPr>
      </w:pPr>
      <w:r>
        <w:rPr>
          <w:rFonts w:ascii="Calibri" w:hAnsi="Calibri"/>
        </w:rPr>
        <w:t>Vacância – quando não é tomada posse – declaração pelo Congresso</w:t>
      </w:r>
    </w:p>
    <w:p w14:paraId="37CD1BA7" w14:textId="2ABAE54F" w:rsidR="00B75FFA" w:rsidRDefault="00B75FFA" w:rsidP="00CC6C2E">
      <w:pPr>
        <w:rPr>
          <w:rFonts w:ascii="Calibri" w:hAnsi="Calibri"/>
        </w:rPr>
      </w:pPr>
      <w:r>
        <w:rPr>
          <w:rFonts w:ascii="Calibri" w:hAnsi="Calibri"/>
        </w:rPr>
        <w:t>Eleição direta em 90 dias antes dos últimos dois anos, e indireta nos dois últimos anos – mandato “tampão”</w:t>
      </w:r>
    </w:p>
    <w:p w14:paraId="5EFBDE9D" w14:textId="53E7DB01" w:rsidR="00B75FFA" w:rsidRDefault="00B75FFA" w:rsidP="00CC6C2E">
      <w:pPr>
        <w:rPr>
          <w:rFonts w:ascii="Calibri" w:hAnsi="Calibri"/>
        </w:rPr>
      </w:pPr>
      <w:r>
        <w:rPr>
          <w:rFonts w:ascii="Calibri" w:hAnsi="Calibri"/>
        </w:rPr>
        <w:t>Ausência por mais de 15 dias sem autorização do Congresso é equivalente à renúncia</w:t>
      </w:r>
      <w:r w:rsidR="00CC4105">
        <w:rPr>
          <w:rFonts w:ascii="Calibri" w:hAnsi="Calibri"/>
        </w:rPr>
        <w:t xml:space="preserve"> – Congresso deve aplicar essa pena – art. 83</w:t>
      </w:r>
    </w:p>
    <w:p w14:paraId="33DE515C" w14:textId="30670481" w:rsidR="008A66D4" w:rsidRPr="008A66D4" w:rsidRDefault="00CC4105" w:rsidP="00CC6C2E">
      <w:pPr>
        <w:rPr>
          <w:rFonts w:ascii="Calibri" w:hAnsi="Calibri"/>
        </w:rPr>
      </w:pPr>
      <w:r>
        <w:rPr>
          <w:rFonts w:ascii="Calibri" w:hAnsi="Calibri"/>
        </w:rPr>
        <w:t>Eligibilidade – nacionalidade brasileira, direitos políticos, alistamento eleitoral, domicílio eleitoral na circunscrição do partido, idade mínima de 35 anos (igual a de Senador) (art. 14, p. 3, a)</w:t>
      </w:r>
    </w:p>
    <w:p w14:paraId="45268AC5" w14:textId="77777777" w:rsidR="00280A42" w:rsidRDefault="00280A42" w:rsidP="00280A42">
      <w:pPr>
        <w:rPr>
          <w:rFonts w:ascii="Calibri" w:hAnsi="Calibri"/>
        </w:rPr>
      </w:pPr>
    </w:p>
    <w:p w14:paraId="69D5ABA3" w14:textId="72A67963" w:rsidR="00280A42" w:rsidRPr="00367D53" w:rsidRDefault="00280A42" w:rsidP="00280A42">
      <w:pPr>
        <w:rPr>
          <w:rFonts w:ascii="Calibri" w:hAnsi="Calibri"/>
        </w:rPr>
      </w:pPr>
      <w:r>
        <w:rPr>
          <w:rFonts w:ascii="Calibri" w:hAnsi="Calibri"/>
        </w:rPr>
        <w:t xml:space="preserve">Executivo nos </w:t>
      </w:r>
      <w:r w:rsidRPr="00367D53">
        <w:rPr>
          <w:rFonts w:ascii="Calibri" w:hAnsi="Calibri"/>
        </w:rPr>
        <w:t>Governos Estadual e Municipal – Constituição do Estado e Lei Orgânica do Município</w:t>
      </w:r>
    </w:p>
    <w:p w14:paraId="42C2D1B4" w14:textId="77777777" w:rsidR="00280A42" w:rsidRDefault="00280A42" w:rsidP="00CC6C2E">
      <w:pPr>
        <w:rPr>
          <w:rFonts w:ascii="Calibri" w:hAnsi="Calibri"/>
          <w:b/>
        </w:rPr>
      </w:pPr>
    </w:p>
    <w:p w14:paraId="44CF3350" w14:textId="782B9E0C" w:rsidR="00CC6C2E" w:rsidRDefault="008A66D4" w:rsidP="00CC6C2E">
      <w:pPr>
        <w:rPr>
          <w:rFonts w:ascii="Calibri" w:hAnsi="Calibri"/>
          <w:b/>
        </w:rPr>
      </w:pPr>
      <w:r>
        <w:rPr>
          <w:rFonts w:ascii="Calibri" w:hAnsi="Calibri"/>
          <w:b/>
        </w:rPr>
        <w:t>Do Presidente da República</w:t>
      </w:r>
      <w:r w:rsidR="00CC6C2E">
        <w:rPr>
          <w:rFonts w:ascii="Calibri" w:hAnsi="Calibri"/>
          <w:b/>
        </w:rPr>
        <w:t xml:space="preserve"> – art. 84, CF e ss.</w:t>
      </w:r>
    </w:p>
    <w:p w14:paraId="108172E5" w14:textId="77777777" w:rsidR="00CC6C2E" w:rsidRDefault="00CC6C2E" w:rsidP="00CC6C2E">
      <w:pPr>
        <w:rPr>
          <w:rFonts w:ascii="Calibri" w:hAnsi="Calibri"/>
          <w:b/>
        </w:rPr>
      </w:pPr>
    </w:p>
    <w:p w14:paraId="51216B25" w14:textId="77777777" w:rsidR="00CC6C2E" w:rsidRDefault="00CC6C2E" w:rsidP="00CC6C2E">
      <w:pPr>
        <w:rPr>
          <w:rFonts w:ascii="Calibri" w:hAnsi="Calibri"/>
          <w:b/>
        </w:rPr>
      </w:pPr>
      <w:r>
        <w:rPr>
          <w:rFonts w:ascii="Calibri" w:hAnsi="Calibri"/>
          <w:b/>
        </w:rPr>
        <w:t>Atribuições, competências e responsabilidades do Presidente</w:t>
      </w:r>
    </w:p>
    <w:p w14:paraId="0A184DE0" w14:textId="7A420E61" w:rsidR="00CC6C2E" w:rsidRDefault="00D343EC" w:rsidP="00CC6C2E">
      <w:pPr>
        <w:rPr>
          <w:rFonts w:ascii="Calibri" w:hAnsi="Calibri"/>
          <w:b/>
        </w:rPr>
      </w:pPr>
      <w:r>
        <w:rPr>
          <w:rFonts w:ascii="Calibri" w:hAnsi="Calibri"/>
          <w:b/>
        </w:rPr>
        <w:t>Possível s</w:t>
      </w:r>
      <w:r w:rsidR="006E0C43">
        <w:rPr>
          <w:rFonts w:ascii="Calibri" w:hAnsi="Calibri"/>
          <w:b/>
        </w:rPr>
        <w:t>eparação em chefia de Estado, de administração federal e de governo</w:t>
      </w:r>
    </w:p>
    <w:p w14:paraId="61703F46" w14:textId="77777777" w:rsidR="00CC6C2E" w:rsidRPr="00CB0F77" w:rsidRDefault="00CC6C2E" w:rsidP="00CC6C2E">
      <w:pPr>
        <w:jc w:val="center"/>
        <w:rPr>
          <w:rFonts w:ascii="Times New Roman" w:eastAsia="Times New Roman" w:hAnsi="Times New Roman" w:cs="Times New Roman"/>
          <w:b/>
          <w:sz w:val="16"/>
          <w:szCs w:val="16"/>
          <w:lang w:eastAsia="pt-BR"/>
        </w:rPr>
      </w:pPr>
      <w:r w:rsidRPr="00CB0F77">
        <w:rPr>
          <w:rFonts w:ascii="Arial" w:eastAsia="Times New Roman" w:hAnsi="Arial" w:cs="Arial"/>
          <w:b/>
          <w:sz w:val="16"/>
          <w:szCs w:val="16"/>
          <w:lang w:eastAsia="pt-BR"/>
        </w:rPr>
        <w:t>Seção II</w:t>
      </w:r>
    </w:p>
    <w:p w14:paraId="2A384369" w14:textId="77777777" w:rsidR="00CC6C2E" w:rsidRPr="00CB0F77" w:rsidRDefault="00CC6C2E" w:rsidP="00CC6C2E">
      <w:pPr>
        <w:jc w:val="center"/>
        <w:rPr>
          <w:rFonts w:ascii="Times New Roman" w:eastAsia="Times New Roman" w:hAnsi="Times New Roman" w:cs="Times New Roman"/>
          <w:b/>
          <w:sz w:val="16"/>
          <w:szCs w:val="16"/>
          <w:lang w:eastAsia="pt-BR"/>
        </w:rPr>
      </w:pPr>
      <w:r w:rsidRPr="00CB0F77">
        <w:rPr>
          <w:rFonts w:ascii="Arial" w:eastAsia="Times New Roman" w:hAnsi="Arial" w:cs="Arial"/>
          <w:b/>
          <w:sz w:val="16"/>
          <w:szCs w:val="16"/>
          <w:lang w:eastAsia="pt-BR"/>
        </w:rPr>
        <w:t>Das Atribuições do Presidente da República</w:t>
      </w:r>
    </w:p>
    <w:p w14:paraId="4B7EEAF6" w14:textId="77777777" w:rsidR="00CC6C2E" w:rsidRPr="00CB0F77" w:rsidRDefault="00CC6C2E" w:rsidP="00CC6C2E">
      <w:pPr>
        <w:ind w:firstLine="525"/>
        <w:rPr>
          <w:rFonts w:ascii="Times New Roman" w:eastAsia="Times New Roman" w:hAnsi="Times New Roman" w:cs="Times New Roman"/>
          <w:sz w:val="16"/>
          <w:szCs w:val="16"/>
          <w:lang w:eastAsia="pt-BR"/>
        </w:rPr>
      </w:pPr>
      <w:r w:rsidRPr="00CB0F77">
        <w:rPr>
          <w:rFonts w:ascii="Arial" w:eastAsia="Times New Roman" w:hAnsi="Arial" w:cs="Arial"/>
          <w:sz w:val="16"/>
          <w:szCs w:val="16"/>
          <w:lang w:eastAsia="pt-BR"/>
        </w:rPr>
        <w:t>Art. 84. Compete privativamente ao Presidente da República:</w:t>
      </w:r>
    </w:p>
    <w:p w14:paraId="5F08B4B5" w14:textId="77777777" w:rsidR="00CC6C2E" w:rsidRPr="00CB0F77" w:rsidRDefault="00CC6C2E" w:rsidP="00CC6C2E">
      <w:pPr>
        <w:ind w:firstLine="525"/>
        <w:rPr>
          <w:rFonts w:ascii="Times New Roman" w:eastAsia="Times New Roman" w:hAnsi="Times New Roman" w:cs="Times New Roman"/>
          <w:sz w:val="16"/>
          <w:szCs w:val="16"/>
          <w:lang w:eastAsia="pt-BR"/>
        </w:rPr>
      </w:pPr>
      <w:r w:rsidRPr="00CB0F77">
        <w:rPr>
          <w:rFonts w:ascii="Arial" w:eastAsia="Times New Roman" w:hAnsi="Arial" w:cs="Arial"/>
          <w:sz w:val="16"/>
          <w:szCs w:val="16"/>
          <w:lang w:eastAsia="pt-BR"/>
        </w:rPr>
        <w:t>I - nomear e exonerar os Ministros de Estado;</w:t>
      </w:r>
    </w:p>
    <w:p w14:paraId="6C097FAF" w14:textId="77777777" w:rsidR="00CC6C2E" w:rsidRPr="00CB0F77" w:rsidRDefault="00CC6C2E" w:rsidP="00CC6C2E">
      <w:pPr>
        <w:ind w:firstLine="525"/>
        <w:rPr>
          <w:rFonts w:ascii="Times New Roman" w:eastAsia="Times New Roman" w:hAnsi="Times New Roman" w:cs="Times New Roman"/>
          <w:sz w:val="16"/>
          <w:szCs w:val="16"/>
          <w:lang w:eastAsia="pt-BR"/>
        </w:rPr>
      </w:pPr>
      <w:r w:rsidRPr="00CB0F77">
        <w:rPr>
          <w:rFonts w:ascii="Arial" w:eastAsia="Times New Roman" w:hAnsi="Arial" w:cs="Arial"/>
          <w:sz w:val="16"/>
          <w:szCs w:val="16"/>
          <w:lang w:eastAsia="pt-BR"/>
        </w:rPr>
        <w:t>II - exercer, com o auxílio dos Ministros de Estado, a direção superior da administração federal;</w:t>
      </w:r>
    </w:p>
    <w:p w14:paraId="4374470C" w14:textId="77777777" w:rsidR="00CC6C2E" w:rsidRPr="00CB0F77" w:rsidRDefault="00CC6C2E" w:rsidP="00CC6C2E">
      <w:pPr>
        <w:ind w:firstLine="525"/>
        <w:rPr>
          <w:rFonts w:ascii="Times New Roman" w:eastAsia="Times New Roman" w:hAnsi="Times New Roman" w:cs="Times New Roman"/>
          <w:sz w:val="16"/>
          <w:szCs w:val="16"/>
          <w:lang w:eastAsia="pt-BR"/>
        </w:rPr>
      </w:pPr>
      <w:r w:rsidRPr="00CB0F77">
        <w:rPr>
          <w:rFonts w:ascii="Arial" w:eastAsia="Times New Roman" w:hAnsi="Arial" w:cs="Arial"/>
          <w:sz w:val="16"/>
          <w:szCs w:val="16"/>
          <w:lang w:eastAsia="pt-BR"/>
        </w:rPr>
        <w:t>III - iniciar o processo legislativo, na forma e nos casos previstos nesta Constituição;</w:t>
      </w:r>
    </w:p>
    <w:p w14:paraId="5ED6758B" w14:textId="77777777" w:rsidR="00CC6C2E" w:rsidRPr="00CB0F77" w:rsidRDefault="00CC6C2E" w:rsidP="00CC6C2E">
      <w:pPr>
        <w:ind w:firstLine="525"/>
        <w:rPr>
          <w:rFonts w:ascii="Times New Roman" w:eastAsia="Times New Roman" w:hAnsi="Times New Roman" w:cs="Times New Roman"/>
          <w:sz w:val="16"/>
          <w:szCs w:val="16"/>
          <w:lang w:eastAsia="pt-BR"/>
        </w:rPr>
      </w:pPr>
      <w:r w:rsidRPr="00CB0F77">
        <w:rPr>
          <w:rFonts w:ascii="Arial" w:eastAsia="Times New Roman" w:hAnsi="Arial" w:cs="Arial"/>
          <w:sz w:val="16"/>
          <w:szCs w:val="16"/>
          <w:highlight w:val="yellow"/>
          <w:lang w:eastAsia="pt-BR"/>
        </w:rPr>
        <w:t>IV - sancionar, promulgar e fazer publicar as leis, bem como expedir decretos e regulamentos para sua fiel execução;</w:t>
      </w:r>
    </w:p>
    <w:p w14:paraId="64683BB2" w14:textId="77777777" w:rsidR="00CC6C2E" w:rsidRPr="00CB0F77" w:rsidRDefault="00CC6C2E" w:rsidP="00CC6C2E">
      <w:pPr>
        <w:ind w:firstLine="525"/>
        <w:rPr>
          <w:rFonts w:ascii="Times New Roman" w:eastAsia="Times New Roman" w:hAnsi="Times New Roman" w:cs="Times New Roman"/>
          <w:sz w:val="16"/>
          <w:szCs w:val="16"/>
          <w:lang w:eastAsia="pt-BR"/>
        </w:rPr>
      </w:pPr>
      <w:r w:rsidRPr="00F47C3F">
        <w:rPr>
          <w:rFonts w:ascii="Arial" w:eastAsia="Times New Roman" w:hAnsi="Arial" w:cs="Arial"/>
          <w:sz w:val="16"/>
          <w:szCs w:val="16"/>
          <w:highlight w:val="yellow"/>
          <w:lang w:eastAsia="pt-BR"/>
        </w:rPr>
        <w:t>V - vetar projetos de lei, total ou parcialmente;</w:t>
      </w:r>
    </w:p>
    <w:p w14:paraId="0DC71294" w14:textId="77777777" w:rsidR="00CC6C2E" w:rsidRPr="00F47C3F" w:rsidRDefault="00CC6C2E" w:rsidP="00CC6C2E">
      <w:pPr>
        <w:ind w:firstLine="525"/>
        <w:rPr>
          <w:rFonts w:ascii="Times New Roman" w:eastAsia="Times New Roman" w:hAnsi="Times New Roman" w:cs="Times New Roman"/>
          <w:sz w:val="16"/>
          <w:szCs w:val="16"/>
          <w:highlight w:val="green"/>
          <w:lang w:eastAsia="pt-BR"/>
        </w:rPr>
      </w:pPr>
      <w:r w:rsidRPr="00F47C3F">
        <w:rPr>
          <w:rFonts w:ascii="Arial" w:eastAsia="Times New Roman" w:hAnsi="Arial" w:cs="Arial"/>
          <w:sz w:val="16"/>
          <w:szCs w:val="16"/>
          <w:highlight w:val="green"/>
          <w:lang w:eastAsia="pt-BR"/>
        </w:rPr>
        <w:t>VI – dispor, mediante decreto, sobre:</w:t>
      </w:r>
      <w:r w:rsidRPr="00F47C3F">
        <w:rPr>
          <w:rFonts w:ascii="Arial" w:eastAsia="Times New Roman" w:hAnsi="Arial" w:cs="Arial"/>
          <w:color w:val="0000FF"/>
          <w:sz w:val="16"/>
          <w:szCs w:val="16"/>
          <w:highlight w:val="green"/>
          <w:lang w:eastAsia="pt-BR"/>
        </w:rPr>
        <w:t> </w:t>
      </w:r>
      <w:hyperlink r:id="rId12" w:anchor="art1" w:history="1">
        <w:r w:rsidRPr="00F47C3F">
          <w:rPr>
            <w:rFonts w:ascii="Arial" w:eastAsia="Times New Roman" w:hAnsi="Arial" w:cs="Arial"/>
            <w:color w:val="0000FF" w:themeColor="hyperlink"/>
            <w:sz w:val="16"/>
            <w:szCs w:val="16"/>
            <w:highlight w:val="green"/>
            <w:u w:val="single"/>
            <w:lang w:eastAsia="pt-BR"/>
          </w:rPr>
          <w:t>(Redação dada pela Emenda Constitucional nº 32, de 2001)</w:t>
        </w:r>
      </w:hyperlink>
    </w:p>
    <w:p w14:paraId="2920755C" w14:textId="77777777" w:rsidR="00CC6C2E" w:rsidRPr="00F47C3F" w:rsidRDefault="00CC6C2E" w:rsidP="00CC6C2E">
      <w:pPr>
        <w:ind w:firstLine="525"/>
        <w:rPr>
          <w:rFonts w:ascii="Times New Roman" w:eastAsia="Times New Roman" w:hAnsi="Times New Roman" w:cs="Times New Roman"/>
          <w:sz w:val="16"/>
          <w:szCs w:val="16"/>
          <w:highlight w:val="green"/>
          <w:lang w:eastAsia="pt-BR"/>
        </w:rPr>
      </w:pPr>
      <w:r w:rsidRPr="00F47C3F">
        <w:rPr>
          <w:rFonts w:ascii="Arial" w:eastAsia="Times New Roman" w:hAnsi="Arial" w:cs="Arial"/>
          <w:sz w:val="16"/>
          <w:szCs w:val="16"/>
          <w:highlight w:val="green"/>
          <w:lang w:eastAsia="pt-BR"/>
        </w:rPr>
        <w:t>a) organização e funcionamento da administração federal, quando não implicar aumento de despesa nem criação ou extinção de órgãos públicos; </w:t>
      </w:r>
      <w:hyperlink r:id="rId13" w:anchor="art1" w:history="1">
        <w:r w:rsidRPr="00F47C3F">
          <w:rPr>
            <w:rFonts w:ascii="Arial" w:eastAsia="Times New Roman" w:hAnsi="Arial" w:cs="Arial"/>
            <w:color w:val="0000FF" w:themeColor="hyperlink"/>
            <w:sz w:val="16"/>
            <w:szCs w:val="16"/>
            <w:highlight w:val="green"/>
            <w:u w:val="single"/>
            <w:lang w:eastAsia="pt-BR"/>
          </w:rPr>
          <w:t>(Incluída pela Emenda Constitucional nº 32, de 2001)</w:t>
        </w:r>
      </w:hyperlink>
    </w:p>
    <w:p w14:paraId="5D4309BC" w14:textId="77777777" w:rsidR="00CC6C2E" w:rsidRPr="00CB0F77" w:rsidRDefault="00CC6C2E" w:rsidP="00CC6C2E">
      <w:pPr>
        <w:ind w:firstLine="525"/>
        <w:rPr>
          <w:rFonts w:ascii="Times New Roman" w:eastAsia="Times New Roman" w:hAnsi="Times New Roman" w:cs="Times New Roman"/>
          <w:sz w:val="16"/>
          <w:szCs w:val="16"/>
          <w:lang w:eastAsia="pt-BR"/>
        </w:rPr>
      </w:pPr>
      <w:r w:rsidRPr="00F47C3F">
        <w:rPr>
          <w:rFonts w:ascii="Arial" w:eastAsia="Times New Roman" w:hAnsi="Arial" w:cs="Arial"/>
          <w:sz w:val="16"/>
          <w:szCs w:val="16"/>
          <w:highlight w:val="green"/>
          <w:lang w:eastAsia="pt-BR"/>
        </w:rPr>
        <w:t>b) extinção de funções ou cargos públicos, quando vagos;</w:t>
      </w:r>
      <w:r w:rsidRPr="00F47C3F">
        <w:rPr>
          <w:rFonts w:ascii="Arial" w:eastAsia="Times New Roman" w:hAnsi="Arial" w:cs="Arial"/>
          <w:color w:val="FF0000"/>
          <w:sz w:val="16"/>
          <w:szCs w:val="16"/>
          <w:highlight w:val="green"/>
          <w:lang w:eastAsia="pt-BR"/>
        </w:rPr>
        <w:t> </w:t>
      </w:r>
      <w:hyperlink r:id="rId14" w:anchor="art1" w:history="1">
        <w:r w:rsidRPr="00F47C3F">
          <w:rPr>
            <w:rFonts w:ascii="Arial" w:eastAsia="Times New Roman" w:hAnsi="Arial" w:cs="Arial"/>
            <w:color w:val="0000FF" w:themeColor="hyperlink"/>
            <w:sz w:val="16"/>
            <w:szCs w:val="16"/>
            <w:highlight w:val="green"/>
            <w:u w:val="single"/>
            <w:lang w:eastAsia="pt-BR"/>
          </w:rPr>
          <w:t>(Incluída pela Emenda Constitucional nº 32, de 2001)</w:t>
        </w:r>
      </w:hyperlink>
    </w:p>
    <w:p w14:paraId="6FD95DCA" w14:textId="77777777" w:rsidR="00CC6C2E" w:rsidRPr="00CB0F77" w:rsidRDefault="00CC6C2E" w:rsidP="00CC6C2E">
      <w:pPr>
        <w:ind w:firstLine="525"/>
        <w:rPr>
          <w:rFonts w:ascii="Times New Roman" w:eastAsia="Times New Roman" w:hAnsi="Times New Roman" w:cs="Times New Roman"/>
          <w:sz w:val="16"/>
          <w:szCs w:val="16"/>
          <w:lang w:eastAsia="pt-BR"/>
        </w:rPr>
      </w:pPr>
      <w:r w:rsidRPr="00CB0F77">
        <w:rPr>
          <w:rFonts w:ascii="Arial" w:eastAsia="Times New Roman" w:hAnsi="Arial" w:cs="Arial"/>
          <w:sz w:val="16"/>
          <w:szCs w:val="16"/>
          <w:lang w:eastAsia="pt-BR"/>
        </w:rPr>
        <w:t>VII - manter relações com Estados estrangeiros e acreditar seus representantes diplomáticos;</w:t>
      </w:r>
    </w:p>
    <w:p w14:paraId="00F00F30" w14:textId="77777777" w:rsidR="00CC6C2E" w:rsidRPr="00CB0F77" w:rsidRDefault="00CC6C2E" w:rsidP="00CC6C2E">
      <w:pPr>
        <w:ind w:firstLine="525"/>
        <w:rPr>
          <w:rFonts w:ascii="Times New Roman" w:eastAsia="Times New Roman" w:hAnsi="Times New Roman" w:cs="Times New Roman"/>
          <w:sz w:val="16"/>
          <w:szCs w:val="16"/>
          <w:lang w:eastAsia="pt-BR"/>
        </w:rPr>
      </w:pPr>
      <w:r w:rsidRPr="00CB0F77">
        <w:rPr>
          <w:rFonts w:ascii="Arial" w:eastAsia="Times New Roman" w:hAnsi="Arial" w:cs="Arial"/>
          <w:sz w:val="16"/>
          <w:szCs w:val="16"/>
          <w:lang w:eastAsia="pt-BR"/>
        </w:rPr>
        <w:t>VIII - celebrar tratados, convenções e atos internacionais, sujeitos a referendo do Congresso Nacional;</w:t>
      </w:r>
    </w:p>
    <w:p w14:paraId="14836135" w14:textId="77777777" w:rsidR="00CC6C2E" w:rsidRPr="00CB0F77" w:rsidRDefault="00CC6C2E" w:rsidP="00CC6C2E">
      <w:pPr>
        <w:ind w:firstLine="525"/>
        <w:rPr>
          <w:rFonts w:ascii="Times New Roman" w:eastAsia="Times New Roman" w:hAnsi="Times New Roman" w:cs="Times New Roman"/>
          <w:sz w:val="16"/>
          <w:szCs w:val="16"/>
          <w:lang w:eastAsia="pt-BR"/>
        </w:rPr>
      </w:pPr>
      <w:r w:rsidRPr="00CB0F77">
        <w:rPr>
          <w:rFonts w:ascii="Arial" w:eastAsia="Times New Roman" w:hAnsi="Arial" w:cs="Arial"/>
          <w:sz w:val="16"/>
          <w:szCs w:val="16"/>
          <w:lang w:eastAsia="pt-BR"/>
        </w:rPr>
        <w:t>IX - decretar o estado de defesa e o estado de sítio;</w:t>
      </w:r>
    </w:p>
    <w:p w14:paraId="0F34EDA6" w14:textId="77777777" w:rsidR="00CC6C2E" w:rsidRPr="00CB0F77" w:rsidRDefault="00CC6C2E" w:rsidP="00CC6C2E">
      <w:pPr>
        <w:ind w:firstLine="525"/>
        <w:rPr>
          <w:rFonts w:ascii="Times New Roman" w:eastAsia="Times New Roman" w:hAnsi="Times New Roman" w:cs="Times New Roman"/>
          <w:sz w:val="16"/>
          <w:szCs w:val="16"/>
          <w:lang w:eastAsia="pt-BR"/>
        </w:rPr>
      </w:pPr>
      <w:r w:rsidRPr="00CB0F77">
        <w:rPr>
          <w:rFonts w:ascii="Arial" w:eastAsia="Times New Roman" w:hAnsi="Arial" w:cs="Arial"/>
          <w:sz w:val="16"/>
          <w:szCs w:val="16"/>
          <w:lang w:eastAsia="pt-BR"/>
        </w:rPr>
        <w:t>X - decretar e executar a intervenção federal;</w:t>
      </w:r>
    </w:p>
    <w:p w14:paraId="7C8DAB8A" w14:textId="77777777" w:rsidR="00CC6C2E" w:rsidRPr="00CB0F77" w:rsidRDefault="00CC6C2E" w:rsidP="00CC6C2E">
      <w:pPr>
        <w:ind w:firstLine="525"/>
        <w:rPr>
          <w:rFonts w:ascii="Times New Roman" w:eastAsia="Times New Roman" w:hAnsi="Times New Roman" w:cs="Times New Roman"/>
          <w:sz w:val="16"/>
          <w:szCs w:val="16"/>
          <w:lang w:eastAsia="pt-BR"/>
        </w:rPr>
      </w:pPr>
      <w:r w:rsidRPr="00CB0F77">
        <w:rPr>
          <w:rFonts w:ascii="Arial" w:eastAsia="Times New Roman" w:hAnsi="Arial" w:cs="Arial"/>
          <w:sz w:val="16"/>
          <w:szCs w:val="16"/>
          <w:lang w:eastAsia="pt-BR"/>
        </w:rPr>
        <w:t>XI - remeter mensagem e plano de governo ao Congresso Nacional por ocasião da abertura da sessão legislativa, expondo a situação do País e solicitando as providências que julgar necessárias;</w:t>
      </w:r>
    </w:p>
    <w:p w14:paraId="61FAD876" w14:textId="77777777" w:rsidR="00CC6C2E" w:rsidRPr="00CB0F77" w:rsidRDefault="00CC6C2E" w:rsidP="00CC6C2E">
      <w:pPr>
        <w:ind w:firstLine="525"/>
        <w:rPr>
          <w:rFonts w:ascii="Times New Roman" w:eastAsia="Times New Roman" w:hAnsi="Times New Roman" w:cs="Times New Roman"/>
          <w:sz w:val="16"/>
          <w:szCs w:val="16"/>
          <w:lang w:eastAsia="pt-BR"/>
        </w:rPr>
      </w:pPr>
      <w:r w:rsidRPr="00CB0F77">
        <w:rPr>
          <w:rFonts w:ascii="Arial" w:eastAsia="Times New Roman" w:hAnsi="Arial" w:cs="Arial"/>
          <w:sz w:val="16"/>
          <w:szCs w:val="16"/>
          <w:lang w:eastAsia="pt-BR"/>
        </w:rPr>
        <w:t>XII - conceder indulto e comutar penas, com audiência, se necessário, dos órgãos instituídos em lei;</w:t>
      </w:r>
    </w:p>
    <w:p w14:paraId="6F4F0ABE" w14:textId="77777777" w:rsidR="00CC6C2E" w:rsidRPr="00CB0F77" w:rsidRDefault="00CC6C2E" w:rsidP="00CC6C2E">
      <w:pPr>
        <w:ind w:firstLine="525"/>
        <w:rPr>
          <w:rFonts w:ascii="Times New Roman" w:eastAsia="Times New Roman" w:hAnsi="Times New Roman" w:cs="Times New Roman"/>
          <w:sz w:val="16"/>
          <w:szCs w:val="16"/>
          <w:lang w:eastAsia="pt-BR"/>
        </w:rPr>
      </w:pPr>
      <w:r w:rsidRPr="00CB0F77">
        <w:rPr>
          <w:rFonts w:ascii="Arial" w:eastAsia="Times New Roman" w:hAnsi="Arial" w:cs="Arial"/>
          <w:sz w:val="16"/>
          <w:szCs w:val="16"/>
          <w:lang w:eastAsia="pt-BR"/>
        </w:rPr>
        <w:t>XIII - exercer o comando supremo das Forças Armadas, nomear os Comandantes da Marinha, do Exército e da Aeronáutica, promover seus oficiais-generais e nomeá-los para os cargos que lhes são privativos; </w:t>
      </w:r>
      <w:hyperlink r:id="rId15" w:anchor="art84xiii" w:history="1">
        <w:r w:rsidRPr="00CB0F77">
          <w:rPr>
            <w:rFonts w:ascii="Arial" w:eastAsia="Times New Roman" w:hAnsi="Arial" w:cs="Arial"/>
            <w:color w:val="0000FF" w:themeColor="hyperlink"/>
            <w:sz w:val="16"/>
            <w:szCs w:val="16"/>
            <w:u w:val="single"/>
            <w:lang w:eastAsia="pt-BR"/>
          </w:rPr>
          <w:t>(Redação dada pela Emenda Constitucional nº 23, de 02/09/99)</w:t>
        </w:r>
      </w:hyperlink>
    </w:p>
    <w:p w14:paraId="465C2019" w14:textId="77777777" w:rsidR="00CC6C2E" w:rsidRPr="00CB0F77" w:rsidRDefault="00CC6C2E" w:rsidP="00CC6C2E">
      <w:pPr>
        <w:ind w:firstLine="525"/>
        <w:rPr>
          <w:rFonts w:ascii="Times New Roman" w:eastAsia="Times New Roman" w:hAnsi="Times New Roman" w:cs="Times New Roman"/>
          <w:sz w:val="16"/>
          <w:szCs w:val="16"/>
          <w:lang w:eastAsia="pt-BR"/>
        </w:rPr>
      </w:pPr>
      <w:r w:rsidRPr="00F47C3F">
        <w:rPr>
          <w:rFonts w:ascii="Arial" w:eastAsia="Times New Roman" w:hAnsi="Arial" w:cs="Arial"/>
          <w:sz w:val="16"/>
          <w:szCs w:val="16"/>
          <w:highlight w:val="yellow"/>
          <w:lang w:eastAsia="pt-BR"/>
        </w:rPr>
        <w:t>XIV - nomear, após aprovação pelo Senado Federal, os Ministros do Supremo Tribunal Federal e dos Tribunais Superiores, os Governadores de Territórios, o Procurador-Geral da República, o presidente e os diretores do banco central e outros servidores, quando determinado em lei;</w:t>
      </w:r>
    </w:p>
    <w:p w14:paraId="57482956" w14:textId="77777777" w:rsidR="00CC6C2E" w:rsidRPr="00CB0F77" w:rsidRDefault="00CC6C2E" w:rsidP="00CC6C2E">
      <w:pPr>
        <w:shd w:val="clear" w:color="auto" w:fill="FFFFFF"/>
        <w:ind w:firstLine="525"/>
        <w:rPr>
          <w:rFonts w:ascii="Times New Roman" w:eastAsia="Times New Roman" w:hAnsi="Times New Roman" w:cs="Times New Roman"/>
          <w:color w:val="000000"/>
          <w:sz w:val="16"/>
          <w:szCs w:val="16"/>
          <w:lang w:eastAsia="pt-BR"/>
        </w:rPr>
      </w:pPr>
      <w:r w:rsidRPr="00CB0F77">
        <w:rPr>
          <w:rFonts w:ascii="Arial" w:eastAsia="Times New Roman" w:hAnsi="Arial" w:cs="Arial"/>
          <w:color w:val="000000"/>
          <w:sz w:val="16"/>
          <w:szCs w:val="16"/>
          <w:lang w:eastAsia="pt-BR"/>
        </w:rPr>
        <w:t>XV - nomear, observado o disposto no art. 73, os Ministros do Tribunal de Contas da União;</w:t>
      </w:r>
    </w:p>
    <w:p w14:paraId="0666A24F" w14:textId="77777777" w:rsidR="00CC6C2E" w:rsidRPr="00CB0F77" w:rsidRDefault="00CC6C2E" w:rsidP="00CC6C2E">
      <w:pPr>
        <w:shd w:val="clear" w:color="auto" w:fill="FFFFFF"/>
        <w:ind w:firstLine="525"/>
        <w:rPr>
          <w:rFonts w:ascii="Times New Roman" w:eastAsia="Times New Roman" w:hAnsi="Times New Roman" w:cs="Times New Roman"/>
          <w:color w:val="000000"/>
          <w:sz w:val="16"/>
          <w:szCs w:val="16"/>
          <w:lang w:eastAsia="pt-BR"/>
        </w:rPr>
      </w:pPr>
      <w:r w:rsidRPr="00F47C3F">
        <w:rPr>
          <w:rFonts w:ascii="Arial" w:eastAsia="Times New Roman" w:hAnsi="Arial" w:cs="Arial"/>
          <w:color w:val="000000"/>
          <w:sz w:val="16"/>
          <w:szCs w:val="16"/>
          <w:highlight w:val="cyan"/>
          <w:lang w:eastAsia="pt-BR"/>
        </w:rPr>
        <w:t>XVI - nomear os magistrados, nos casos previstos nesta Constituição, e o Advogado-Geral da União;</w:t>
      </w:r>
    </w:p>
    <w:p w14:paraId="2A6D70EA" w14:textId="77777777" w:rsidR="00CC6C2E" w:rsidRPr="00CB0F77" w:rsidRDefault="00CC6C2E" w:rsidP="00CC6C2E">
      <w:pPr>
        <w:shd w:val="clear" w:color="auto" w:fill="FFFFFF"/>
        <w:ind w:firstLine="525"/>
        <w:rPr>
          <w:rFonts w:ascii="Times New Roman" w:eastAsia="Times New Roman" w:hAnsi="Times New Roman" w:cs="Times New Roman"/>
          <w:color w:val="000000"/>
          <w:sz w:val="16"/>
          <w:szCs w:val="16"/>
          <w:lang w:eastAsia="pt-BR"/>
        </w:rPr>
      </w:pPr>
      <w:r w:rsidRPr="00CB0F77">
        <w:rPr>
          <w:rFonts w:ascii="Arial" w:eastAsia="Times New Roman" w:hAnsi="Arial" w:cs="Arial"/>
          <w:color w:val="000000"/>
          <w:sz w:val="16"/>
          <w:szCs w:val="16"/>
          <w:lang w:eastAsia="pt-BR"/>
        </w:rPr>
        <w:t>XVII - nomear membros do Conselho da República, nos termos do art. 89, VII;</w:t>
      </w:r>
    </w:p>
    <w:p w14:paraId="43918E09" w14:textId="77777777" w:rsidR="00CC6C2E" w:rsidRPr="00CB0F77" w:rsidRDefault="00CC6C2E" w:rsidP="00CC6C2E">
      <w:pPr>
        <w:shd w:val="clear" w:color="auto" w:fill="FFFFFF"/>
        <w:ind w:firstLine="525"/>
        <w:rPr>
          <w:rFonts w:ascii="Times New Roman" w:eastAsia="Times New Roman" w:hAnsi="Times New Roman" w:cs="Times New Roman"/>
          <w:color w:val="000000"/>
          <w:sz w:val="16"/>
          <w:szCs w:val="16"/>
          <w:lang w:eastAsia="pt-BR"/>
        </w:rPr>
      </w:pPr>
      <w:r w:rsidRPr="00CB0F77">
        <w:rPr>
          <w:rFonts w:ascii="Arial" w:eastAsia="Times New Roman" w:hAnsi="Arial" w:cs="Arial"/>
          <w:color w:val="000000"/>
          <w:sz w:val="16"/>
          <w:szCs w:val="16"/>
          <w:lang w:eastAsia="pt-BR"/>
        </w:rPr>
        <w:t>XVIII - convocar e presidir o Conselho da República e o Conselho de Defesa Nacional;</w:t>
      </w:r>
    </w:p>
    <w:p w14:paraId="4202BE9E" w14:textId="77777777" w:rsidR="00CC6C2E" w:rsidRPr="00CB0F77" w:rsidRDefault="00CC6C2E" w:rsidP="00CC6C2E">
      <w:pPr>
        <w:shd w:val="clear" w:color="auto" w:fill="FFFFFF"/>
        <w:ind w:firstLine="525"/>
        <w:rPr>
          <w:rFonts w:ascii="Times New Roman" w:eastAsia="Times New Roman" w:hAnsi="Times New Roman" w:cs="Times New Roman"/>
          <w:color w:val="000000"/>
          <w:sz w:val="16"/>
          <w:szCs w:val="16"/>
          <w:lang w:eastAsia="pt-BR"/>
        </w:rPr>
      </w:pPr>
      <w:r w:rsidRPr="00CB0F77">
        <w:rPr>
          <w:rFonts w:ascii="Arial" w:eastAsia="Times New Roman" w:hAnsi="Arial" w:cs="Arial"/>
          <w:color w:val="000000"/>
          <w:sz w:val="16"/>
          <w:szCs w:val="16"/>
          <w:lang w:eastAsia="pt-BR"/>
        </w:rPr>
        <w:t>XIX - declarar guerra, no caso de agressão estrangeira, autorizado pelo Congresso Nacional ou referendado por ele, quando ocorrida no intervalo das sessões legislativas, e, nas mesmas condições, decretar, total ou parcialmente, a mobilização nacional;</w:t>
      </w:r>
    </w:p>
    <w:p w14:paraId="7E579AF2" w14:textId="77777777" w:rsidR="00CC6C2E" w:rsidRPr="00CB0F77" w:rsidRDefault="00CC6C2E" w:rsidP="00CC6C2E">
      <w:pPr>
        <w:shd w:val="clear" w:color="auto" w:fill="FFFFFF"/>
        <w:ind w:firstLine="525"/>
        <w:rPr>
          <w:rFonts w:ascii="Times New Roman" w:eastAsia="Times New Roman" w:hAnsi="Times New Roman" w:cs="Times New Roman"/>
          <w:color w:val="000000"/>
          <w:sz w:val="16"/>
          <w:szCs w:val="16"/>
          <w:lang w:eastAsia="pt-BR"/>
        </w:rPr>
      </w:pPr>
      <w:r w:rsidRPr="00CB0F77">
        <w:rPr>
          <w:rFonts w:ascii="Arial" w:eastAsia="Times New Roman" w:hAnsi="Arial" w:cs="Arial"/>
          <w:color w:val="000000"/>
          <w:sz w:val="16"/>
          <w:szCs w:val="16"/>
          <w:lang w:eastAsia="pt-BR"/>
        </w:rPr>
        <w:t>XX - celebrar a paz, autorizado ou com o referendo do Congresso Nacional;</w:t>
      </w:r>
    </w:p>
    <w:p w14:paraId="01E0372B" w14:textId="77777777" w:rsidR="00CC6C2E" w:rsidRPr="00CB0F77" w:rsidRDefault="00CC6C2E" w:rsidP="00CC6C2E">
      <w:pPr>
        <w:shd w:val="clear" w:color="auto" w:fill="FFFFFF"/>
        <w:ind w:firstLine="525"/>
        <w:rPr>
          <w:rFonts w:ascii="Times New Roman" w:eastAsia="Times New Roman" w:hAnsi="Times New Roman" w:cs="Times New Roman"/>
          <w:color w:val="000000"/>
          <w:sz w:val="16"/>
          <w:szCs w:val="16"/>
          <w:lang w:eastAsia="pt-BR"/>
        </w:rPr>
      </w:pPr>
      <w:r w:rsidRPr="00CB0F77">
        <w:rPr>
          <w:rFonts w:ascii="Arial" w:eastAsia="Times New Roman" w:hAnsi="Arial" w:cs="Arial"/>
          <w:color w:val="000000"/>
          <w:sz w:val="16"/>
          <w:szCs w:val="16"/>
          <w:lang w:eastAsia="pt-BR"/>
        </w:rPr>
        <w:t>XXI - conferir condecorações e distinções honoríficas;</w:t>
      </w:r>
    </w:p>
    <w:p w14:paraId="11B12CD6" w14:textId="77777777" w:rsidR="00CC6C2E" w:rsidRPr="00CB0F77" w:rsidRDefault="00CC6C2E" w:rsidP="00CC6C2E">
      <w:pPr>
        <w:shd w:val="clear" w:color="auto" w:fill="FFFFFF"/>
        <w:ind w:firstLine="525"/>
        <w:rPr>
          <w:rFonts w:ascii="Times New Roman" w:eastAsia="Times New Roman" w:hAnsi="Times New Roman" w:cs="Times New Roman"/>
          <w:color w:val="000000"/>
          <w:sz w:val="16"/>
          <w:szCs w:val="16"/>
          <w:lang w:eastAsia="pt-BR"/>
        </w:rPr>
      </w:pPr>
      <w:r w:rsidRPr="00CB0F77">
        <w:rPr>
          <w:rFonts w:ascii="Arial" w:eastAsia="Times New Roman" w:hAnsi="Arial" w:cs="Arial"/>
          <w:color w:val="000000"/>
          <w:sz w:val="16"/>
          <w:szCs w:val="16"/>
          <w:lang w:eastAsia="pt-BR"/>
        </w:rPr>
        <w:t>XXII - permitir, nos casos previstos em lei complementar, que forças estrangeiras transitem pelo território nacional ou nele permaneçam temporariamente;</w:t>
      </w:r>
    </w:p>
    <w:p w14:paraId="5511DAC5" w14:textId="77777777" w:rsidR="00CC6C2E" w:rsidRPr="00F47C3F" w:rsidRDefault="00CC6C2E" w:rsidP="00CC6C2E">
      <w:pPr>
        <w:shd w:val="clear" w:color="auto" w:fill="FFFFFF"/>
        <w:ind w:firstLine="525"/>
        <w:rPr>
          <w:rFonts w:ascii="Times New Roman" w:eastAsia="Times New Roman" w:hAnsi="Times New Roman" w:cs="Times New Roman"/>
          <w:color w:val="000000"/>
          <w:sz w:val="16"/>
          <w:szCs w:val="16"/>
          <w:highlight w:val="yellow"/>
          <w:lang w:eastAsia="pt-BR"/>
        </w:rPr>
      </w:pPr>
      <w:r w:rsidRPr="00F47C3F">
        <w:rPr>
          <w:rFonts w:ascii="Arial" w:eastAsia="Times New Roman" w:hAnsi="Arial" w:cs="Arial"/>
          <w:color w:val="000000"/>
          <w:sz w:val="16"/>
          <w:szCs w:val="16"/>
          <w:highlight w:val="yellow"/>
          <w:lang w:eastAsia="pt-BR"/>
        </w:rPr>
        <w:t>XXIII - enviar ao Congresso Nacional o plano plurianual, o projeto de lei de diretrizes orçamentárias e as propostas de orçamento previstos nesta Constituição;</w:t>
      </w:r>
    </w:p>
    <w:p w14:paraId="29029DEC" w14:textId="77777777" w:rsidR="00CC6C2E" w:rsidRPr="00CB0F77" w:rsidRDefault="00CC6C2E" w:rsidP="00CC6C2E">
      <w:pPr>
        <w:shd w:val="clear" w:color="auto" w:fill="FFFFFF"/>
        <w:ind w:firstLine="525"/>
        <w:rPr>
          <w:rFonts w:ascii="Times New Roman" w:eastAsia="Times New Roman" w:hAnsi="Times New Roman" w:cs="Times New Roman"/>
          <w:color w:val="000000"/>
          <w:sz w:val="16"/>
          <w:szCs w:val="16"/>
          <w:lang w:eastAsia="pt-BR"/>
        </w:rPr>
      </w:pPr>
      <w:r w:rsidRPr="00F47C3F">
        <w:rPr>
          <w:rFonts w:ascii="Arial" w:eastAsia="Times New Roman" w:hAnsi="Arial" w:cs="Arial"/>
          <w:color w:val="000000"/>
          <w:sz w:val="16"/>
          <w:szCs w:val="16"/>
          <w:highlight w:val="yellow"/>
          <w:lang w:eastAsia="pt-BR"/>
        </w:rPr>
        <w:t>XXIV - prestar, anualmente, ao Congresso Nacional, dentro de sessenta dias após a abertura da sessão legislativa, as contas referentes ao exercício anterior;</w:t>
      </w:r>
    </w:p>
    <w:p w14:paraId="64711EDB" w14:textId="77777777" w:rsidR="00CC6C2E" w:rsidRPr="00CB0F77" w:rsidRDefault="00CC6C2E" w:rsidP="00CC6C2E">
      <w:pPr>
        <w:shd w:val="clear" w:color="auto" w:fill="FFFFFF"/>
        <w:ind w:firstLine="525"/>
        <w:rPr>
          <w:rFonts w:ascii="Times New Roman" w:eastAsia="Times New Roman" w:hAnsi="Times New Roman" w:cs="Times New Roman"/>
          <w:color w:val="000000"/>
          <w:sz w:val="16"/>
          <w:szCs w:val="16"/>
          <w:lang w:eastAsia="pt-BR"/>
        </w:rPr>
      </w:pPr>
      <w:r w:rsidRPr="00F47C3F">
        <w:rPr>
          <w:rFonts w:ascii="Arial" w:eastAsia="Times New Roman" w:hAnsi="Arial" w:cs="Arial"/>
          <w:color w:val="000000"/>
          <w:sz w:val="16"/>
          <w:szCs w:val="16"/>
          <w:highlight w:val="green"/>
          <w:lang w:eastAsia="pt-BR"/>
        </w:rPr>
        <w:t>XXV - prover e extinguir os cargos públicos federais, na forma da lei;</w:t>
      </w:r>
    </w:p>
    <w:p w14:paraId="62B99345" w14:textId="77777777" w:rsidR="00CC6C2E" w:rsidRPr="00CB0F77" w:rsidRDefault="00CC6C2E" w:rsidP="00CC6C2E">
      <w:pPr>
        <w:shd w:val="clear" w:color="auto" w:fill="FFFFFF"/>
        <w:ind w:firstLine="525"/>
        <w:rPr>
          <w:rFonts w:ascii="Times New Roman" w:eastAsia="Times New Roman" w:hAnsi="Times New Roman" w:cs="Times New Roman"/>
          <w:color w:val="000000"/>
          <w:sz w:val="16"/>
          <w:szCs w:val="16"/>
          <w:lang w:eastAsia="pt-BR"/>
        </w:rPr>
      </w:pPr>
      <w:r w:rsidRPr="00F47C3F">
        <w:rPr>
          <w:rFonts w:ascii="Arial" w:eastAsia="Times New Roman" w:hAnsi="Arial" w:cs="Arial"/>
          <w:color w:val="000000"/>
          <w:sz w:val="16"/>
          <w:szCs w:val="16"/>
          <w:highlight w:val="cyan"/>
          <w:lang w:eastAsia="pt-BR"/>
        </w:rPr>
        <w:t>XXVI - editar medidas provisórias com força de lei, nos termos do art. 62;</w:t>
      </w:r>
    </w:p>
    <w:p w14:paraId="0453A47F" w14:textId="77777777" w:rsidR="00CC6C2E" w:rsidRPr="00CB0F77" w:rsidRDefault="00CC6C2E" w:rsidP="00CC6C2E">
      <w:pPr>
        <w:shd w:val="clear" w:color="auto" w:fill="FFFFFF"/>
        <w:ind w:firstLine="525"/>
        <w:rPr>
          <w:rFonts w:ascii="Times New Roman" w:eastAsia="Times New Roman" w:hAnsi="Times New Roman" w:cs="Times New Roman"/>
          <w:color w:val="000000"/>
          <w:sz w:val="16"/>
          <w:szCs w:val="16"/>
          <w:lang w:eastAsia="pt-BR"/>
        </w:rPr>
      </w:pPr>
      <w:r w:rsidRPr="00CB0F77">
        <w:rPr>
          <w:rFonts w:ascii="Arial" w:eastAsia="Times New Roman" w:hAnsi="Arial" w:cs="Arial"/>
          <w:color w:val="000000"/>
          <w:sz w:val="16"/>
          <w:szCs w:val="16"/>
          <w:lang w:eastAsia="pt-BR"/>
        </w:rPr>
        <w:t>XXVII - exercer outras atribuições previstas nesta Constituição.</w:t>
      </w:r>
    </w:p>
    <w:p w14:paraId="17DA5B3B" w14:textId="77777777" w:rsidR="00CC6C2E" w:rsidRDefault="00CC6C2E" w:rsidP="00CC6C2E">
      <w:pPr>
        <w:shd w:val="clear" w:color="auto" w:fill="FFFFFF"/>
        <w:ind w:firstLine="525"/>
        <w:rPr>
          <w:rFonts w:ascii="Arial" w:eastAsia="Times New Roman" w:hAnsi="Arial" w:cs="Arial"/>
          <w:color w:val="000000"/>
          <w:sz w:val="16"/>
          <w:szCs w:val="16"/>
          <w:lang w:eastAsia="pt-BR"/>
        </w:rPr>
      </w:pPr>
      <w:r w:rsidRPr="00CB0F77">
        <w:rPr>
          <w:rFonts w:ascii="Arial" w:eastAsia="Times New Roman" w:hAnsi="Arial" w:cs="Arial"/>
          <w:color w:val="000000"/>
          <w:sz w:val="16"/>
          <w:szCs w:val="16"/>
          <w:highlight w:val="yellow"/>
          <w:lang w:eastAsia="pt-BR"/>
        </w:rPr>
        <w:t>Parágrafo único. O Presidente da República poderá delegar as atribuições mencionadas nos incisos VI, XII e XXV, primeira parte, aos Ministros de Estado, ao Procurador-Geral da República ou ao Advogado-Geral da União, que observarão os limites traçados nas respectivas delegações.</w:t>
      </w:r>
    </w:p>
    <w:p w14:paraId="2EEA97AA" w14:textId="77777777" w:rsidR="00CC6C2E" w:rsidRPr="00CB0F77" w:rsidRDefault="00CC6C2E" w:rsidP="00CC6C2E">
      <w:pPr>
        <w:shd w:val="clear" w:color="auto" w:fill="FFFFFF"/>
        <w:ind w:firstLine="525"/>
        <w:rPr>
          <w:rFonts w:ascii="Times New Roman" w:eastAsia="Times New Roman" w:hAnsi="Times New Roman" w:cs="Times New Roman"/>
          <w:color w:val="000000"/>
          <w:sz w:val="16"/>
          <w:szCs w:val="16"/>
          <w:lang w:eastAsia="pt-BR"/>
        </w:rPr>
      </w:pPr>
    </w:p>
    <w:p w14:paraId="78C91531" w14:textId="77777777" w:rsidR="00CC6C2E" w:rsidRPr="00CB0F77" w:rsidRDefault="00CC6C2E" w:rsidP="00CC6C2E">
      <w:pPr>
        <w:shd w:val="clear" w:color="auto" w:fill="FFFFFF"/>
        <w:jc w:val="center"/>
        <w:rPr>
          <w:rFonts w:ascii="Times New Roman" w:eastAsia="Times New Roman" w:hAnsi="Times New Roman" w:cs="Times New Roman"/>
          <w:b/>
          <w:color w:val="000000"/>
          <w:sz w:val="16"/>
          <w:szCs w:val="16"/>
          <w:lang w:eastAsia="pt-BR"/>
        </w:rPr>
      </w:pPr>
      <w:r w:rsidRPr="00CB0F77">
        <w:rPr>
          <w:rFonts w:ascii="Arial" w:eastAsia="Times New Roman" w:hAnsi="Arial" w:cs="Arial"/>
          <w:b/>
          <w:color w:val="000000"/>
          <w:sz w:val="16"/>
          <w:szCs w:val="16"/>
          <w:lang w:eastAsia="pt-BR"/>
        </w:rPr>
        <w:t>Seção III</w:t>
      </w:r>
    </w:p>
    <w:p w14:paraId="553F0118" w14:textId="77777777" w:rsidR="00CC6C2E" w:rsidRPr="00CB0F77" w:rsidRDefault="00CC6C2E" w:rsidP="00CC6C2E">
      <w:pPr>
        <w:shd w:val="clear" w:color="auto" w:fill="FFFFFF"/>
        <w:jc w:val="center"/>
        <w:rPr>
          <w:rFonts w:ascii="Times New Roman" w:eastAsia="Times New Roman" w:hAnsi="Times New Roman" w:cs="Times New Roman"/>
          <w:b/>
          <w:color w:val="000000"/>
          <w:sz w:val="16"/>
          <w:szCs w:val="16"/>
          <w:lang w:eastAsia="pt-BR"/>
        </w:rPr>
      </w:pPr>
      <w:r w:rsidRPr="00CB0F77">
        <w:rPr>
          <w:rFonts w:ascii="Arial" w:eastAsia="Times New Roman" w:hAnsi="Arial" w:cs="Arial"/>
          <w:b/>
          <w:color w:val="000000"/>
          <w:sz w:val="16"/>
          <w:szCs w:val="16"/>
          <w:lang w:eastAsia="pt-BR"/>
        </w:rPr>
        <w:t>Da Responsabilidade do Presidente da República</w:t>
      </w:r>
    </w:p>
    <w:p w14:paraId="6D19DF24" w14:textId="77777777" w:rsidR="00CC6C2E" w:rsidRPr="00CB0F77" w:rsidRDefault="00CC6C2E" w:rsidP="00CC6C2E">
      <w:pPr>
        <w:shd w:val="clear" w:color="auto" w:fill="FFFFFF"/>
        <w:ind w:firstLine="525"/>
        <w:rPr>
          <w:rFonts w:ascii="Times New Roman" w:eastAsia="Times New Roman" w:hAnsi="Times New Roman" w:cs="Times New Roman"/>
          <w:color w:val="000000"/>
          <w:sz w:val="16"/>
          <w:szCs w:val="16"/>
          <w:lang w:eastAsia="pt-BR"/>
        </w:rPr>
      </w:pPr>
      <w:r w:rsidRPr="00CB0F77">
        <w:rPr>
          <w:rFonts w:ascii="Arial" w:eastAsia="Times New Roman" w:hAnsi="Arial" w:cs="Arial"/>
          <w:color w:val="000000"/>
          <w:sz w:val="16"/>
          <w:szCs w:val="16"/>
          <w:lang w:eastAsia="pt-BR"/>
        </w:rPr>
        <w:t>Art. 85. São crimes de responsabilidade os atos do Presidente da República que atentem contra a Constituição Federal e, especialmente, contra:</w:t>
      </w:r>
    </w:p>
    <w:p w14:paraId="149257B9" w14:textId="77777777" w:rsidR="00CC6C2E" w:rsidRPr="00F47C3F" w:rsidRDefault="00CC6C2E" w:rsidP="00CC6C2E">
      <w:pPr>
        <w:shd w:val="clear" w:color="auto" w:fill="FFFFFF"/>
        <w:ind w:firstLine="525"/>
        <w:rPr>
          <w:rFonts w:ascii="Times New Roman" w:eastAsia="Times New Roman" w:hAnsi="Times New Roman" w:cs="Times New Roman"/>
          <w:color w:val="000000"/>
          <w:sz w:val="16"/>
          <w:szCs w:val="16"/>
          <w:highlight w:val="yellow"/>
          <w:lang w:eastAsia="pt-BR"/>
        </w:rPr>
      </w:pPr>
      <w:r w:rsidRPr="00F47C3F">
        <w:rPr>
          <w:rFonts w:ascii="Arial" w:eastAsia="Times New Roman" w:hAnsi="Arial" w:cs="Arial"/>
          <w:color w:val="000000"/>
          <w:sz w:val="16"/>
          <w:szCs w:val="16"/>
          <w:highlight w:val="yellow"/>
          <w:lang w:eastAsia="pt-BR"/>
        </w:rPr>
        <w:t>I - a existência da União;</w:t>
      </w:r>
    </w:p>
    <w:p w14:paraId="4D3C208F" w14:textId="77777777" w:rsidR="00CC6C2E" w:rsidRPr="009F1182" w:rsidRDefault="00CC6C2E" w:rsidP="00CC6C2E">
      <w:pPr>
        <w:shd w:val="clear" w:color="auto" w:fill="FFFFFF"/>
        <w:ind w:firstLine="525"/>
        <w:rPr>
          <w:rFonts w:ascii="Times New Roman" w:eastAsia="Times New Roman" w:hAnsi="Times New Roman" w:cs="Times New Roman"/>
          <w:color w:val="000000"/>
          <w:sz w:val="16"/>
          <w:szCs w:val="16"/>
          <w:highlight w:val="cyan"/>
          <w:lang w:eastAsia="pt-BR"/>
        </w:rPr>
      </w:pPr>
      <w:r w:rsidRPr="009F1182">
        <w:rPr>
          <w:rFonts w:ascii="Arial" w:eastAsia="Times New Roman" w:hAnsi="Arial" w:cs="Arial"/>
          <w:color w:val="000000"/>
          <w:sz w:val="16"/>
          <w:szCs w:val="16"/>
          <w:highlight w:val="cyan"/>
          <w:lang w:eastAsia="pt-BR"/>
        </w:rPr>
        <w:t>II - o livre exercício do Poder Legislativo, do Poder Judiciário, do Ministério Público e dos Poderes constitucionais das unidades da Federação;</w:t>
      </w:r>
    </w:p>
    <w:p w14:paraId="16B9EB50" w14:textId="77777777" w:rsidR="00CC6C2E" w:rsidRPr="001D4A74" w:rsidRDefault="00CC6C2E" w:rsidP="00CC6C2E">
      <w:pPr>
        <w:shd w:val="clear" w:color="auto" w:fill="FFFFFF"/>
        <w:ind w:firstLine="525"/>
        <w:rPr>
          <w:rFonts w:ascii="Times New Roman" w:eastAsia="Times New Roman" w:hAnsi="Times New Roman" w:cs="Times New Roman"/>
          <w:color w:val="000000"/>
          <w:sz w:val="16"/>
          <w:szCs w:val="16"/>
          <w:highlight w:val="cyan"/>
          <w:lang w:eastAsia="pt-BR"/>
        </w:rPr>
      </w:pPr>
      <w:r w:rsidRPr="001D4A74">
        <w:rPr>
          <w:rFonts w:ascii="Arial" w:eastAsia="Times New Roman" w:hAnsi="Arial" w:cs="Arial"/>
          <w:color w:val="000000"/>
          <w:sz w:val="16"/>
          <w:szCs w:val="16"/>
          <w:highlight w:val="cyan"/>
          <w:lang w:eastAsia="pt-BR"/>
        </w:rPr>
        <w:t>III - o exercício dos direitos políticos, individuais e sociais;</w:t>
      </w:r>
    </w:p>
    <w:p w14:paraId="75851BF9" w14:textId="77777777" w:rsidR="00CC6C2E" w:rsidRPr="001D4A74" w:rsidRDefault="00CC6C2E" w:rsidP="00CC6C2E">
      <w:pPr>
        <w:shd w:val="clear" w:color="auto" w:fill="FFFFFF"/>
        <w:ind w:firstLine="525"/>
        <w:rPr>
          <w:rFonts w:ascii="Times New Roman" w:eastAsia="Times New Roman" w:hAnsi="Times New Roman" w:cs="Times New Roman"/>
          <w:color w:val="000000"/>
          <w:sz w:val="16"/>
          <w:szCs w:val="16"/>
          <w:highlight w:val="cyan"/>
          <w:lang w:eastAsia="pt-BR"/>
        </w:rPr>
      </w:pPr>
      <w:r w:rsidRPr="001D4A74">
        <w:rPr>
          <w:rFonts w:ascii="Arial" w:eastAsia="Times New Roman" w:hAnsi="Arial" w:cs="Arial"/>
          <w:color w:val="000000"/>
          <w:sz w:val="16"/>
          <w:szCs w:val="16"/>
          <w:highlight w:val="cyan"/>
          <w:lang w:eastAsia="pt-BR"/>
        </w:rPr>
        <w:t>IV - a segurança interna do País;</w:t>
      </w:r>
    </w:p>
    <w:p w14:paraId="0E8F1D57" w14:textId="77777777" w:rsidR="00CC6C2E" w:rsidRPr="001D4A74" w:rsidRDefault="00CC6C2E" w:rsidP="00CC6C2E">
      <w:pPr>
        <w:shd w:val="clear" w:color="auto" w:fill="FFFFFF"/>
        <w:ind w:firstLine="525"/>
        <w:rPr>
          <w:rFonts w:ascii="Times New Roman" w:eastAsia="Times New Roman" w:hAnsi="Times New Roman" w:cs="Times New Roman"/>
          <w:color w:val="000000"/>
          <w:sz w:val="16"/>
          <w:szCs w:val="16"/>
          <w:highlight w:val="cyan"/>
          <w:lang w:eastAsia="pt-BR"/>
        </w:rPr>
      </w:pPr>
      <w:r w:rsidRPr="001D4A74">
        <w:rPr>
          <w:rFonts w:ascii="Arial" w:eastAsia="Times New Roman" w:hAnsi="Arial" w:cs="Arial"/>
          <w:color w:val="000000"/>
          <w:sz w:val="16"/>
          <w:szCs w:val="16"/>
          <w:highlight w:val="cyan"/>
          <w:lang w:eastAsia="pt-BR"/>
        </w:rPr>
        <w:t>V - a probidade na administração;</w:t>
      </w:r>
    </w:p>
    <w:p w14:paraId="23654C14" w14:textId="77777777" w:rsidR="00CC6C2E" w:rsidRPr="001D4A74" w:rsidRDefault="00CC6C2E" w:rsidP="00CC6C2E">
      <w:pPr>
        <w:shd w:val="clear" w:color="auto" w:fill="FFFFFF"/>
        <w:ind w:firstLine="525"/>
        <w:rPr>
          <w:rFonts w:ascii="Times New Roman" w:eastAsia="Times New Roman" w:hAnsi="Times New Roman" w:cs="Times New Roman"/>
          <w:color w:val="000000"/>
          <w:sz w:val="16"/>
          <w:szCs w:val="16"/>
          <w:highlight w:val="cyan"/>
          <w:lang w:eastAsia="pt-BR"/>
        </w:rPr>
      </w:pPr>
      <w:r w:rsidRPr="001D4A74">
        <w:rPr>
          <w:rFonts w:ascii="Arial" w:eastAsia="Times New Roman" w:hAnsi="Arial" w:cs="Arial"/>
          <w:color w:val="000000"/>
          <w:sz w:val="16"/>
          <w:szCs w:val="16"/>
          <w:highlight w:val="cyan"/>
          <w:lang w:eastAsia="pt-BR"/>
        </w:rPr>
        <w:t>VI - a lei orçamentária;</w:t>
      </w:r>
    </w:p>
    <w:p w14:paraId="00245AF5" w14:textId="77777777" w:rsidR="00CC6C2E" w:rsidRPr="001D4A74" w:rsidRDefault="00CC6C2E" w:rsidP="00CC6C2E">
      <w:pPr>
        <w:shd w:val="clear" w:color="auto" w:fill="FFFFFF"/>
        <w:ind w:firstLine="525"/>
        <w:rPr>
          <w:rFonts w:ascii="Times New Roman" w:eastAsia="Times New Roman" w:hAnsi="Times New Roman" w:cs="Times New Roman"/>
          <w:color w:val="000000"/>
          <w:sz w:val="16"/>
          <w:szCs w:val="16"/>
          <w:highlight w:val="cyan"/>
          <w:lang w:eastAsia="pt-BR"/>
        </w:rPr>
      </w:pPr>
      <w:r w:rsidRPr="001D4A74">
        <w:rPr>
          <w:rFonts w:ascii="Arial" w:eastAsia="Times New Roman" w:hAnsi="Arial" w:cs="Arial"/>
          <w:color w:val="000000"/>
          <w:sz w:val="16"/>
          <w:szCs w:val="16"/>
          <w:highlight w:val="cyan"/>
          <w:lang w:eastAsia="pt-BR"/>
        </w:rPr>
        <w:t>VII - o cumprimento das leis e das decisões judiciais.</w:t>
      </w:r>
    </w:p>
    <w:p w14:paraId="0DC22B9E" w14:textId="77777777" w:rsidR="00CC6C2E" w:rsidRPr="00CB0F77" w:rsidRDefault="00CC6C2E" w:rsidP="00CC6C2E">
      <w:pPr>
        <w:shd w:val="clear" w:color="auto" w:fill="FFFFFF"/>
        <w:ind w:firstLine="525"/>
        <w:rPr>
          <w:rFonts w:ascii="Times New Roman" w:eastAsia="Times New Roman" w:hAnsi="Times New Roman" w:cs="Times New Roman"/>
          <w:color w:val="000000"/>
          <w:sz w:val="16"/>
          <w:szCs w:val="16"/>
          <w:lang w:eastAsia="pt-BR"/>
        </w:rPr>
      </w:pPr>
      <w:r w:rsidRPr="00F47C3F">
        <w:rPr>
          <w:rFonts w:ascii="Arial" w:eastAsia="Times New Roman" w:hAnsi="Arial" w:cs="Arial"/>
          <w:color w:val="000000"/>
          <w:sz w:val="16"/>
          <w:szCs w:val="16"/>
          <w:highlight w:val="yellow"/>
          <w:lang w:eastAsia="pt-BR"/>
        </w:rPr>
        <w:t>Parágrafo único. Esses crimes serão definidos em lei especial, que estabelecerá as normas de processo e julgamento.</w:t>
      </w:r>
    </w:p>
    <w:p w14:paraId="6D10123B" w14:textId="77777777" w:rsidR="00CC6C2E" w:rsidRPr="00F47C3F" w:rsidRDefault="00CC6C2E" w:rsidP="00CC6C2E">
      <w:pPr>
        <w:shd w:val="clear" w:color="auto" w:fill="FFFFFF"/>
        <w:ind w:firstLine="525"/>
        <w:rPr>
          <w:rFonts w:ascii="Times New Roman" w:eastAsia="Times New Roman" w:hAnsi="Times New Roman" w:cs="Times New Roman"/>
          <w:color w:val="000000"/>
          <w:sz w:val="16"/>
          <w:szCs w:val="16"/>
          <w:highlight w:val="green"/>
          <w:lang w:eastAsia="pt-BR"/>
        </w:rPr>
      </w:pPr>
      <w:r w:rsidRPr="00F47C3F">
        <w:rPr>
          <w:rFonts w:ascii="Arial" w:eastAsia="Times New Roman" w:hAnsi="Arial" w:cs="Arial"/>
          <w:color w:val="000000"/>
          <w:sz w:val="16"/>
          <w:szCs w:val="16"/>
          <w:highlight w:val="green"/>
          <w:lang w:eastAsia="pt-BR"/>
        </w:rPr>
        <w:t>Art. 86. Admitida a acusação contra o Presidente da República, por dois terços da Câmara dos Deputados, será ele submetido a julgamento perante o Supremo Tribunal Federal, nas infrações penais comuns, ou perante o Senado Federal, nos crimes de responsabilidade.</w:t>
      </w:r>
    </w:p>
    <w:p w14:paraId="1C9854BB" w14:textId="77777777" w:rsidR="00CC6C2E" w:rsidRPr="00F47C3F" w:rsidRDefault="00CC6C2E" w:rsidP="00CC6C2E">
      <w:pPr>
        <w:shd w:val="clear" w:color="auto" w:fill="FFFFFF"/>
        <w:ind w:firstLine="525"/>
        <w:rPr>
          <w:rFonts w:ascii="Times New Roman" w:eastAsia="Times New Roman" w:hAnsi="Times New Roman" w:cs="Times New Roman"/>
          <w:color w:val="000000"/>
          <w:sz w:val="16"/>
          <w:szCs w:val="16"/>
          <w:highlight w:val="green"/>
          <w:lang w:eastAsia="pt-BR"/>
        </w:rPr>
      </w:pPr>
      <w:r w:rsidRPr="00F47C3F">
        <w:rPr>
          <w:rFonts w:ascii="Arial" w:eastAsia="Times New Roman" w:hAnsi="Arial" w:cs="Arial"/>
          <w:color w:val="000000"/>
          <w:sz w:val="16"/>
          <w:szCs w:val="16"/>
          <w:highlight w:val="green"/>
          <w:lang w:eastAsia="pt-BR"/>
        </w:rPr>
        <w:t>§ 1º O Presidente ficará suspenso de suas funções:</w:t>
      </w:r>
    </w:p>
    <w:p w14:paraId="1AF75A2F" w14:textId="77777777" w:rsidR="00CC6C2E" w:rsidRPr="00F47C3F" w:rsidRDefault="00CC6C2E" w:rsidP="00CC6C2E">
      <w:pPr>
        <w:shd w:val="clear" w:color="auto" w:fill="FFFFFF"/>
        <w:ind w:firstLine="525"/>
        <w:rPr>
          <w:rFonts w:ascii="Times New Roman" w:eastAsia="Times New Roman" w:hAnsi="Times New Roman" w:cs="Times New Roman"/>
          <w:color w:val="000000"/>
          <w:sz w:val="16"/>
          <w:szCs w:val="16"/>
          <w:highlight w:val="green"/>
          <w:lang w:eastAsia="pt-BR"/>
        </w:rPr>
      </w:pPr>
      <w:bookmarkStart w:id="0" w:name="art86§1i"/>
      <w:r w:rsidRPr="00F47C3F">
        <w:rPr>
          <w:rFonts w:ascii="Arial" w:eastAsia="Times New Roman" w:hAnsi="Arial" w:cs="Arial"/>
          <w:color w:val="000000"/>
          <w:sz w:val="16"/>
          <w:szCs w:val="16"/>
          <w:highlight w:val="green"/>
          <w:lang w:eastAsia="pt-BR"/>
        </w:rPr>
        <w:t>I</w:t>
      </w:r>
      <w:bookmarkEnd w:id="0"/>
      <w:r w:rsidRPr="00F47C3F">
        <w:rPr>
          <w:rFonts w:ascii="Arial" w:eastAsia="Times New Roman" w:hAnsi="Arial" w:cs="Arial"/>
          <w:color w:val="000000"/>
          <w:sz w:val="16"/>
          <w:szCs w:val="16"/>
          <w:highlight w:val="green"/>
          <w:lang w:eastAsia="pt-BR"/>
        </w:rPr>
        <w:t> - nas infrações penais comuns, se recebida a denúncia ou queixa-crime pelo Supremo Tribunal Federal;</w:t>
      </w:r>
    </w:p>
    <w:p w14:paraId="1E4B8528" w14:textId="77777777" w:rsidR="00CC6C2E" w:rsidRPr="00F47C3F" w:rsidRDefault="00CC6C2E" w:rsidP="00CC6C2E">
      <w:pPr>
        <w:shd w:val="clear" w:color="auto" w:fill="FFFFFF"/>
        <w:ind w:firstLine="525"/>
        <w:rPr>
          <w:rFonts w:ascii="Times New Roman" w:eastAsia="Times New Roman" w:hAnsi="Times New Roman" w:cs="Times New Roman"/>
          <w:color w:val="000000"/>
          <w:sz w:val="16"/>
          <w:szCs w:val="16"/>
          <w:highlight w:val="green"/>
          <w:lang w:eastAsia="pt-BR"/>
        </w:rPr>
      </w:pPr>
      <w:r w:rsidRPr="00F47C3F">
        <w:rPr>
          <w:rFonts w:ascii="Arial" w:eastAsia="Times New Roman" w:hAnsi="Arial" w:cs="Arial"/>
          <w:color w:val="000000"/>
          <w:sz w:val="16"/>
          <w:szCs w:val="16"/>
          <w:highlight w:val="green"/>
          <w:lang w:eastAsia="pt-BR"/>
        </w:rPr>
        <w:t>II - nos crimes de responsabilidade, após a instauração do processo pelo Senado Federal.</w:t>
      </w:r>
    </w:p>
    <w:p w14:paraId="52401F54" w14:textId="77777777" w:rsidR="00CC6C2E" w:rsidRPr="00F47C3F" w:rsidRDefault="00CC6C2E" w:rsidP="00CC6C2E">
      <w:pPr>
        <w:shd w:val="clear" w:color="auto" w:fill="FFFFFF"/>
        <w:ind w:firstLine="525"/>
        <w:rPr>
          <w:rFonts w:ascii="Times New Roman" w:eastAsia="Times New Roman" w:hAnsi="Times New Roman" w:cs="Times New Roman"/>
          <w:color w:val="000000"/>
          <w:sz w:val="16"/>
          <w:szCs w:val="16"/>
          <w:highlight w:val="green"/>
          <w:lang w:eastAsia="pt-BR"/>
        </w:rPr>
      </w:pPr>
      <w:r w:rsidRPr="00F47C3F">
        <w:rPr>
          <w:rFonts w:ascii="Arial" w:eastAsia="Times New Roman" w:hAnsi="Arial" w:cs="Arial"/>
          <w:color w:val="000000"/>
          <w:sz w:val="16"/>
          <w:szCs w:val="16"/>
          <w:highlight w:val="green"/>
          <w:lang w:eastAsia="pt-BR"/>
        </w:rPr>
        <w:t>§ 2º Se, decorrido o prazo de cento e oitenta dias, o julgamento não estiver concluído, cessará o afastamento do Presidente, sem prejuízo do regular prosseguimento do processo.</w:t>
      </w:r>
    </w:p>
    <w:p w14:paraId="00FEC484" w14:textId="77777777" w:rsidR="00CC6C2E" w:rsidRPr="00CB0F77" w:rsidRDefault="00CC6C2E" w:rsidP="00CC6C2E">
      <w:pPr>
        <w:shd w:val="clear" w:color="auto" w:fill="FFFFFF"/>
        <w:ind w:firstLine="525"/>
        <w:rPr>
          <w:rFonts w:ascii="Times New Roman" w:eastAsia="Times New Roman" w:hAnsi="Times New Roman" w:cs="Times New Roman"/>
          <w:color w:val="000000"/>
          <w:sz w:val="16"/>
          <w:szCs w:val="16"/>
          <w:lang w:eastAsia="pt-BR"/>
        </w:rPr>
      </w:pPr>
      <w:r w:rsidRPr="00F47C3F">
        <w:rPr>
          <w:rFonts w:ascii="Arial" w:eastAsia="Times New Roman" w:hAnsi="Arial" w:cs="Arial"/>
          <w:color w:val="000000"/>
          <w:sz w:val="16"/>
          <w:szCs w:val="16"/>
          <w:highlight w:val="green"/>
          <w:lang w:eastAsia="pt-BR"/>
        </w:rPr>
        <w:t>§ 3º Enquanto não sobrevier sentença condenatória, nas infrações comuns, o Presidente da República não estará sujeito a prisão.</w:t>
      </w:r>
    </w:p>
    <w:p w14:paraId="48C5BE1D" w14:textId="77777777" w:rsidR="00CC6C2E" w:rsidRPr="00CB0F77" w:rsidRDefault="00CC6C2E" w:rsidP="00CC6C2E">
      <w:pPr>
        <w:shd w:val="clear" w:color="auto" w:fill="FFFFFF"/>
        <w:ind w:firstLine="525"/>
        <w:rPr>
          <w:rFonts w:ascii="Times New Roman" w:eastAsia="Times New Roman" w:hAnsi="Times New Roman" w:cs="Times New Roman"/>
          <w:color w:val="000000"/>
          <w:sz w:val="16"/>
          <w:szCs w:val="16"/>
          <w:lang w:eastAsia="pt-BR"/>
        </w:rPr>
      </w:pPr>
      <w:r w:rsidRPr="00F47C3F">
        <w:rPr>
          <w:rFonts w:ascii="Arial" w:eastAsia="Times New Roman" w:hAnsi="Arial" w:cs="Arial"/>
          <w:color w:val="000000"/>
          <w:sz w:val="16"/>
          <w:szCs w:val="16"/>
          <w:highlight w:val="cyan"/>
          <w:lang w:eastAsia="pt-BR"/>
        </w:rPr>
        <w:t>§ 4º O Presidente da República, na vigência de seu mandato, não pode ser responsabilizado por atos estranhos ao exercício de suas funções.</w:t>
      </w:r>
    </w:p>
    <w:p w14:paraId="628A9E46" w14:textId="77777777" w:rsidR="00CC6C2E" w:rsidRDefault="00CC6C2E" w:rsidP="00CC6C2E">
      <w:pPr>
        <w:rPr>
          <w:rFonts w:ascii="Calibri" w:hAnsi="Calibri"/>
          <w:b/>
        </w:rPr>
      </w:pPr>
    </w:p>
    <w:p w14:paraId="7AE6CCB3" w14:textId="77777777" w:rsidR="00CC6C2E" w:rsidRDefault="00CC6C2E" w:rsidP="00CC6C2E">
      <w:pPr>
        <w:rPr>
          <w:rFonts w:ascii="Calibri" w:hAnsi="Calibri"/>
          <w:b/>
        </w:rPr>
      </w:pPr>
      <w:r>
        <w:rPr>
          <w:rFonts w:ascii="Calibri" w:hAnsi="Calibri"/>
          <w:b/>
        </w:rPr>
        <w:t>Impeachment – crimes de responsabilidade do Presidente da República art. 85, CF.</w:t>
      </w:r>
    </w:p>
    <w:p w14:paraId="0347F71A" w14:textId="77777777" w:rsidR="00CC6C2E" w:rsidRDefault="00CC6C2E" w:rsidP="00CC6C2E">
      <w:pPr>
        <w:rPr>
          <w:rFonts w:ascii="Calibri" w:hAnsi="Calibri"/>
          <w:b/>
        </w:rPr>
      </w:pPr>
    </w:p>
    <w:p w14:paraId="7ADF4E86" w14:textId="2DB65D18" w:rsidR="00CC6C2E" w:rsidRPr="00A1218E" w:rsidRDefault="00CC6C2E" w:rsidP="00CC6C2E">
      <w:pPr>
        <w:rPr>
          <w:rFonts w:ascii="Calibri" w:hAnsi="Calibri"/>
        </w:rPr>
      </w:pPr>
      <w:r>
        <w:rPr>
          <w:rFonts w:ascii="Calibri" w:hAnsi="Calibri"/>
          <w:b/>
        </w:rPr>
        <w:t>Lei do Impeachment</w:t>
      </w:r>
      <w:r w:rsidR="009F1182">
        <w:rPr>
          <w:rFonts w:ascii="Calibri" w:hAnsi="Calibri"/>
          <w:b/>
        </w:rPr>
        <w:t xml:space="preserve"> Lei. 1.079/50</w:t>
      </w:r>
      <w:r>
        <w:rPr>
          <w:rFonts w:ascii="Calibri" w:hAnsi="Calibri"/>
          <w:b/>
        </w:rPr>
        <w:t>:</w:t>
      </w:r>
      <w:r w:rsidRPr="00A1218E">
        <w:rPr>
          <w:rFonts w:ascii="Calibri" w:hAnsi="Calibri"/>
        </w:rPr>
        <w:t xml:space="preserve"> </w:t>
      </w:r>
      <w:hyperlink r:id="rId16" w:history="1">
        <w:r w:rsidRPr="00A1218E">
          <w:rPr>
            <w:rStyle w:val="Hyperlink"/>
            <w:rFonts w:ascii="Calibri" w:hAnsi="Calibri"/>
          </w:rPr>
          <w:t>http://www.planalto.gov.br/ccivil_03/leis/l1079.htm</w:t>
        </w:r>
      </w:hyperlink>
      <w:r w:rsidRPr="00A1218E">
        <w:rPr>
          <w:rFonts w:ascii="Calibri" w:hAnsi="Calibri"/>
        </w:rPr>
        <w:t xml:space="preserve"> </w:t>
      </w:r>
      <w:r>
        <w:rPr>
          <w:rFonts w:ascii="Calibri" w:hAnsi="Calibri"/>
        </w:rPr>
        <w:t xml:space="preserve">crimes de responsabilidade cometidos pelo </w:t>
      </w:r>
      <w:r w:rsidRPr="00A1218E">
        <w:rPr>
          <w:rFonts w:ascii="Calibri" w:hAnsi="Calibri"/>
        </w:rPr>
        <w:t>Presidente, Ministros de Estado, Ministros do Supremo Tribunal Federal e o Procurador Geral da República</w:t>
      </w:r>
      <w:r>
        <w:rPr>
          <w:rFonts w:ascii="Calibri" w:hAnsi="Calibri"/>
        </w:rPr>
        <w:t>.</w:t>
      </w:r>
      <w:r w:rsidRPr="00A1218E">
        <w:rPr>
          <w:rFonts w:ascii="Calibri" w:hAnsi="Calibri"/>
        </w:rPr>
        <w:t xml:space="preserve"> </w:t>
      </w:r>
    </w:p>
    <w:p w14:paraId="63D45FB8" w14:textId="77777777" w:rsidR="00CC6C2E" w:rsidRDefault="00CC6C2E" w:rsidP="00CC6C2E">
      <w:pPr>
        <w:rPr>
          <w:rFonts w:ascii="Calibri" w:hAnsi="Calibri"/>
        </w:rPr>
      </w:pPr>
    </w:p>
    <w:p w14:paraId="6FC480A6" w14:textId="05767D6C" w:rsidR="009F1182" w:rsidRDefault="009F1182" w:rsidP="00CC6C2E">
      <w:pPr>
        <w:rPr>
          <w:rFonts w:ascii="Calibri" w:hAnsi="Calibri"/>
        </w:rPr>
      </w:pPr>
      <w:r>
        <w:rPr>
          <w:rFonts w:ascii="Calibri" w:hAnsi="Calibri"/>
        </w:rPr>
        <w:t>Duas fases – juízo de admissibilidade (Câmara, por 2/3) e processo de julgamento (STF em crime comum e Senado em crime de responsabilidade)</w:t>
      </w:r>
    </w:p>
    <w:p w14:paraId="6568FC1E" w14:textId="77777777" w:rsidR="00CC6C2E" w:rsidRPr="000516C3" w:rsidRDefault="00CC6C2E" w:rsidP="00CC6C2E">
      <w:pPr>
        <w:rPr>
          <w:rFonts w:ascii="Calibri" w:hAnsi="Calibri"/>
        </w:rPr>
      </w:pPr>
    </w:p>
    <w:p w14:paraId="079D08C8" w14:textId="1BE58F52" w:rsidR="00CC6C2E" w:rsidRPr="00BC67FF" w:rsidRDefault="00BC67FF" w:rsidP="003140A1">
      <w:pPr>
        <w:rPr>
          <w:b/>
        </w:rPr>
      </w:pPr>
      <w:r w:rsidRPr="00BC67FF">
        <w:rPr>
          <w:b/>
        </w:rPr>
        <w:t xml:space="preserve">Texto Limongi </w:t>
      </w:r>
      <w:r w:rsidR="0082182E">
        <w:rPr>
          <w:b/>
        </w:rPr>
        <w:t>e Figueiredo</w:t>
      </w:r>
      <w:bookmarkStart w:id="1" w:name="_GoBack"/>
      <w:bookmarkEnd w:id="1"/>
    </w:p>
    <w:p w14:paraId="67FAC8EE" w14:textId="2BDC006D" w:rsidR="00BC67FF" w:rsidRDefault="00D77580" w:rsidP="003140A1">
      <w:r>
        <w:t>Presidencialismo e multipartidarismo seriam contraditórios? Há capacidade de decisões? Como o sistema político pode responder à crise gerada pelo impeachment de Dilma?</w:t>
      </w:r>
    </w:p>
    <w:p w14:paraId="7AD0A3BE" w14:textId="77777777" w:rsidR="00D77580" w:rsidRDefault="00D77580" w:rsidP="003140A1"/>
    <w:p w14:paraId="34E74938" w14:textId="7AF2AB17" w:rsidR="00BC67FF" w:rsidRDefault="00D77580" w:rsidP="003140A1">
      <w:r>
        <w:t>Literatura recente indica impeachment e Lava-Jato como decadência do presidencialismo de coalizão, e que este havia funcionado antes mais pelas características excepcionais de FHC e Lula de articular com o Congresso</w:t>
      </w:r>
    </w:p>
    <w:p w14:paraId="5675A974" w14:textId="77777777" w:rsidR="00D77580" w:rsidRDefault="00D77580" w:rsidP="003140A1"/>
    <w:p w14:paraId="28951844" w14:textId="54B4009B" w:rsidR="00D77580" w:rsidRDefault="00D77580" w:rsidP="003140A1">
      <w:r>
        <w:t>Conceito de presidencialismo de coalizão inicialmente negativo (Abranches, 1988, indicando limites do partidarismo em permitir alianças para governabilidade), e nos anos 90 neutro ou positivo</w:t>
      </w:r>
      <w:r w:rsidR="00CB2F12">
        <w:t xml:space="preserve"> – alianças ocorriam e conferiam estabilidade</w:t>
      </w:r>
    </w:p>
    <w:p w14:paraId="1A3A96B3" w14:textId="77777777" w:rsidR="00CB2F12" w:rsidRDefault="00CB2F12" w:rsidP="003140A1"/>
    <w:p w14:paraId="18882143" w14:textId="67E9826D" w:rsidR="00CB2F12" w:rsidRDefault="000F173B" w:rsidP="003140A1">
      <w:r>
        <w:t>Conflito entre Executivo e Legislativo é constante e há crise como arranjo institucional</w:t>
      </w:r>
    </w:p>
    <w:p w14:paraId="1866B60C" w14:textId="77777777" w:rsidR="00D77580" w:rsidRDefault="00D77580" w:rsidP="003140A1"/>
    <w:p w14:paraId="043D7893" w14:textId="7B119B21" w:rsidR="000F173B" w:rsidRDefault="000F173B" w:rsidP="003140A1">
      <w:r>
        <w:t xml:space="preserve">Coalizão é sempre “compra” de apoio do Congresso pelo Executivo? – leva necessariamente à corrupção e </w:t>
      </w:r>
      <w:r w:rsidR="004C444F">
        <w:t>fisiologismo?</w:t>
      </w:r>
    </w:p>
    <w:p w14:paraId="54DE9BF3" w14:textId="77777777" w:rsidR="004C444F" w:rsidRDefault="004C444F" w:rsidP="003140A1"/>
    <w:p w14:paraId="6D7949BB" w14:textId="282B7714" w:rsidR="004C444F" w:rsidRDefault="004C444F" w:rsidP="003140A1">
      <w:r>
        <w:t>Propostas de reforma política são ventiladas: Abandono do modelo de representação proporcional ou mudar para parlamentarismo</w:t>
      </w:r>
    </w:p>
    <w:p w14:paraId="134DBBD4" w14:textId="77777777" w:rsidR="004C444F" w:rsidRDefault="004C444F" w:rsidP="003140A1"/>
    <w:p w14:paraId="2684038C" w14:textId="6645A2B3" w:rsidR="004C444F" w:rsidRDefault="004C444F" w:rsidP="003140A1">
      <w:r>
        <w:t>O presidencialismo de coalização está mesmo na raiz de todas as crises da Nova República?</w:t>
      </w:r>
    </w:p>
    <w:p w14:paraId="187FA644" w14:textId="77777777" w:rsidR="004C444F" w:rsidRDefault="004C444F" w:rsidP="003140A1"/>
    <w:p w14:paraId="741A2E21" w14:textId="3719F6DE" w:rsidR="004C444F" w:rsidRDefault="00B43AB9" w:rsidP="003140A1">
      <w:r>
        <w:t>Presidencialismo e coalizão podem significar coisas distintas</w:t>
      </w:r>
    </w:p>
    <w:p w14:paraId="417EC35F" w14:textId="77777777" w:rsidR="00B43AB9" w:rsidRDefault="00B43AB9" w:rsidP="003140A1"/>
    <w:p w14:paraId="7A2076F1" w14:textId="55DB0F0E" w:rsidR="00B43AB9" w:rsidRDefault="00B43AB9" w:rsidP="003140A1">
      <w:r>
        <w:t xml:space="preserve">- força crítica do conceito – “presidencialismo da coalizão” </w:t>
      </w:r>
    </w:p>
    <w:p w14:paraId="37629A77" w14:textId="77777777" w:rsidR="00D77580" w:rsidRDefault="00D77580" w:rsidP="003140A1"/>
    <w:p w14:paraId="4FDD677F" w14:textId="69E6DF27" w:rsidR="00B43AB9" w:rsidRDefault="00D73782" w:rsidP="003140A1">
      <w:r>
        <w:t>- “presidente legisla e congresso governa” – loteamento do executivo com os partidos de apoio (Abranches, 2017)</w:t>
      </w:r>
    </w:p>
    <w:p w14:paraId="4A9A9D65" w14:textId="77777777" w:rsidR="00D77580" w:rsidRDefault="00D77580" w:rsidP="003140A1"/>
    <w:p w14:paraId="590BC617" w14:textId="6A5F1DF0" w:rsidR="00D73782" w:rsidRDefault="00D73782" w:rsidP="003140A1">
      <w:r>
        <w:t>presidencialismo de cooptação? – crítica aos imobilismos e lógica de condomínio do “centrão”</w:t>
      </w:r>
      <w:r w:rsidR="00244546">
        <w:t xml:space="preserve"> – (Nobre)  - para governar os presidentes precisam “tornar o planalto num QG de falcatrua”</w:t>
      </w:r>
    </w:p>
    <w:p w14:paraId="5E0C7F7D" w14:textId="77777777" w:rsidR="00244546" w:rsidRDefault="00244546" w:rsidP="003140A1"/>
    <w:p w14:paraId="2083CF8E" w14:textId="622B26E2" w:rsidR="00244546" w:rsidRDefault="00266064" w:rsidP="003140A1">
      <w:r>
        <w:t>barganha – órgãos e orçamentos são entregues para partidos – “barganha de Fausto”</w:t>
      </w:r>
    </w:p>
    <w:p w14:paraId="3F3F28AA" w14:textId="77777777" w:rsidR="00244546" w:rsidRDefault="00244546" w:rsidP="003140A1"/>
    <w:p w14:paraId="4A12E7A8" w14:textId="0F6B6971" w:rsidR="00244546" w:rsidRDefault="007F3497" w:rsidP="003140A1">
      <w:r>
        <w:t>longo prazo (interesses) vs. curto prazo (alianças)</w:t>
      </w:r>
    </w:p>
    <w:p w14:paraId="26B8BC5D" w14:textId="77777777" w:rsidR="007F3497" w:rsidRDefault="007F3497" w:rsidP="003140A1"/>
    <w:p w14:paraId="181F0AFD" w14:textId="4EFC996E" w:rsidR="007F3497" w:rsidRDefault="007F3497" w:rsidP="003140A1">
      <w:r>
        <w:t>não se trata sempre de uma visão de agentes sempre auto-interessados, ou alguns que pensam em longo prazo e outros que são totalmente egoístas? Há espaço para cooperações baseadas no entendimento mútuo ou não?</w:t>
      </w:r>
    </w:p>
    <w:p w14:paraId="45DD649A" w14:textId="38CAA909" w:rsidR="00C60C26" w:rsidRDefault="00C60C26" w:rsidP="003140A1">
      <w:r>
        <w:t>Manter a base eleitoral seria talvez uma crítica da visão individual interessada dos políticos – conexão com base de legitimidade</w:t>
      </w:r>
      <w:r w:rsidR="002F2DCC">
        <w:t xml:space="preserve"> – relação dos partidos com os eleitores – e na formação cívica dos eleitores, cultura cívica</w:t>
      </w:r>
    </w:p>
    <w:p w14:paraId="4A1C3FDC" w14:textId="01203CC7" w:rsidR="002F2DCC" w:rsidRDefault="00BE6E1A" w:rsidP="003140A1">
      <w:r>
        <w:t xml:space="preserve">Desconexão do legislativo com os compromissos e programas </w:t>
      </w:r>
      <w:r w:rsidR="0082182E">
        <w:t>– presidente é sempre vítima?</w:t>
      </w:r>
    </w:p>
    <w:p w14:paraId="4CC84B40" w14:textId="77777777" w:rsidR="0082182E" w:rsidRDefault="0082182E" w:rsidP="003140A1"/>
    <w:p w14:paraId="3AFBAF7E" w14:textId="6E2726C9" w:rsidR="0082182E" w:rsidRDefault="0082182E" w:rsidP="003140A1">
      <w:r>
        <w:t xml:space="preserve">Parlamentares são chantagistas? Presidentes sempre programáticos? </w:t>
      </w:r>
    </w:p>
    <w:p w14:paraId="2743C69C" w14:textId="77777777" w:rsidR="0082182E" w:rsidRDefault="0082182E" w:rsidP="003140A1"/>
    <w:p w14:paraId="6F07DE3C" w14:textId="77777777" w:rsidR="0082182E" w:rsidRDefault="0082182E" w:rsidP="003140A1"/>
    <w:p w14:paraId="51C392CA" w14:textId="77777777" w:rsidR="002F2DCC" w:rsidRDefault="002F2DCC" w:rsidP="003140A1"/>
    <w:p w14:paraId="65973E68" w14:textId="77777777" w:rsidR="00C60C26" w:rsidRDefault="00C60C26" w:rsidP="003140A1"/>
    <w:p w14:paraId="5D615072" w14:textId="77777777" w:rsidR="00C60C26" w:rsidRDefault="00C60C26" w:rsidP="003140A1"/>
    <w:p w14:paraId="51AD416F" w14:textId="77777777" w:rsidR="00D73782" w:rsidRDefault="00D73782" w:rsidP="003140A1"/>
    <w:p w14:paraId="7EB416B0" w14:textId="77777777" w:rsidR="00D73782" w:rsidRDefault="00D73782" w:rsidP="003140A1"/>
    <w:sectPr w:rsidR="00D73782" w:rsidSect="00E55BB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544BD8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0A1"/>
    <w:rsid w:val="000F173B"/>
    <w:rsid w:val="001C0F14"/>
    <w:rsid w:val="001D4A74"/>
    <w:rsid w:val="001D785F"/>
    <w:rsid w:val="00244546"/>
    <w:rsid w:val="00266064"/>
    <w:rsid w:val="00280A42"/>
    <w:rsid w:val="002F2DCC"/>
    <w:rsid w:val="003140A1"/>
    <w:rsid w:val="004C444F"/>
    <w:rsid w:val="005B0264"/>
    <w:rsid w:val="006E0C43"/>
    <w:rsid w:val="007F3497"/>
    <w:rsid w:val="0082182E"/>
    <w:rsid w:val="008A66D4"/>
    <w:rsid w:val="009F1182"/>
    <w:rsid w:val="00A66073"/>
    <w:rsid w:val="00A911D4"/>
    <w:rsid w:val="00B43AB9"/>
    <w:rsid w:val="00B75FFA"/>
    <w:rsid w:val="00BC67FF"/>
    <w:rsid w:val="00BE6E1A"/>
    <w:rsid w:val="00C60C26"/>
    <w:rsid w:val="00CB2F12"/>
    <w:rsid w:val="00CC4105"/>
    <w:rsid w:val="00CC6C2E"/>
    <w:rsid w:val="00D343EC"/>
    <w:rsid w:val="00D73782"/>
    <w:rsid w:val="00D77580"/>
    <w:rsid w:val="00E55BB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33A3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0A1"/>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0A1"/>
    <w:rPr>
      <w:color w:val="0000FF" w:themeColor="hyperlink"/>
      <w:u w:val="single"/>
    </w:rPr>
  </w:style>
  <w:style w:type="paragraph" w:styleId="NoteLevel1">
    <w:name w:val="Note Level 1"/>
    <w:basedOn w:val="Normal"/>
    <w:uiPriority w:val="99"/>
    <w:unhideWhenUsed/>
    <w:rsid w:val="003140A1"/>
    <w:pPr>
      <w:keepNext/>
      <w:numPr>
        <w:numId w:val="1"/>
      </w:numPr>
      <w:spacing w:after="0"/>
      <w:contextualSpacing/>
      <w:outlineLvl w:val="0"/>
    </w:pPr>
    <w:rPr>
      <w:rFonts w:ascii="Verdana" w:hAnsi="Verdana"/>
    </w:rPr>
  </w:style>
  <w:style w:type="paragraph" w:styleId="NoteLevel2">
    <w:name w:val="Note Level 2"/>
    <w:basedOn w:val="Normal"/>
    <w:uiPriority w:val="99"/>
    <w:unhideWhenUsed/>
    <w:rsid w:val="003140A1"/>
    <w:pPr>
      <w:keepNext/>
      <w:numPr>
        <w:ilvl w:val="1"/>
        <w:numId w:val="1"/>
      </w:numPr>
      <w:spacing w:after="0"/>
      <w:contextualSpacing/>
      <w:outlineLvl w:val="1"/>
    </w:pPr>
    <w:rPr>
      <w:rFonts w:ascii="Verdana" w:hAnsi="Verdana"/>
    </w:rPr>
  </w:style>
  <w:style w:type="paragraph" w:styleId="NoteLevel3">
    <w:name w:val="Note Level 3"/>
    <w:basedOn w:val="Normal"/>
    <w:uiPriority w:val="99"/>
    <w:semiHidden/>
    <w:unhideWhenUsed/>
    <w:rsid w:val="003140A1"/>
    <w:pPr>
      <w:keepNext/>
      <w:numPr>
        <w:ilvl w:val="2"/>
        <w:numId w:val="1"/>
      </w:numPr>
      <w:spacing w:after="0"/>
      <w:contextualSpacing/>
      <w:outlineLvl w:val="2"/>
    </w:pPr>
    <w:rPr>
      <w:rFonts w:ascii="Verdana" w:hAnsi="Verdana"/>
    </w:rPr>
  </w:style>
  <w:style w:type="paragraph" w:styleId="NoteLevel4">
    <w:name w:val="Note Level 4"/>
    <w:basedOn w:val="Normal"/>
    <w:uiPriority w:val="99"/>
    <w:semiHidden/>
    <w:unhideWhenUsed/>
    <w:rsid w:val="003140A1"/>
    <w:pPr>
      <w:keepNext/>
      <w:numPr>
        <w:ilvl w:val="3"/>
        <w:numId w:val="1"/>
      </w:numPr>
      <w:spacing w:after="0"/>
      <w:contextualSpacing/>
      <w:outlineLvl w:val="3"/>
    </w:pPr>
    <w:rPr>
      <w:rFonts w:ascii="Verdana" w:hAnsi="Verdana"/>
    </w:rPr>
  </w:style>
  <w:style w:type="paragraph" w:styleId="NoteLevel5">
    <w:name w:val="Note Level 5"/>
    <w:basedOn w:val="Normal"/>
    <w:uiPriority w:val="99"/>
    <w:semiHidden/>
    <w:unhideWhenUsed/>
    <w:rsid w:val="003140A1"/>
    <w:pPr>
      <w:keepNext/>
      <w:numPr>
        <w:ilvl w:val="4"/>
        <w:numId w:val="1"/>
      </w:numPr>
      <w:spacing w:after="0"/>
      <w:contextualSpacing/>
      <w:outlineLvl w:val="4"/>
    </w:pPr>
    <w:rPr>
      <w:rFonts w:ascii="Verdana" w:hAnsi="Verdana"/>
    </w:rPr>
  </w:style>
  <w:style w:type="paragraph" w:styleId="NoteLevel6">
    <w:name w:val="Note Level 6"/>
    <w:basedOn w:val="Normal"/>
    <w:uiPriority w:val="99"/>
    <w:semiHidden/>
    <w:unhideWhenUsed/>
    <w:rsid w:val="003140A1"/>
    <w:pPr>
      <w:keepNext/>
      <w:numPr>
        <w:ilvl w:val="5"/>
        <w:numId w:val="1"/>
      </w:numPr>
      <w:spacing w:after="0"/>
      <w:contextualSpacing/>
      <w:outlineLvl w:val="5"/>
    </w:pPr>
    <w:rPr>
      <w:rFonts w:ascii="Verdana" w:hAnsi="Verdana"/>
    </w:rPr>
  </w:style>
  <w:style w:type="paragraph" w:styleId="NoteLevel7">
    <w:name w:val="Note Level 7"/>
    <w:basedOn w:val="Normal"/>
    <w:uiPriority w:val="99"/>
    <w:semiHidden/>
    <w:unhideWhenUsed/>
    <w:rsid w:val="003140A1"/>
    <w:pPr>
      <w:keepNext/>
      <w:numPr>
        <w:ilvl w:val="6"/>
        <w:numId w:val="1"/>
      </w:numPr>
      <w:spacing w:after="0"/>
      <w:contextualSpacing/>
      <w:outlineLvl w:val="6"/>
    </w:pPr>
    <w:rPr>
      <w:rFonts w:ascii="Verdana" w:hAnsi="Verdana"/>
    </w:rPr>
  </w:style>
  <w:style w:type="paragraph" w:styleId="NoteLevel8">
    <w:name w:val="Note Level 8"/>
    <w:basedOn w:val="Normal"/>
    <w:uiPriority w:val="99"/>
    <w:semiHidden/>
    <w:unhideWhenUsed/>
    <w:rsid w:val="003140A1"/>
    <w:pPr>
      <w:keepNext/>
      <w:numPr>
        <w:ilvl w:val="7"/>
        <w:numId w:val="1"/>
      </w:numPr>
      <w:spacing w:after="0"/>
      <w:contextualSpacing/>
      <w:outlineLvl w:val="7"/>
    </w:pPr>
    <w:rPr>
      <w:rFonts w:ascii="Verdana" w:hAnsi="Verdana"/>
    </w:rPr>
  </w:style>
  <w:style w:type="paragraph" w:styleId="NoteLevel9">
    <w:name w:val="Note Level 9"/>
    <w:basedOn w:val="Normal"/>
    <w:uiPriority w:val="99"/>
    <w:semiHidden/>
    <w:unhideWhenUsed/>
    <w:rsid w:val="003140A1"/>
    <w:pPr>
      <w:keepNext/>
      <w:numPr>
        <w:ilvl w:val="8"/>
        <w:numId w:val="1"/>
      </w:numPr>
      <w:spacing w:after="0"/>
      <w:contextualSpacing/>
      <w:outlineLvl w:val="8"/>
    </w:pPr>
    <w:rPr>
      <w:rFonts w:ascii="Verdana" w:hAnsi="Verdana"/>
    </w:rPr>
  </w:style>
  <w:style w:type="paragraph" w:styleId="NormalWeb">
    <w:name w:val="Normal (Web)"/>
    <w:basedOn w:val="Normal"/>
    <w:uiPriority w:val="99"/>
    <w:semiHidden/>
    <w:unhideWhenUsed/>
    <w:rsid w:val="008A66D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BalloonText">
    <w:name w:val="Balloon Text"/>
    <w:basedOn w:val="Normal"/>
    <w:link w:val="BalloonTextChar"/>
    <w:uiPriority w:val="99"/>
    <w:semiHidden/>
    <w:unhideWhenUsed/>
    <w:rsid w:val="008A66D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66D4"/>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0A1"/>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40A1"/>
    <w:rPr>
      <w:color w:val="0000FF" w:themeColor="hyperlink"/>
      <w:u w:val="single"/>
    </w:rPr>
  </w:style>
  <w:style w:type="paragraph" w:styleId="NoteLevel1">
    <w:name w:val="Note Level 1"/>
    <w:basedOn w:val="Normal"/>
    <w:uiPriority w:val="99"/>
    <w:unhideWhenUsed/>
    <w:rsid w:val="003140A1"/>
    <w:pPr>
      <w:keepNext/>
      <w:numPr>
        <w:numId w:val="1"/>
      </w:numPr>
      <w:spacing w:after="0"/>
      <w:contextualSpacing/>
      <w:outlineLvl w:val="0"/>
    </w:pPr>
    <w:rPr>
      <w:rFonts w:ascii="Verdana" w:hAnsi="Verdana"/>
    </w:rPr>
  </w:style>
  <w:style w:type="paragraph" w:styleId="NoteLevel2">
    <w:name w:val="Note Level 2"/>
    <w:basedOn w:val="Normal"/>
    <w:uiPriority w:val="99"/>
    <w:unhideWhenUsed/>
    <w:rsid w:val="003140A1"/>
    <w:pPr>
      <w:keepNext/>
      <w:numPr>
        <w:ilvl w:val="1"/>
        <w:numId w:val="1"/>
      </w:numPr>
      <w:spacing w:after="0"/>
      <w:contextualSpacing/>
      <w:outlineLvl w:val="1"/>
    </w:pPr>
    <w:rPr>
      <w:rFonts w:ascii="Verdana" w:hAnsi="Verdana"/>
    </w:rPr>
  </w:style>
  <w:style w:type="paragraph" w:styleId="NoteLevel3">
    <w:name w:val="Note Level 3"/>
    <w:basedOn w:val="Normal"/>
    <w:uiPriority w:val="99"/>
    <w:semiHidden/>
    <w:unhideWhenUsed/>
    <w:rsid w:val="003140A1"/>
    <w:pPr>
      <w:keepNext/>
      <w:numPr>
        <w:ilvl w:val="2"/>
        <w:numId w:val="1"/>
      </w:numPr>
      <w:spacing w:after="0"/>
      <w:contextualSpacing/>
      <w:outlineLvl w:val="2"/>
    </w:pPr>
    <w:rPr>
      <w:rFonts w:ascii="Verdana" w:hAnsi="Verdana"/>
    </w:rPr>
  </w:style>
  <w:style w:type="paragraph" w:styleId="NoteLevel4">
    <w:name w:val="Note Level 4"/>
    <w:basedOn w:val="Normal"/>
    <w:uiPriority w:val="99"/>
    <w:semiHidden/>
    <w:unhideWhenUsed/>
    <w:rsid w:val="003140A1"/>
    <w:pPr>
      <w:keepNext/>
      <w:numPr>
        <w:ilvl w:val="3"/>
        <w:numId w:val="1"/>
      </w:numPr>
      <w:spacing w:after="0"/>
      <w:contextualSpacing/>
      <w:outlineLvl w:val="3"/>
    </w:pPr>
    <w:rPr>
      <w:rFonts w:ascii="Verdana" w:hAnsi="Verdana"/>
    </w:rPr>
  </w:style>
  <w:style w:type="paragraph" w:styleId="NoteLevel5">
    <w:name w:val="Note Level 5"/>
    <w:basedOn w:val="Normal"/>
    <w:uiPriority w:val="99"/>
    <w:semiHidden/>
    <w:unhideWhenUsed/>
    <w:rsid w:val="003140A1"/>
    <w:pPr>
      <w:keepNext/>
      <w:numPr>
        <w:ilvl w:val="4"/>
        <w:numId w:val="1"/>
      </w:numPr>
      <w:spacing w:after="0"/>
      <w:contextualSpacing/>
      <w:outlineLvl w:val="4"/>
    </w:pPr>
    <w:rPr>
      <w:rFonts w:ascii="Verdana" w:hAnsi="Verdana"/>
    </w:rPr>
  </w:style>
  <w:style w:type="paragraph" w:styleId="NoteLevel6">
    <w:name w:val="Note Level 6"/>
    <w:basedOn w:val="Normal"/>
    <w:uiPriority w:val="99"/>
    <w:semiHidden/>
    <w:unhideWhenUsed/>
    <w:rsid w:val="003140A1"/>
    <w:pPr>
      <w:keepNext/>
      <w:numPr>
        <w:ilvl w:val="5"/>
        <w:numId w:val="1"/>
      </w:numPr>
      <w:spacing w:after="0"/>
      <w:contextualSpacing/>
      <w:outlineLvl w:val="5"/>
    </w:pPr>
    <w:rPr>
      <w:rFonts w:ascii="Verdana" w:hAnsi="Verdana"/>
    </w:rPr>
  </w:style>
  <w:style w:type="paragraph" w:styleId="NoteLevel7">
    <w:name w:val="Note Level 7"/>
    <w:basedOn w:val="Normal"/>
    <w:uiPriority w:val="99"/>
    <w:semiHidden/>
    <w:unhideWhenUsed/>
    <w:rsid w:val="003140A1"/>
    <w:pPr>
      <w:keepNext/>
      <w:numPr>
        <w:ilvl w:val="6"/>
        <w:numId w:val="1"/>
      </w:numPr>
      <w:spacing w:after="0"/>
      <w:contextualSpacing/>
      <w:outlineLvl w:val="6"/>
    </w:pPr>
    <w:rPr>
      <w:rFonts w:ascii="Verdana" w:hAnsi="Verdana"/>
    </w:rPr>
  </w:style>
  <w:style w:type="paragraph" w:styleId="NoteLevel8">
    <w:name w:val="Note Level 8"/>
    <w:basedOn w:val="Normal"/>
    <w:uiPriority w:val="99"/>
    <w:semiHidden/>
    <w:unhideWhenUsed/>
    <w:rsid w:val="003140A1"/>
    <w:pPr>
      <w:keepNext/>
      <w:numPr>
        <w:ilvl w:val="7"/>
        <w:numId w:val="1"/>
      </w:numPr>
      <w:spacing w:after="0"/>
      <w:contextualSpacing/>
      <w:outlineLvl w:val="7"/>
    </w:pPr>
    <w:rPr>
      <w:rFonts w:ascii="Verdana" w:hAnsi="Verdana"/>
    </w:rPr>
  </w:style>
  <w:style w:type="paragraph" w:styleId="NoteLevel9">
    <w:name w:val="Note Level 9"/>
    <w:basedOn w:val="Normal"/>
    <w:uiPriority w:val="99"/>
    <w:semiHidden/>
    <w:unhideWhenUsed/>
    <w:rsid w:val="003140A1"/>
    <w:pPr>
      <w:keepNext/>
      <w:numPr>
        <w:ilvl w:val="8"/>
        <w:numId w:val="1"/>
      </w:numPr>
      <w:spacing w:after="0"/>
      <w:contextualSpacing/>
      <w:outlineLvl w:val="8"/>
    </w:pPr>
    <w:rPr>
      <w:rFonts w:ascii="Verdana" w:hAnsi="Verdana"/>
    </w:rPr>
  </w:style>
  <w:style w:type="paragraph" w:styleId="NormalWeb">
    <w:name w:val="Normal (Web)"/>
    <w:basedOn w:val="Normal"/>
    <w:uiPriority w:val="99"/>
    <w:semiHidden/>
    <w:unhideWhenUsed/>
    <w:rsid w:val="008A66D4"/>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BalloonText">
    <w:name w:val="Balloon Text"/>
    <w:basedOn w:val="Normal"/>
    <w:link w:val="BalloonTextChar"/>
    <w:uiPriority w:val="99"/>
    <w:semiHidden/>
    <w:unhideWhenUsed/>
    <w:rsid w:val="008A66D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66D4"/>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4639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politize.com.br/emendas-parlamentares/" TargetMode="External"/><Relationship Id="rId12" Type="http://schemas.openxmlformats.org/officeDocument/2006/relationships/hyperlink" Target="http://www.planalto.gov.br/ccivil_03/constituicao/Emendas/Emc/emc32.htm" TargetMode="External"/><Relationship Id="rId13" Type="http://schemas.openxmlformats.org/officeDocument/2006/relationships/hyperlink" Target="http://www.planalto.gov.br/ccivil_03/constituicao/Emendas/Emc/emc32.htm" TargetMode="External"/><Relationship Id="rId14" Type="http://schemas.openxmlformats.org/officeDocument/2006/relationships/hyperlink" Target="http://www.planalto.gov.br/ccivil_03/constituicao/Emendas/Emc/emc32.htm" TargetMode="External"/><Relationship Id="rId15" Type="http://schemas.openxmlformats.org/officeDocument/2006/relationships/hyperlink" Target="http://www.planalto.gov.br/ccivil_03/constituicao/Emendas/Emc/emc23.htm" TargetMode="External"/><Relationship Id="rId16" Type="http://schemas.openxmlformats.org/officeDocument/2006/relationships/hyperlink" Target="http://www.planalto.gov.br/ccivil_03/leis/l1079.ht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drive.google.com/file/d/0B9QQ7Z63e40lcFpNaGNBMmJmSlU/view?usp=sharing" TargetMode="External"/><Relationship Id="rId7" Type="http://schemas.openxmlformats.org/officeDocument/2006/relationships/hyperlink" Target="http://www.scielo.br/pdf/nec/v36n3/1980-5403-nec-36-03-79.pdf" TargetMode="External"/><Relationship Id="rId8" Type="http://schemas.openxmlformats.org/officeDocument/2006/relationships/hyperlink" Target="https://dspace.almg.gov.br/bitstream/11037/1267/3/0001267.pdf" TargetMode="External"/><Relationship Id="rId9" Type="http://schemas.openxmlformats.org/officeDocument/2006/relationships/image" Target="media/image1.png"/><Relationship Id="rId10" Type="http://schemas.openxmlformats.org/officeDocument/2006/relationships/hyperlink" Target="https://www12.senado.leg.br/orcamento/documentos/estudos/tipos-de-estudos/orcamento-em-discussao/edicao-45-2019-emendas-parlamentares-individuais-a-relacao-entre-os-poderes-executivo-e-legislativo-apos-a-promulgacao-da-emenda-constitucional-86-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9</Pages>
  <Words>2429</Words>
  <Characters>13846</Characters>
  <Application>Microsoft Macintosh Word</Application>
  <DocSecurity>0</DocSecurity>
  <Lines>115</Lines>
  <Paragraphs>32</Paragraphs>
  <ScaleCrop>false</ScaleCrop>
  <Company>University of Sao Paulo</Company>
  <LinksUpToDate>false</LinksUpToDate>
  <CharactersWithSpaces>16243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VITOR BLOTTA</dc:creator>
  <cp:keywords/>
  <dc:description/>
  <cp:lastModifiedBy>VITOR BLOTTA</cp:lastModifiedBy>
  <cp:revision>26</cp:revision>
  <dcterms:created xsi:type="dcterms:W3CDTF">2020-03-18T23:24:00Z</dcterms:created>
  <dcterms:modified xsi:type="dcterms:W3CDTF">2020-03-19T02:16:00Z</dcterms:modified>
</cp:coreProperties>
</file>