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3E" w:rsidRPr="00F05DE3" w:rsidRDefault="002F6F43" w:rsidP="002F6F43">
      <w:pPr>
        <w:pStyle w:val="PargrafodaLista"/>
        <w:spacing w:after="0" w:line="240" w:lineRule="auto"/>
        <w:ind w:left="786"/>
        <w:jc w:val="center"/>
        <w:rPr>
          <w:rStyle w:val="Fort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Style w:val="Fort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Análise de cláusulas patológicas</w:t>
      </w:r>
    </w:p>
    <w:p w:rsidR="00F05DE3" w:rsidRDefault="00F05DE3" w:rsidP="00F05DE3">
      <w:pPr>
        <w:spacing w:after="0" w:line="240" w:lineRule="auto"/>
        <w:rPr>
          <w:rFonts w:ascii="Times New Roman" w:hAnsi="Times New Roman" w:cs="Times New Roman"/>
        </w:rPr>
      </w:pPr>
    </w:p>
    <w:p w:rsidR="002F6F43" w:rsidRDefault="002F6F43" w:rsidP="00F05DE3">
      <w:pPr>
        <w:spacing w:after="0" w:line="240" w:lineRule="auto"/>
        <w:rPr>
          <w:rFonts w:ascii="Times New Roman" w:hAnsi="Times New Roman" w:cs="Times New Roman"/>
        </w:rPr>
      </w:pPr>
    </w:p>
    <w:p w:rsidR="002F6F43" w:rsidRDefault="002F6F43" w:rsidP="00F05D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Classifique as cláusulas a seguir em:</w:t>
      </w:r>
    </w:p>
    <w:p w:rsidR="002F6F43" w:rsidRDefault="002F6F43" w:rsidP="00F05D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 – Cheia e válida;</w:t>
      </w:r>
    </w:p>
    <w:p w:rsidR="002F6F43" w:rsidRDefault="002F6F43" w:rsidP="00F05D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 – Cheia e patológica;</w:t>
      </w:r>
    </w:p>
    <w:p w:rsidR="002F6F43" w:rsidRDefault="002F6F43" w:rsidP="00F05D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VV – Vazia e válida;</w:t>
      </w:r>
    </w:p>
    <w:p w:rsidR="002F6F43" w:rsidRDefault="002F6F43" w:rsidP="00F05D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– Vazia e patológica</w:t>
      </w:r>
    </w:p>
    <w:p w:rsidR="002F6F43" w:rsidRDefault="002F6F43" w:rsidP="00F05DE3">
      <w:pPr>
        <w:spacing w:after="0" w:line="240" w:lineRule="auto"/>
        <w:rPr>
          <w:rFonts w:ascii="Times New Roman" w:hAnsi="Times New Roman" w:cs="Times New Roman"/>
        </w:rPr>
      </w:pPr>
    </w:p>
    <w:p w:rsidR="002F6F43" w:rsidRDefault="002F6F43" w:rsidP="00F05D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</w:p>
    <w:p w:rsidR="002F6F43" w:rsidRDefault="002F6F43" w:rsidP="00F05DE3">
      <w:pPr>
        <w:spacing w:after="0" w:line="240" w:lineRule="auto"/>
        <w:rPr>
          <w:rFonts w:ascii="Times New Roman" w:hAnsi="Times New Roman" w:cs="Times New Roman"/>
        </w:rPr>
      </w:pPr>
    </w:p>
    <w:p w:rsidR="002F6F43" w:rsidRDefault="002F6F43" w:rsidP="00F05D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– Institucional</w:t>
      </w:r>
    </w:p>
    <w:p w:rsidR="002F6F43" w:rsidRDefault="002F6F43" w:rsidP="00F05D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 – </w:t>
      </w:r>
      <w:r w:rsidRPr="002F6F43">
        <w:rPr>
          <w:rFonts w:ascii="Times New Roman" w:hAnsi="Times New Roman" w:cs="Times New Roman"/>
          <w:i/>
        </w:rPr>
        <w:t>Ad hoc</w:t>
      </w:r>
    </w:p>
    <w:p w:rsidR="002F6F43" w:rsidRPr="00F05DE3" w:rsidRDefault="002F6F43" w:rsidP="00F05DE3">
      <w:pPr>
        <w:spacing w:after="0" w:line="240" w:lineRule="auto"/>
        <w:rPr>
          <w:rFonts w:ascii="Times New Roman" w:hAnsi="Times New Roman" w:cs="Times New Roman"/>
        </w:rPr>
      </w:pPr>
    </w:p>
    <w:p w:rsidR="00F05DE3" w:rsidRPr="00F05DE3" w:rsidRDefault="00F05DE3" w:rsidP="00F05DE3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05DE3">
        <w:rPr>
          <w:rFonts w:ascii="Times New Roman" w:hAnsi="Times New Roman" w:cs="Times New Roman"/>
        </w:rPr>
        <w:t xml:space="preserve">Cláusula </w:t>
      </w:r>
      <w:r w:rsidR="002F6F43">
        <w:rPr>
          <w:rFonts w:ascii="Times New Roman" w:hAnsi="Times New Roman" w:cs="Times New Roman"/>
        </w:rPr>
        <w:t>1</w:t>
      </w:r>
      <w:r w:rsidRPr="00F05DE3">
        <w:rPr>
          <w:rFonts w:ascii="Times New Roman" w:hAnsi="Times New Roman" w:cs="Times New Roman"/>
        </w:rPr>
        <w:tab/>
      </w:r>
      <w:r w:rsidRPr="00F05DE3">
        <w:rPr>
          <w:rFonts w:ascii="Times New Roman" w:hAnsi="Times New Roman" w:cs="Times New Roman"/>
        </w:rPr>
        <w:tab/>
      </w:r>
      <w:r w:rsidRPr="00F05DE3">
        <w:rPr>
          <w:rFonts w:ascii="Times New Roman" w:hAnsi="Times New Roman" w:cs="Times New Roman"/>
        </w:rPr>
        <w:tab/>
      </w:r>
    </w:p>
    <w:p w:rsidR="00F05DE3" w:rsidRPr="00F05DE3" w:rsidRDefault="00F05DE3" w:rsidP="00F05DE3">
      <w:pPr>
        <w:spacing w:after="0" w:line="240" w:lineRule="auto"/>
        <w:rPr>
          <w:rFonts w:ascii="Times New Roman" w:hAnsi="Times New Roman" w:cs="Times New Roman"/>
        </w:rPr>
      </w:pPr>
    </w:p>
    <w:p w:rsidR="00F05DE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arbitragem de acordo com o Regulamento da Corte Internacional de Arbitragem da Câmara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de Comércio Internacional, com sede em Paris (a “Corte”), e sob administração desta. 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tribunal será composto por três árbitros, sendo que cada parte nomeará um árbitro e os dois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nomeados nomearão, em conjunto, o terceiro árbitro, que será o Presidente do Tribunal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Arbitral. Caso os árbitros nomeados pelas partes não cheguem a consenso na nomeação do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terceiro árbitro, este será indicado pelo Presidente da Corte. O local da arbitragem será 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Cidade de São Paulo e o idioma será o português. Fica eleito o foro judicial da Capital de São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Paulo, com exclusão de qualquer outro, para conhecer de medidas liminares em preparação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ao procedimento arbitral ou para assegurar a validade e eficácia da sentença arbitral, assim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como para executá-la em caso de cumprimento não voluntário.</w:t>
      </w:r>
    </w:p>
    <w:p w:rsidR="002F6F43" w:rsidRPr="00F05DE3" w:rsidRDefault="002F6F43" w:rsidP="00F05DE3">
      <w:pPr>
        <w:spacing w:after="0" w:line="240" w:lineRule="auto"/>
        <w:rPr>
          <w:rFonts w:ascii="Times New Roman" w:hAnsi="Times New Roman" w:cs="Times New Roman"/>
        </w:rPr>
      </w:pPr>
    </w:p>
    <w:p w:rsidR="00F05DE3" w:rsidRPr="00F05DE3" w:rsidRDefault="00F05DE3" w:rsidP="00F05DE3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05DE3">
        <w:rPr>
          <w:rFonts w:ascii="Times New Roman" w:hAnsi="Times New Roman" w:cs="Times New Roman"/>
        </w:rPr>
        <w:t xml:space="preserve">Cláusula </w:t>
      </w:r>
      <w:r w:rsidR="002F6F43">
        <w:rPr>
          <w:rFonts w:ascii="Times New Roman" w:hAnsi="Times New Roman" w:cs="Times New Roman"/>
        </w:rPr>
        <w:t>2</w:t>
      </w:r>
    </w:p>
    <w:p w:rsidR="00F05DE3" w:rsidRPr="00F05DE3" w:rsidRDefault="00F05DE3" w:rsidP="00F05DE3">
      <w:pPr>
        <w:spacing w:after="0" w:line="240" w:lineRule="auto"/>
        <w:rPr>
          <w:rFonts w:ascii="Times New Roman" w:hAnsi="Times New Roman" w:cs="Times New Roman"/>
        </w:rPr>
      </w:pPr>
      <w:r w:rsidRPr="00F05DE3">
        <w:rPr>
          <w:rFonts w:ascii="Times New Roman" w:hAnsi="Times New Roman" w:cs="Times New Roman"/>
        </w:rPr>
        <w:t xml:space="preserve"> </w:t>
      </w:r>
    </w:p>
    <w:p w:rsidR="00F05DE3" w:rsidRPr="00F05DE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arbitragem</w:t>
      </w:r>
      <w:r w:rsidR="00F05DE3" w:rsidRPr="00F05DE3">
        <w:rPr>
          <w:rFonts w:ascii="Times New Roman" w:hAnsi="Times New Roman" w:cs="Times New Roman"/>
        </w:rPr>
        <w:t>.</w:t>
      </w:r>
    </w:p>
    <w:p w:rsidR="00F05DE3" w:rsidRPr="00F05DE3" w:rsidRDefault="00F05DE3" w:rsidP="00F05DE3">
      <w:pPr>
        <w:spacing w:after="0" w:line="240" w:lineRule="auto"/>
        <w:rPr>
          <w:rFonts w:ascii="Times New Roman" w:hAnsi="Times New Roman" w:cs="Times New Roman"/>
        </w:rPr>
      </w:pPr>
      <w:r w:rsidRPr="00F05DE3">
        <w:rPr>
          <w:rFonts w:ascii="Times New Roman" w:hAnsi="Times New Roman" w:cs="Times New Roman"/>
        </w:rPr>
        <w:t xml:space="preserve"> </w:t>
      </w:r>
    </w:p>
    <w:p w:rsidR="00F05DE3" w:rsidRPr="00F05DE3" w:rsidRDefault="00F05DE3" w:rsidP="00F05DE3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05DE3">
        <w:rPr>
          <w:rFonts w:ascii="Times New Roman" w:hAnsi="Times New Roman" w:cs="Times New Roman"/>
        </w:rPr>
        <w:t xml:space="preserve">Cláusula </w:t>
      </w:r>
      <w:r w:rsidR="002F6F43">
        <w:rPr>
          <w:rFonts w:ascii="Times New Roman" w:hAnsi="Times New Roman" w:cs="Times New Roman"/>
        </w:rPr>
        <w:t>3</w:t>
      </w:r>
    </w:p>
    <w:p w:rsidR="00F05DE3" w:rsidRPr="00F05DE3" w:rsidRDefault="00F05DE3" w:rsidP="00F05DE3">
      <w:pPr>
        <w:spacing w:after="0" w:line="240" w:lineRule="auto"/>
        <w:rPr>
          <w:rFonts w:ascii="Times New Roman" w:hAnsi="Times New Roman" w:cs="Times New Roman"/>
        </w:rPr>
      </w:pPr>
      <w:r w:rsidRPr="00F05DE3">
        <w:rPr>
          <w:rFonts w:ascii="Times New Roman" w:hAnsi="Times New Roman" w:cs="Times New Roman"/>
        </w:rPr>
        <w:t xml:space="preserve"> </w:t>
      </w:r>
    </w:p>
    <w:p w:rsidR="00F05DE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arbitragem de acordo com as Regras da Câmara Internacional de Comércio da Suíça. O local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da arbitragem será a Cidade do Rio de Janeiro e o idioma do procedimento arbitral será 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português.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Pr="002F6F43" w:rsidRDefault="002F6F43" w:rsidP="002F6F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Cláusula 4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arbitragem. A parte interessada na instituição da arbitragem deverá notificar a outra de sua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intenção, descrevendo o conflito e indicando desde já um árbitro. A parte notificada terá 10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dias úteis para responder à notificação, indicando um árbitro. Caso a parte notificada se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recuse a indicar árbitro, este será nomeado, a pedido da parte notificante, pelo Presidente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da Federação das Indústrias do Estado de São Paulo – FIESP. Os árbitros indicados terão 15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dias úteis para nomear, de comum acordo, o terceiro árbitro, que será o Presidente do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Tribunal Arbitral. Caso os dois árbitros não cheguem a um consenso sobre a nomeação do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Presidente, este será nomeado, a pedido de qualquer uma das partes, pelo Presidente da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Federação das Indústrias do Estado de São Paulo – FIESP. O local da arbitragem será a Cidade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de Aracaju, Estado do Sergipe, e o idioma do procedimento será o inglês.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Pr="002F6F43" w:rsidRDefault="002F6F43" w:rsidP="002F6F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Cláusula 5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arbitragem de acordo com o disposto na Lei nº 9.307/96 e no Regulamento da Câmara de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Mediação e Arbitragem de São Paulo da Confederação das Indústrias de São Paulo (CIESP). 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local da arbitragem será a Cidade de São Paulo e o idioma do procedimento será 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português. As partes elegem o Foro Judicial da Comarca da Capital de São Paulo para dirimir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todos os conflitos decorrentes de e/ou relacionados a este Contrato com exclusão de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qualquer outro, por mais privilegiado que seja.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Pr="002F6F43" w:rsidRDefault="002F6F43" w:rsidP="002F6F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Cláusula 6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dois árbitros a serem indicados, cada um, por uma das partes contratantes.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Pr="002F6F43" w:rsidRDefault="002F6F43" w:rsidP="002F6F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Cláusula 7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árbitro único a ser indicado de comum acordo pelas partes, no prazo de 10 dias após 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notificação de uma parte à outra de sua intenção de iniciar a arbitragem.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Pr="002F6F43" w:rsidRDefault="002F6F43" w:rsidP="002F6F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Cláusula 8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árbitro único a ser indicado de comum acordo pelas partes, no prazo de 10 dias após 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notificação de uma parte à outra de sua intenção de iniciar a arbitragem. Caso as partes não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cheguem a comum acordo quanto à nomeação do árbitro único, este será indicado pelo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Presidente do Centro de Arbitragem da Câmara Americana de Comércio em São Paulo –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AMCHAM.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Pr="002F6F43" w:rsidRDefault="002F6F43" w:rsidP="002F6F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Cláusula 9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árbitro único a ser indicado de comum acordo pelas partes, no prazo de 10 dias após 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notificação de uma parte à outra de sua intenção de iniciar a arbitragem. Caso as partes não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cheguem a comum acordo quanto à nomeação do árbitro único, este será indicado pela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parte que primeiro manifestou intenção de instituir a arbitragem.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Pr="002F6F43" w:rsidRDefault="002F6F43" w:rsidP="002F6F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Cláusula 10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arbitragem sob o Regulamento do Centro de Arbitragem da Câmara de Comércio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Brasil-Canadá.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Pr="002F6F43" w:rsidRDefault="002F6F43" w:rsidP="002F6F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Cláusula 11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das ou relacionada às obrigações de pagamento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previstas na Cláusula Sétima deste Contrato será dirimida por arbitragem, de acordo com 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Regulamento do Centro de Arbitragem da Câmara de Comércio Brasil-Canadá. Sem prejuízo,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fica eleito o Foro da Capital de São Paulo para dirimir todas as demais disputas e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controvérsias decorrentes do Contrato, bem como para outorgar medidas cautelares e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urgentes tendentes a garantir a eficácia do procedimento arbitral, quando for o caso, e para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cumprimento da sentença arbitral.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Pr="002F6F43" w:rsidRDefault="002F6F43" w:rsidP="002F6F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Cláusula 12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arbitragem de acordo com o Regulamento da Corte Internacional de Arbitragem da Câmara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 xml:space="preserve">de </w:t>
      </w:r>
      <w:r w:rsidRPr="002F6F43">
        <w:rPr>
          <w:rFonts w:ascii="Times New Roman" w:hAnsi="Times New Roman" w:cs="Times New Roman"/>
        </w:rPr>
        <w:lastRenderedPageBreak/>
        <w:t>Comércio Internacional, com sede em Paris (a “Corte”). A arbitragem será administrada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pela Câmara de Mediação e Arbitragem de São Paulo da Confederação das Indústrias de São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Paulo (CIESP), mediante tribunal composto de três árbitros. O local da arbitragem será 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Cidade de São Paulo.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Pr="002F6F43" w:rsidRDefault="002F6F43" w:rsidP="002F6F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Cláusula 13</w:t>
      </w:r>
    </w:p>
    <w:p w:rsidR="002F6F4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F43" w:rsidRPr="00F05DE3" w:rsidRDefault="002F6F43" w:rsidP="002F6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F43">
        <w:rPr>
          <w:rFonts w:ascii="Times New Roman" w:hAnsi="Times New Roman" w:cs="Times New Roman"/>
        </w:rPr>
        <w:t>Toda e qualquer disputa decorrente de e/ou relacionada a este Contrato será dirimida por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arbitragem, mediante tribunal composto por três árbitros, de acordo com o Regulamento da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Câmara FGV de Mediação e Arbitragem. O local da arbitragem será a Cidade do Rio de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Janeiro e o idioma do procedimento será o português. Medidas cautelares e/ou urgentes, no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curso da arbitragem, deverão necessariamente ser requeridas pela parte interessada ao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tribunal arbitral, que deverá acorrer ao Foro da Comarca do Rio de Janeiro para lhes garantir</w:t>
      </w:r>
      <w:r>
        <w:rPr>
          <w:rFonts w:ascii="Times New Roman" w:hAnsi="Times New Roman" w:cs="Times New Roman"/>
        </w:rPr>
        <w:t xml:space="preserve"> </w:t>
      </w:r>
      <w:r w:rsidRPr="002F6F43">
        <w:rPr>
          <w:rFonts w:ascii="Times New Roman" w:hAnsi="Times New Roman" w:cs="Times New Roman"/>
        </w:rPr>
        <w:t>executividade.</w:t>
      </w:r>
    </w:p>
    <w:sectPr w:rsidR="002F6F43" w:rsidRPr="00F05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4E5"/>
    <w:multiLevelType w:val="hybridMultilevel"/>
    <w:tmpl w:val="4F561694"/>
    <w:lvl w:ilvl="0" w:tplc="64AA2DB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790"/>
    <w:multiLevelType w:val="hybridMultilevel"/>
    <w:tmpl w:val="E46CA0DC"/>
    <w:lvl w:ilvl="0" w:tplc="F9B092CE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 w:themeColor="text1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B476B"/>
    <w:multiLevelType w:val="hybridMultilevel"/>
    <w:tmpl w:val="30464896"/>
    <w:lvl w:ilvl="0" w:tplc="F9B092CE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 w:themeColor="text1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36E47"/>
    <w:multiLevelType w:val="hybridMultilevel"/>
    <w:tmpl w:val="D6C6E5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60A19"/>
    <w:multiLevelType w:val="hybridMultilevel"/>
    <w:tmpl w:val="DFAC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04430"/>
    <w:multiLevelType w:val="hybridMultilevel"/>
    <w:tmpl w:val="E7A061CE"/>
    <w:lvl w:ilvl="0" w:tplc="AFD899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34B65"/>
    <w:multiLevelType w:val="hybridMultilevel"/>
    <w:tmpl w:val="CB3087FA"/>
    <w:lvl w:ilvl="0" w:tplc="F9B092CE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 w:themeColor="text1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264ED"/>
    <w:multiLevelType w:val="hybridMultilevel"/>
    <w:tmpl w:val="64A21F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A5E22"/>
    <w:multiLevelType w:val="hybridMultilevel"/>
    <w:tmpl w:val="A2562532"/>
    <w:lvl w:ilvl="0" w:tplc="43A46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C077A"/>
    <w:multiLevelType w:val="hybridMultilevel"/>
    <w:tmpl w:val="106C5E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F3883"/>
    <w:multiLevelType w:val="hybridMultilevel"/>
    <w:tmpl w:val="20467D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F19B4"/>
    <w:multiLevelType w:val="hybridMultilevel"/>
    <w:tmpl w:val="27E025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F3257"/>
    <w:multiLevelType w:val="hybridMultilevel"/>
    <w:tmpl w:val="1AAA5F9A"/>
    <w:lvl w:ilvl="0" w:tplc="F9B092CE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 w:themeColor="text1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E3"/>
    <w:rsid w:val="000A3086"/>
    <w:rsid w:val="002F6F43"/>
    <w:rsid w:val="00314EE1"/>
    <w:rsid w:val="0052584A"/>
    <w:rsid w:val="00684216"/>
    <w:rsid w:val="00690D8B"/>
    <w:rsid w:val="0086213B"/>
    <w:rsid w:val="00910449"/>
    <w:rsid w:val="00A72E3E"/>
    <w:rsid w:val="00AE0CFD"/>
    <w:rsid w:val="00B24AEF"/>
    <w:rsid w:val="00F0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5DE3"/>
    <w:rPr>
      <w:b/>
      <w:bCs/>
    </w:rPr>
  </w:style>
  <w:style w:type="paragraph" w:styleId="PargrafodaLista">
    <w:name w:val="List Paragraph"/>
    <w:basedOn w:val="Normal"/>
    <w:uiPriority w:val="34"/>
    <w:qFormat/>
    <w:rsid w:val="00F05D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05DE3"/>
  </w:style>
  <w:style w:type="character" w:styleId="nfase">
    <w:name w:val="Emphasis"/>
    <w:basedOn w:val="Fontepargpadro"/>
    <w:uiPriority w:val="20"/>
    <w:qFormat/>
    <w:rsid w:val="00F05DE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5DE3"/>
    <w:rPr>
      <w:b/>
      <w:bCs/>
    </w:rPr>
  </w:style>
  <w:style w:type="paragraph" w:styleId="PargrafodaLista">
    <w:name w:val="List Paragraph"/>
    <w:basedOn w:val="Normal"/>
    <w:uiPriority w:val="34"/>
    <w:qFormat/>
    <w:rsid w:val="00F05D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05DE3"/>
  </w:style>
  <w:style w:type="character" w:styleId="nfase">
    <w:name w:val="Emphasis"/>
    <w:basedOn w:val="Fontepargpadro"/>
    <w:uiPriority w:val="20"/>
    <w:qFormat/>
    <w:rsid w:val="00F05DE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Cristina Dos Santos Nery</dc:creator>
  <cp:lastModifiedBy>Usuário do Windows</cp:lastModifiedBy>
  <cp:revision>2</cp:revision>
  <dcterms:created xsi:type="dcterms:W3CDTF">2020-03-18T14:25:00Z</dcterms:created>
  <dcterms:modified xsi:type="dcterms:W3CDTF">2020-03-18T14:25:00Z</dcterms:modified>
</cp:coreProperties>
</file>