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D54D" w14:textId="77777777" w:rsidR="00015174" w:rsidRPr="00925209" w:rsidRDefault="00015174" w:rsidP="00015174">
      <w:pPr>
        <w:pStyle w:val="NoteLevel1"/>
        <w:spacing w:line="240" w:lineRule="auto"/>
        <w:jc w:val="both"/>
        <w:rPr>
          <w:rFonts w:ascii="Calibri" w:hAnsi="Calibri"/>
          <w:b/>
        </w:rPr>
      </w:pPr>
      <w:r w:rsidRPr="00925209">
        <w:rPr>
          <w:rFonts w:ascii="Calibri" w:hAnsi="Calibri"/>
          <w:b/>
        </w:rPr>
        <w:t>3. Poder e Processo Legislativo: como são feitas as Leis no Estado democrático de direito</w:t>
      </w:r>
    </w:p>
    <w:p w14:paraId="6AF0F42A" w14:textId="77777777" w:rsidR="00015174" w:rsidRPr="00925209" w:rsidRDefault="00015174" w:rsidP="00015174">
      <w:pPr>
        <w:pStyle w:val="NoteLevel1"/>
        <w:numPr>
          <w:ilvl w:val="0"/>
          <w:numId w:val="0"/>
        </w:numPr>
        <w:spacing w:line="240" w:lineRule="auto"/>
        <w:jc w:val="both"/>
        <w:rPr>
          <w:rFonts w:ascii="Calibri" w:hAnsi="Calibri"/>
        </w:rPr>
      </w:pPr>
      <w:r w:rsidRPr="00925209">
        <w:rPr>
          <w:rFonts w:ascii="Calibri" w:hAnsi="Calibri"/>
        </w:rPr>
        <w:t>Poder Legislativo. Congresso Nacional. Fontes do Direito. Processo Legislativo. Estatuto dos Congressistas.</w:t>
      </w:r>
    </w:p>
    <w:p w14:paraId="38D3DF93" w14:textId="77777777" w:rsidR="00015174" w:rsidRPr="00925209" w:rsidRDefault="00015174" w:rsidP="00015174">
      <w:pPr>
        <w:pStyle w:val="NoteLevel1"/>
        <w:numPr>
          <w:ilvl w:val="0"/>
          <w:numId w:val="0"/>
        </w:numPr>
        <w:spacing w:line="240" w:lineRule="auto"/>
        <w:jc w:val="both"/>
        <w:rPr>
          <w:rFonts w:ascii="Calibri" w:hAnsi="Calibri"/>
        </w:rPr>
      </w:pPr>
    </w:p>
    <w:p w14:paraId="3334EF08" w14:textId="77777777" w:rsidR="00015174" w:rsidRPr="00925209" w:rsidRDefault="00015174" w:rsidP="00015174">
      <w:pPr>
        <w:pStyle w:val="NoteLevel1"/>
        <w:spacing w:line="240" w:lineRule="auto"/>
        <w:jc w:val="both"/>
        <w:rPr>
          <w:rFonts w:ascii="Calibri" w:hAnsi="Calibri"/>
          <w:b/>
        </w:rPr>
      </w:pPr>
      <w:r w:rsidRPr="00925209">
        <w:rPr>
          <w:rFonts w:ascii="Calibri" w:hAnsi="Calibri"/>
          <w:b/>
        </w:rPr>
        <w:t>Bibliografia obrigatória</w:t>
      </w:r>
    </w:p>
    <w:p w14:paraId="10C2DD93" w14:textId="77777777" w:rsidR="00015174" w:rsidRPr="00925209" w:rsidRDefault="00015174" w:rsidP="00015174">
      <w:pPr>
        <w:pStyle w:val="NoteLevel1"/>
        <w:spacing w:line="240" w:lineRule="auto"/>
        <w:jc w:val="both"/>
        <w:rPr>
          <w:rFonts w:ascii="Calibri" w:hAnsi="Calibri"/>
        </w:rPr>
      </w:pPr>
      <w:r w:rsidRPr="00925209">
        <w:rPr>
          <w:rFonts w:ascii="Calibri" w:hAnsi="Calibri"/>
        </w:rPr>
        <w:t>SILVA, J. A. Curso de Direito Constitucional Positivo. 24a ed. São Paulo: Malheiros. 2005. pp. 509-541. Disponível em:</w:t>
      </w:r>
    </w:p>
    <w:p w14:paraId="1EBB17D0" w14:textId="77777777" w:rsidR="00015174" w:rsidRPr="00925209" w:rsidRDefault="00AD10F2" w:rsidP="00015174">
      <w:pPr>
        <w:pStyle w:val="NoteLevel1"/>
        <w:spacing w:line="240" w:lineRule="auto"/>
        <w:jc w:val="both"/>
        <w:rPr>
          <w:rFonts w:ascii="Calibri" w:hAnsi="Calibri"/>
        </w:rPr>
      </w:pPr>
      <w:hyperlink r:id="rId6" w:history="1">
        <w:r w:rsidR="00015174" w:rsidRPr="00925209">
          <w:rPr>
            <w:rStyle w:val="Hyperlink"/>
            <w:rFonts w:ascii="Calibri" w:hAnsi="Calibri"/>
          </w:rPr>
          <w:t>https://drive.google.com/file/d/0B9QQ7Z63e40lcFpNaGNBMmJmSlU/view?usp=sharing</w:t>
        </w:r>
      </w:hyperlink>
      <w:r w:rsidR="00015174" w:rsidRPr="00925209">
        <w:rPr>
          <w:rFonts w:ascii="Calibri" w:hAnsi="Calibri"/>
        </w:rPr>
        <w:t xml:space="preserve"> </w:t>
      </w:r>
    </w:p>
    <w:p w14:paraId="0A8D3E03" w14:textId="77777777" w:rsidR="00015174" w:rsidRPr="00925209" w:rsidRDefault="00015174" w:rsidP="00015174">
      <w:pPr>
        <w:pStyle w:val="NoteLevel1"/>
        <w:spacing w:line="240" w:lineRule="auto"/>
        <w:jc w:val="both"/>
        <w:rPr>
          <w:rFonts w:ascii="Calibri" w:hAnsi="Calibri"/>
        </w:rPr>
      </w:pPr>
      <w:r w:rsidRPr="00925209">
        <w:rPr>
          <w:rFonts w:ascii="Calibri" w:hAnsi="Calibri"/>
        </w:rPr>
        <w:t xml:space="preserve">Constituição Federal de 1988, arts. 44 a 75. </w:t>
      </w:r>
    </w:p>
    <w:p w14:paraId="6790BC73" w14:textId="77777777" w:rsidR="00015174" w:rsidRPr="00925209" w:rsidRDefault="00015174" w:rsidP="00015174">
      <w:pPr>
        <w:pStyle w:val="NoteLevel1"/>
        <w:spacing w:line="240" w:lineRule="auto"/>
        <w:jc w:val="both"/>
        <w:rPr>
          <w:rFonts w:ascii="Calibri" w:hAnsi="Calibri"/>
        </w:rPr>
      </w:pPr>
    </w:p>
    <w:p w14:paraId="369A6CEE" w14:textId="77777777" w:rsidR="00015174" w:rsidRPr="00925209" w:rsidRDefault="00015174" w:rsidP="00015174">
      <w:pPr>
        <w:pStyle w:val="NoteLevel1"/>
        <w:spacing w:line="240" w:lineRule="auto"/>
        <w:jc w:val="both"/>
        <w:rPr>
          <w:rFonts w:ascii="Calibri" w:hAnsi="Calibri"/>
          <w:b/>
        </w:rPr>
      </w:pPr>
      <w:r w:rsidRPr="00925209">
        <w:rPr>
          <w:rFonts w:ascii="Calibri" w:hAnsi="Calibri"/>
          <w:b/>
        </w:rPr>
        <w:t>Bibliografia complementar</w:t>
      </w:r>
    </w:p>
    <w:p w14:paraId="5D51C88A" w14:textId="77777777" w:rsidR="00015174" w:rsidRPr="00925209" w:rsidRDefault="00015174" w:rsidP="00015174">
      <w:pPr>
        <w:pStyle w:val="NoteLevel1"/>
        <w:spacing w:line="240" w:lineRule="auto"/>
        <w:jc w:val="both"/>
        <w:rPr>
          <w:rFonts w:ascii="Calibri" w:hAnsi="Calibri"/>
        </w:rPr>
      </w:pPr>
      <w:r w:rsidRPr="00925209">
        <w:rPr>
          <w:rFonts w:ascii="Calibri" w:hAnsi="Calibri"/>
        </w:rPr>
        <w:t xml:space="preserve">FERRAZ JUNIOR, T. S. </w:t>
      </w:r>
      <w:r w:rsidRPr="00925209">
        <w:rPr>
          <w:rFonts w:ascii="Calibri" w:hAnsi="Calibri"/>
          <w:i/>
        </w:rPr>
        <w:t xml:space="preserve">Introdução ao Estudo do Direito. </w:t>
      </w:r>
      <w:r w:rsidRPr="00925209">
        <w:rPr>
          <w:rFonts w:ascii="Calibri" w:hAnsi="Calibri"/>
        </w:rPr>
        <w:t>10a Ed. São Paulo: Atlas, 2018. Cap. 4.3.3.</w:t>
      </w:r>
      <w:r w:rsidRPr="00925209">
        <w:t xml:space="preserve"> </w:t>
      </w:r>
      <w:r w:rsidRPr="00925209">
        <w:rPr>
          <w:rFonts w:ascii="Calibri" w:hAnsi="Calibri"/>
        </w:rPr>
        <w:t xml:space="preserve">Fontes do direito: uma teoria a serviço da racionalização do estado liberal. pp. 233-259. Disponível em: </w:t>
      </w:r>
      <w:hyperlink r:id="rId7" w:history="1">
        <w:r w:rsidRPr="00925209">
          <w:rPr>
            <w:rStyle w:val="Hyperlink"/>
            <w:rFonts w:ascii="Calibri" w:hAnsi="Calibri"/>
          </w:rPr>
          <w:t>https://forumdeconcursos.com/wp-content/uploads/wpforo/attachments/2/1660-Introduo-ao-Estudo-do-Direito-Tercio-Sampaio-Ferraz-Junior-2018.pdf</w:t>
        </w:r>
      </w:hyperlink>
      <w:r w:rsidRPr="00925209">
        <w:rPr>
          <w:rFonts w:ascii="Calibri" w:hAnsi="Calibri"/>
        </w:rPr>
        <w:t xml:space="preserve"> </w:t>
      </w:r>
    </w:p>
    <w:p w14:paraId="0904F049" w14:textId="77777777" w:rsidR="004A20E4" w:rsidRDefault="004A20E4" w:rsidP="00797894">
      <w:pPr>
        <w:pStyle w:val="NoteLevel1"/>
        <w:numPr>
          <w:ilvl w:val="0"/>
          <w:numId w:val="0"/>
        </w:numPr>
        <w:spacing w:line="240" w:lineRule="auto"/>
        <w:jc w:val="both"/>
        <w:rPr>
          <w:rFonts w:ascii="Calibri" w:hAnsi="Calibri"/>
          <w:b/>
        </w:rPr>
      </w:pPr>
    </w:p>
    <w:p w14:paraId="156BF70D" w14:textId="77777777" w:rsidR="00797894" w:rsidRDefault="00797894" w:rsidP="00797894">
      <w:pPr>
        <w:pStyle w:val="NoteLevel1"/>
        <w:numPr>
          <w:ilvl w:val="0"/>
          <w:numId w:val="0"/>
        </w:numPr>
        <w:spacing w:line="240" w:lineRule="auto"/>
        <w:jc w:val="both"/>
        <w:rPr>
          <w:rFonts w:ascii="Calibri" w:hAnsi="Calibri"/>
          <w:b/>
        </w:rPr>
      </w:pPr>
    </w:p>
    <w:p w14:paraId="113B0F60" w14:textId="77777777" w:rsidR="00797894" w:rsidRDefault="00797894" w:rsidP="00797894">
      <w:pPr>
        <w:pStyle w:val="NoteLevel1"/>
        <w:numPr>
          <w:ilvl w:val="0"/>
          <w:numId w:val="0"/>
        </w:numPr>
        <w:spacing w:line="240" w:lineRule="auto"/>
        <w:jc w:val="both"/>
        <w:rPr>
          <w:rFonts w:ascii="Calibri" w:hAnsi="Calibri"/>
          <w:b/>
        </w:rPr>
      </w:pPr>
      <w:r>
        <w:rPr>
          <w:rFonts w:ascii="Calibri" w:hAnsi="Calibri"/>
          <w:b/>
        </w:rPr>
        <w:t xml:space="preserve">Introdução </w:t>
      </w:r>
    </w:p>
    <w:p w14:paraId="22ACF277" w14:textId="77777777" w:rsidR="00797894" w:rsidRDefault="00797894" w:rsidP="00797894">
      <w:pPr>
        <w:pStyle w:val="NoteLevel1"/>
        <w:numPr>
          <w:ilvl w:val="0"/>
          <w:numId w:val="0"/>
        </w:numPr>
        <w:spacing w:line="240" w:lineRule="auto"/>
        <w:jc w:val="both"/>
        <w:rPr>
          <w:rFonts w:ascii="Calibri" w:hAnsi="Calibri"/>
          <w:b/>
        </w:rPr>
      </w:pPr>
    </w:p>
    <w:p w14:paraId="0B4F1774" w14:textId="77777777" w:rsidR="00B30FB5" w:rsidRDefault="00B30FB5" w:rsidP="00797894">
      <w:pPr>
        <w:pStyle w:val="NoteLevel1"/>
        <w:numPr>
          <w:ilvl w:val="0"/>
          <w:numId w:val="0"/>
        </w:numPr>
        <w:spacing w:line="240" w:lineRule="auto"/>
        <w:jc w:val="both"/>
        <w:rPr>
          <w:rFonts w:ascii="Calibri" w:hAnsi="Calibri"/>
          <w:b/>
        </w:rPr>
      </w:pPr>
      <w:r>
        <w:rPr>
          <w:rFonts w:ascii="Calibri" w:hAnsi="Calibri"/>
          <w:b/>
        </w:rPr>
        <w:t xml:space="preserve">Retomada última aula </w:t>
      </w:r>
    </w:p>
    <w:p w14:paraId="59ABD5EC" w14:textId="77777777" w:rsidR="00B30FB5" w:rsidRDefault="00B30FB5" w:rsidP="00797894">
      <w:pPr>
        <w:pStyle w:val="NoteLevel1"/>
        <w:numPr>
          <w:ilvl w:val="0"/>
          <w:numId w:val="0"/>
        </w:numPr>
        <w:spacing w:line="240" w:lineRule="auto"/>
        <w:jc w:val="both"/>
        <w:rPr>
          <w:rFonts w:ascii="Calibri" w:hAnsi="Calibri"/>
          <w:b/>
        </w:rPr>
      </w:pPr>
    </w:p>
    <w:p w14:paraId="1AA942E8" w14:textId="701FA172" w:rsidR="00B30FB5" w:rsidRPr="00B30FB5" w:rsidRDefault="009302BE" w:rsidP="00797894">
      <w:pPr>
        <w:pStyle w:val="NoteLevel1"/>
        <w:numPr>
          <w:ilvl w:val="0"/>
          <w:numId w:val="0"/>
        </w:numPr>
        <w:spacing w:line="240" w:lineRule="auto"/>
        <w:jc w:val="both"/>
        <w:rPr>
          <w:rFonts w:ascii="Calibri" w:hAnsi="Calibri"/>
        </w:rPr>
      </w:pPr>
      <w:r>
        <w:rPr>
          <w:rFonts w:ascii="Calibri" w:hAnsi="Calibri"/>
        </w:rPr>
        <w:t>D</w:t>
      </w:r>
      <w:r w:rsidR="00B30FB5" w:rsidRPr="00B30FB5">
        <w:rPr>
          <w:rFonts w:ascii="Calibri" w:hAnsi="Calibri"/>
        </w:rPr>
        <w:t>ireito, moral e ética</w:t>
      </w:r>
      <w:r w:rsidR="004635DA">
        <w:rPr>
          <w:rFonts w:ascii="Calibri" w:hAnsi="Calibri"/>
        </w:rPr>
        <w:t xml:space="preserve"> nas diferentes fases e vertentes do jusnaturalismo, do juspositivismo e do pó</w:t>
      </w:r>
      <w:r w:rsidR="00772A70">
        <w:rPr>
          <w:rFonts w:ascii="Calibri" w:hAnsi="Calibri"/>
        </w:rPr>
        <w:t>s-po</w:t>
      </w:r>
      <w:r w:rsidR="00B37B53">
        <w:rPr>
          <w:rFonts w:ascii="Calibri" w:hAnsi="Calibri"/>
        </w:rPr>
        <w:t>s</w:t>
      </w:r>
      <w:r w:rsidR="00772A70">
        <w:rPr>
          <w:rFonts w:ascii="Calibri" w:hAnsi="Calibri"/>
        </w:rPr>
        <w:t xml:space="preserve">itivismo </w:t>
      </w:r>
    </w:p>
    <w:p w14:paraId="7F2F7751" w14:textId="77777777" w:rsidR="00B30FB5" w:rsidRPr="00B30FB5" w:rsidRDefault="00B30FB5" w:rsidP="00797894">
      <w:pPr>
        <w:pStyle w:val="NoteLevel1"/>
        <w:numPr>
          <w:ilvl w:val="0"/>
          <w:numId w:val="0"/>
        </w:numPr>
        <w:spacing w:line="240" w:lineRule="auto"/>
        <w:jc w:val="both"/>
        <w:rPr>
          <w:rFonts w:ascii="Calibri" w:hAnsi="Calibri"/>
        </w:rPr>
      </w:pPr>
    </w:p>
    <w:p w14:paraId="600807AE" w14:textId="7EBC34A3" w:rsidR="00B30FB5" w:rsidRDefault="00B30FB5" w:rsidP="00797894">
      <w:pPr>
        <w:pStyle w:val="NoteLevel1"/>
        <w:numPr>
          <w:ilvl w:val="0"/>
          <w:numId w:val="0"/>
        </w:numPr>
        <w:spacing w:line="240" w:lineRule="auto"/>
        <w:jc w:val="both"/>
        <w:rPr>
          <w:rFonts w:ascii="Calibri" w:hAnsi="Calibri"/>
        </w:rPr>
      </w:pPr>
      <w:r w:rsidRPr="00B30FB5">
        <w:rPr>
          <w:rFonts w:ascii="Calibri" w:hAnsi="Calibri"/>
        </w:rPr>
        <w:t xml:space="preserve">Obediência às Leis e </w:t>
      </w:r>
      <w:r>
        <w:rPr>
          <w:rFonts w:ascii="Calibri" w:hAnsi="Calibri"/>
        </w:rPr>
        <w:t xml:space="preserve">às </w:t>
      </w:r>
      <w:r w:rsidRPr="00B30FB5">
        <w:rPr>
          <w:rFonts w:ascii="Calibri" w:hAnsi="Calibri"/>
        </w:rPr>
        <w:t>Constituição</w:t>
      </w:r>
      <w:r>
        <w:rPr>
          <w:rFonts w:ascii="Calibri" w:hAnsi="Calibri"/>
        </w:rPr>
        <w:t xml:space="preserve"> </w:t>
      </w:r>
      <w:r w:rsidR="00A46D43">
        <w:rPr>
          <w:rFonts w:ascii="Calibri" w:hAnsi="Calibri"/>
        </w:rPr>
        <w:t>–</w:t>
      </w:r>
      <w:r>
        <w:rPr>
          <w:rFonts w:ascii="Calibri" w:hAnsi="Calibri"/>
        </w:rPr>
        <w:t xml:space="preserve"> </w:t>
      </w:r>
      <w:r w:rsidR="00A46D43">
        <w:rPr>
          <w:rFonts w:ascii="Calibri" w:hAnsi="Calibri"/>
        </w:rPr>
        <w:t xml:space="preserve">problema da </w:t>
      </w:r>
      <w:r>
        <w:rPr>
          <w:rFonts w:ascii="Calibri" w:hAnsi="Calibri"/>
        </w:rPr>
        <w:t>legitimidade</w:t>
      </w:r>
      <w:r w:rsidR="00C85931">
        <w:rPr>
          <w:rFonts w:ascii="Calibri" w:hAnsi="Calibri"/>
        </w:rPr>
        <w:t xml:space="preserve"> – obedecer por senso dever ou razões instrumentais?</w:t>
      </w:r>
    </w:p>
    <w:p w14:paraId="7F177BB7" w14:textId="77777777" w:rsidR="00A46D43" w:rsidRPr="00B30FB5" w:rsidRDefault="00A46D43" w:rsidP="00797894">
      <w:pPr>
        <w:pStyle w:val="NoteLevel1"/>
        <w:numPr>
          <w:ilvl w:val="0"/>
          <w:numId w:val="0"/>
        </w:numPr>
        <w:spacing w:line="240" w:lineRule="auto"/>
        <w:jc w:val="both"/>
        <w:rPr>
          <w:rFonts w:ascii="Calibri" w:hAnsi="Calibri"/>
        </w:rPr>
      </w:pPr>
    </w:p>
    <w:p w14:paraId="3F4AEC77" w14:textId="77777777" w:rsidR="004A20E4" w:rsidRDefault="004A20E4"/>
    <w:p w14:paraId="268BFABA" w14:textId="6DC1B485" w:rsidR="00814C1B" w:rsidRPr="00A2696A" w:rsidRDefault="00814C1B" w:rsidP="00814C1B">
      <w:pPr>
        <w:rPr>
          <w:b/>
        </w:rPr>
      </w:pPr>
      <w:r>
        <w:rPr>
          <w:b/>
        </w:rPr>
        <w:t xml:space="preserve">Parte I - </w:t>
      </w:r>
      <w:r w:rsidRPr="00A2696A">
        <w:rPr>
          <w:b/>
        </w:rPr>
        <w:t xml:space="preserve">Fontes do Direito - </w:t>
      </w:r>
    </w:p>
    <w:p w14:paraId="631E827E" w14:textId="77777777" w:rsidR="00814C1B" w:rsidRDefault="00814C1B">
      <w:pPr>
        <w:rPr>
          <w:b/>
        </w:rPr>
      </w:pPr>
    </w:p>
    <w:p w14:paraId="5C2AC69B" w14:textId="77777777" w:rsidR="00814C1B" w:rsidRDefault="00814C1B" w:rsidP="00814C1B">
      <w:pPr>
        <w:rPr>
          <w:rFonts w:ascii="Calibri" w:hAnsi="Calibri"/>
        </w:rPr>
      </w:pPr>
      <w:r w:rsidRPr="000516C3">
        <w:rPr>
          <w:rFonts w:ascii="Calibri" w:hAnsi="Calibri"/>
        </w:rPr>
        <w:t>Feixes normativos – várias normas origem</w:t>
      </w:r>
      <w:r>
        <w:rPr>
          <w:rFonts w:ascii="Calibri" w:hAnsi="Calibri"/>
        </w:rPr>
        <w:t xml:space="preserve"> (Ferraz Júnior)</w:t>
      </w:r>
    </w:p>
    <w:p w14:paraId="701211E1" w14:textId="4C9E4688" w:rsidR="00814C1B" w:rsidRPr="000516C3" w:rsidRDefault="00814C1B" w:rsidP="00814C1B">
      <w:pPr>
        <w:rPr>
          <w:rFonts w:ascii="Calibri" w:hAnsi="Calibri"/>
        </w:rPr>
      </w:pPr>
      <w:r>
        <w:rPr>
          <w:rFonts w:ascii="Calibri" w:hAnsi="Calibri"/>
        </w:rPr>
        <w:t>Soberania popular e direitos humanos – legitimidade e legalidade</w:t>
      </w:r>
      <w:r w:rsidR="00FF0F71">
        <w:rPr>
          <w:rFonts w:ascii="Calibri" w:hAnsi="Calibri"/>
        </w:rPr>
        <w:t xml:space="preserve"> (Habermas)</w:t>
      </w:r>
      <w:r w:rsidR="00797894">
        <w:rPr>
          <w:rFonts w:ascii="Calibri" w:hAnsi="Calibri"/>
        </w:rPr>
        <w:t xml:space="preserve">, </w:t>
      </w:r>
    </w:p>
    <w:p w14:paraId="0044E253" w14:textId="77777777" w:rsidR="00814C1B" w:rsidRDefault="00814C1B" w:rsidP="00814C1B">
      <w:pPr>
        <w:rPr>
          <w:rFonts w:ascii="Calibri" w:hAnsi="Calibri"/>
        </w:rPr>
      </w:pPr>
    </w:p>
    <w:p w14:paraId="6DAB27BF" w14:textId="77777777" w:rsidR="00814C1B" w:rsidRPr="000516C3" w:rsidRDefault="00814C1B" w:rsidP="00814C1B">
      <w:pPr>
        <w:rPr>
          <w:rFonts w:ascii="Calibri" w:hAnsi="Calibri"/>
        </w:rPr>
      </w:pPr>
      <w:r>
        <w:rPr>
          <w:rFonts w:ascii="Calibri" w:hAnsi="Calibri"/>
        </w:rPr>
        <w:t>Ligação entre certeza legal e expectativa de aceitabilidade racional – entre normas legais e senso de justiça.</w:t>
      </w:r>
    </w:p>
    <w:p w14:paraId="5A20C0EC" w14:textId="77777777" w:rsidR="00814C1B" w:rsidRDefault="00814C1B" w:rsidP="00814C1B">
      <w:pPr>
        <w:rPr>
          <w:rFonts w:ascii="Calibri" w:hAnsi="Calibri"/>
        </w:rPr>
      </w:pPr>
    </w:p>
    <w:p w14:paraId="237E604D" w14:textId="48C07730" w:rsidR="00B30FB5" w:rsidRPr="000516C3" w:rsidRDefault="00B30FB5" w:rsidP="00B30FB5">
      <w:pPr>
        <w:rPr>
          <w:rFonts w:ascii="Calibri" w:hAnsi="Calibri"/>
        </w:rPr>
      </w:pPr>
      <w:r>
        <w:rPr>
          <w:rFonts w:ascii="Calibri" w:hAnsi="Calibri"/>
        </w:rPr>
        <w:t>integração social - Consciência das leis e solidariedade dos cidadãos do Estado: esfera pública</w:t>
      </w:r>
    </w:p>
    <w:p w14:paraId="23A83A8F" w14:textId="77777777" w:rsidR="00797894" w:rsidRDefault="00797894" w:rsidP="00814C1B">
      <w:pPr>
        <w:rPr>
          <w:rFonts w:ascii="Calibri" w:hAnsi="Calibri"/>
        </w:rPr>
      </w:pPr>
    </w:p>
    <w:p w14:paraId="35961399" w14:textId="77777777" w:rsidR="00814C1B" w:rsidRDefault="00814C1B" w:rsidP="00814C1B">
      <w:pPr>
        <w:rPr>
          <w:rFonts w:ascii="Calibri" w:hAnsi="Calibri"/>
        </w:rPr>
      </w:pPr>
      <w:r w:rsidRPr="000516C3">
        <w:rPr>
          <w:rFonts w:ascii="Calibri" w:hAnsi="Calibri"/>
        </w:rPr>
        <w:t>Lei de Introdução do Código Civil 1942</w:t>
      </w:r>
      <w:r>
        <w:rPr>
          <w:rFonts w:ascii="Calibri" w:hAnsi="Calibri"/>
        </w:rPr>
        <w:t xml:space="preserve"> – </w:t>
      </w:r>
      <w:r w:rsidRPr="00FB7E19">
        <w:rPr>
          <w:rFonts w:ascii="Calibri" w:hAnsi="Calibri"/>
          <w:b/>
          <w:i/>
        </w:rPr>
        <w:t>Lei de Introdução às Normas do Direito Brasileiro</w:t>
      </w:r>
      <w:r>
        <w:rPr>
          <w:rFonts w:ascii="Calibri" w:hAnsi="Calibri"/>
        </w:rPr>
        <w:t xml:space="preserve">. Hierarquia normativa e </w:t>
      </w:r>
      <w:r w:rsidRPr="000516C3">
        <w:rPr>
          <w:rFonts w:ascii="Calibri" w:hAnsi="Calibri"/>
        </w:rPr>
        <w:t xml:space="preserve"> teoria da argumentação</w:t>
      </w:r>
      <w:r>
        <w:rPr>
          <w:rFonts w:ascii="Calibri" w:hAnsi="Calibri"/>
        </w:rPr>
        <w:t xml:space="preserve"> – quais são os a priori? </w:t>
      </w:r>
      <w:hyperlink r:id="rId8" w:history="1">
        <w:r w:rsidRPr="00442DC0">
          <w:rPr>
            <w:rStyle w:val="Hyperlink"/>
            <w:rFonts w:ascii="Calibri" w:hAnsi="Calibri"/>
          </w:rPr>
          <w:t>http://www.planalto.gov.br/ccivil_03/decreto-lei/Del4657.htm</w:t>
        </w:r>
      </w:hyperlink>
      <w:r>
        <w:rPr>
          <w:rFonts w:ascii="Calibri" w:hAnsi="Calibri"/>
        </w:rPr>
        <w:t xml:space="preserve"> </w:t>
      </w:r>
    </w:p>
    <w:p w14:paraId="597AA3B5" w14:textId="77777777" w:rsidR="00814C1B" w:rsidRDefault="00814C1B" w:rsidP="00814C1B">
      <w:pPr>
        <w:rPr>
          <w:rFonts w:ascii="Calibri" w:hAnsi="Calibri"/>
          <w:b/>
        </w:rPr>
      </w:pPr>
    </w:p>
    <w:p w14:paraId="50E72966" w14:textId="5E3052CB" w:rsidR="00814C1B" w:rsidRDefault="00FF0F71" w:rsidP="00814C1B">
      <w:pPr>
        <w:pStyle w:val="NoteLevel1"/>
        <w:spacing w:line="240" w:lineRule="auto"/>
        <w:jc w:val="both"/>
        <w:rPr>
          <w:rFonts w:ascii="Calibri" w:hAnsi="Calibri"/>
        </w:rPr>
      </w:pPr>
      <w:r>
        <w:rPr>
          <w:rFonts w:ascii="Calibri" w:hAnsi="Calibri"/>
        </w:rPr>
        <w:t>Ordenamento jurídico e a</w:t>
      </w:r>
      <w:r w:rsidR="00814C1B">
        <w:rPr>
          <w:rFonts w:ascii="Calibri" w:hAnsi="Calibri"/>
        </w:rPr>
        <w:t>ntinomias e hierarquia normativa</w:t>
      </w:r>
      <w:r w:rsidR="00814C1B" w:rsidRPr="00475E21">
        <w:rPr>
          <w:rFonts w:ascii="Calibri" w:hAnsi="Calibri"/>
        </w:rPr>
        <w:t xml:space="preserve"> no </w:t>
      </w:r>
      <w:r w:rsidR="00814C1B">
        <w:rPr>
          <w:rFonts w:ascii="Calibri" w:hAnsi="Calibri"/>
        </w:rPr>
        <w:t>ordenamento jurídico brasileiro – antinomias aparentes e antinomias reais – hierarquia constitucional e demais</w:t>
      </w:r>
      <w:r w:rsidR="003B7461">
        <w:rPr>
          <w:rFonts w:ascii="Calibri" w:hAnsi="Calibri"/>
        </w:rPr>
        <w:t>, tempo das leis, território e jurisdição, decisão judicial e devido processo.</w:t>
      </w:r>
    </w:p>
    <w:p w14:paraId="2480FC35" w14:textId="77777777" w:rsidR="00814C1B" w:rsidRDefault="00814C1B">
      <w:pPr>
        <w:rPr>
          <w:b/>
        </w:rPr>
      </w:pPr>
    </w:p>
    <w:p w14:paraId="0C7DD2CA" w14:textId="1DA970F9" w:rsidR="00FA15A4" w:rsidRPr="00FA15A4" w:rsidRDefault="00FA15A4" w:rsidP="00FA15A4">
      <w:pPr>
        <w:rPr>
          <w:rFonts w:ascii="Calibri" w:hAnsi="Calibri"/>
          <w:b/>
        </w:rPr>
      </w:pPr>
      <w:r w:rsidRPr="00FA15A4">
        <w:rPr>
          <w:rFonts w:ascii="Calibri" w:hAnsi="Calibri"/>
          <w:b/>
        </w:rPr>
        <w:t xml:space="preserve">Trecho </w:t>
      </w:r>
      <w:r w:rsidR="00386A76">
        <w:rPr>
          <w:rFonts w:ascii="Calibri" w:hAnsi="Calibri"/>
          <w:b/>
        </w:rPr>
        <w:t xml:space="preserve">em primeira mão do documentário inédito </w:t>
      </w:r>
      <w:r w:rsidRPr="00FA15A4">
        <w:rPr>
          <w:rFonts w:ascii="Calibri" w:hAnsi="Calibri"/>
          <w:b/>
        </w:rPr>
        <w:t>Paradoxos</w:t>
      </w:r>
      <w:r w:rsidR="00386A76">
        <w:rPr>
          <w:rFonts w:ascii="Calibri" w:hAnsi="Calibri"/>
          <w:b/>
        </w:rPr>
        <w:t>, com Sergio Adorno falando</w:t>
      </w:r>
      <w:r w:rsidRPr="00FA15A4">
        <w:rPr>
          <w:rFonts w:ascii="Calibri" w:hAnsi="Calibri"/>
          <w:b/>
        </w:rPr>
        <w:t xml:space="preserve"> sobre a redemocratização </w:t>
      </w:r>
      <w:r w:rsidR="00D445AF">
        <w:rPr>
          <w:rFonts w:ascii="Calibri" w:hAnsi="Calibri"/>
          <w:b/>
        </w:rPr>
        <w:t>no Brasil</w:t>
      </w:r>
    </w:p>
    <w:p w14:paraId="0186F970" w14:textId="77777777" w:rsidR="00386A76" w:rsidRDefault="00386A76" w:rsidP="00386A76">
      <w:pPr>
        <w:rPr>
          <w:rFonts w:eastAsia="Times New Roman" w:cs="Times New Roman"/>
        </w:rPr>
      </w:pPr>
      <w:r>
        <w:rPr>
          <w:rFonts w:eastAsia="Times New Roman" w:cs="Times New Roman"/>
        </w:rPr>
        <w:lastRenderedPageBreak/>
        <w:fldChar w:fldCharType="begin"/>
      </w:r>
      <w:r>
        <w:rPr>
          <w:rFonts w:eastAsia="Times New Roman" w:cs="Times New Roman"/>
        </w:rPr>
        <w:instrText xml:space="preserve"> HYPERLINK "https://youtu.be/5m8YpHMNxJs" \t "_blank" </w:instrText>
      </w:r>
      <w:r>
        <w:rPr>
          <w:rFonts w:eastAsia="Times New Roman" w:cs="Times New Roman"/>
        </w:rPr>
        <w:fldChar w:fldCharType="separate"/>
      </w:r>
      <w:r>
        <w:rPr>
          <w:rStyle w:val="Hyperlink"/>
          <w:rFonts w:ascii="Helvetica" w:eastAsia="Times New Roman" w:hAnsi="Helvetica" w:cs="Times New Roman"/>
          <w:sz w:val="27"/>
          <w:szCs w:val="27"/>
        </w:rPr>
        <w:t>https://youtu.be/5m8YpHMNxJs</w:t>
      </w:r>
      <w:r>
        <w:rPr>
          <w:rFonts w:eastAsia="Times New Roman" w:cs="Times New Roman"/>
        </w:rPr>
        <w:fldChar w:fldCharType="end"/>
      </w:r>
    </w:p>
    <w:p w14:paraId="520C5717" w14:textId="77777777" w:rsidR="00FA15A4" w:rsidRDefault="00FA15A4" w:rsidP="00FA15A4">
      <w:pPr>
        <w:rPr>
          <w:rFonts w:ascii="Calibri" w:hAnsi="Calibri"/>
        </w:rPr>
      </w:pPr>
    </w:p>
    <w:p w14:paraId="3E75E0AD" w14:textId="72608DEF" w:rsidR="00FA15A4" w:rsidRDefault="00FA15A4" w:rsidP="00FA15A4">
      <w:pPr>
        <w:rPr>
          <w:rFonts w:ascii="Calibri" w:hAnsi="Calibri"/>
        </w:rPr>
      </w:pPr>
      <w:r>
        <w:rPr>
          <w:rFonts w:ascii="Calibri" w:hAnsi="Calibri"/>
        </w:rPr>
        <w:t xml:space="preserve">minuto 5:12 a </w:t>
      </w:r>
      <w:r w:rsidR="00386A76">
        <w:rPr>
          <w:rFonts w:ascii="Calibri" w:hAnsi="Calibri"/>
        </w:rPr>
        <w:t>8:13</w:t>
      </w:r>
    </w:p>
    <w:p w14:paraId="69D0DB66" w14:textId="77777777" w:rsidR="00FA15A4" w:rsidRDefault="00FA15A4">
      <w:pPr>
        <w:rPr>
          <w:b/>
        </w:rPr>
      </w:pPr>
    </w:p>
    <w:p w14:paraId="582D45E7" w14:textId="085FD2CF" w:rsidR="00FA15A4" w:rsidRDefault="00E6774E" w:rsidP="00E6774E">
      <w:pPr>
        <w:rPr>
          <w:rFonts w:ascii="Calibri" w:hAnsi="Calibri"/>
        </w:rPr>
      </w:pPr>
      <w:r w:rsidRPr="00B42987">
        <w:rPr>
          <w:rFonts w:ascii="Calibri" w:hAnsi="Calibri"/>
          <w:b/>
        </w:rPr>
        <w:t>Estrutura da Constituição</w:t>
      </w:r>
      <w:r>
        <w:rPr>
          <w:rFonts w:ascii="Calibri" w:hAnsi="Calibri"/>
          <w:b/>
        </w:rPr>
        <w:t xml:space="preserve"> </w:t>
      </w:r>
      <w:hyperlink r:id="rId9" w:history="1">
        <w:r w:rsidRPr="00F37801">
          <w:rPr>
            <w:rStyle w:val="Hyperlink"/>
            <w:rFonts w:ascii="Calibri" w:hAnsi="Calibri"/>
          </w:rPr>
          <w:t>http://www.planalto.gov.br/ccivil_03/constituicao/constituicaocompilado.htm</w:t>
        </w:r>
      </w:hyperlink>
      <w:r w:rsidRPr="00F37801">
        <w:rPr>
          <w:rFonts w:ascii="Calibri" w:hAnsi="Calibri"/>
        </w:rPr>
        <w:t xml:space="preserve"> </w:t>
      </w:r>
    </w:p>
    <w:p w14:paraId="6BFB7F66" w14:textId="77777777" w:rsidR="00E6774E" w:rsidRDefault="00E6774E" w:rsidP="00E6774E">
      <w:pPr>
        <w:rPr>
          <w:rFonts w:ascii="Calibri" w:hAnsi="Calibri"/>
        </w:rPr>
      </w:pPr>
    </w:p>
    <w:p w14:paraId="2A534FB6" w14:textId="77777777" w:rsidR="00E6774E" w:rsidRPr="002448B4" w:rsidRDefault="00E6774E" w:rsidP="00E6774E">
      <w:pPr>
        <w:rPr>
          <w:rFonts w:ascii="Calibri" w:hAnsi="Calibri"/>
          <w:b/>
        </w:rPr>
      </w:pPr>
      <w:r w:rsidRPr="002448B4">
        <w:rPr>
          <w:rFonts w:ascii="Calibri" w:hAnsi="Calibri"/>
          <w:b/>
        </w:rPr>
        <w:t>Resumo da estrutura da CF 88</w:t>
      </w:r>
    </w:p>
    <w:p w14:paraId="5925C312" w14:textId="77777777" w:rsidR="00E6774E" w:rsidRDefault="00E6774E" w:rsidP="00E6774E">
      <w:pPr>
        <w:rPr>
          <w:rFonts w:ascii="Calibri" w:hAnsi="Calibri"/>
        </w:rPr>
      </w:pPr>
      <w:r>
        <w:rPr>
          <w:rFonts w:ascii="Calibri" w:hAnsi="Calibri"/>
        </w:rPr>
        <w:t>Princípios da República</w:t>
      </w:r>
    </w:p>
    <w:p w14:paraId="18B96E18" w14:textId="77777777" w:rsidR="00E6774E" w:rsidRDefault="00E6774E" w:rsidP="00E6774E">
      <w:pPr>
        <w:rPr>
          <w:rFonts w:ascii="Calibri" w:hAnsi="Calibri"/>
        </w:rPr>
      </w:pPr>
      <w:r>
        <w:rPr>
          <w:rFonts w:ascii="Calibri" w:hAnsi="Calibri"/>
        </w:rPr>
        <w:t>Garantias fundamentais</w:t>
      </w:r>
    </w:p>
    <w:p w14:paraId="1CC15F6B" w14:textId="77777777" w:rsidR="00E6774E" w:rsidRDefault="00E6774E" w:rsidP="00E6774E">
      <w:pPr>
        <w:rPr>
          <w:rFonts w:ascii="Calibri" w:hAnsi="Calibri"/>
        </w:rPr>
      </w:pPr>
      <w:r>
        <w:rPr>
          <w:rFonts w:ascii="Calibri" w:hAnsi="Calibri"/>
        </w:rPr>
        <w:t>Direitos Sociais</w:t>
      </w:r>
    </w:p>
    <w:p w14:paraId="41765766" w14:textId="77777777" w:rsidR="00E6774E" w:rsidRDefault="00E6774E" w:rsidP="00E6774E">
      <w:pPr>
        <w:rPr>
          <w:rFonts w:ascii="Calibri" w:hAnsi="Calibri"/>
        </w:rPr>
      </w:pPr>
      <w:r>
        <w:rPr>
          <w:rFonts w:ascii="Calibri" w:hAnsi="Calibri"/>
        </w:rPr>
        <w:t>Direitos políticos</w:t>
      </w:r>
    </w:p>
    <w:p w14:paraId="7403C17D" w14:textId="77777777" w:rsidR="00E6774E" w:rsidRDefault="00E6774E" w:rsidP="00E6774E">
      <w:pPr>
        <w:rPr>
          <w:rFonts w:ascii="Calibri" w:hAnsi="Calibri"/>
        </w:rPr>
      </w:pPr>
      <w:r>
        <w:rPr>
          <w:rFonts w:ascii="Calibri" w:hAnsi="Calibri"/>
        </w:rPr>
        <w:t>Organização e funcionamento do Estado</w:t>
      </w:r>
    </w:p>
    <w:p w14:paraId="4F22C5A8" w14:textId="77777777" w:rsidR="00E6774E" w:rsidRDefault="00E6774E" w:rsidP="00E6774E">
      <w:pPr>
        <w:rPr>
          <w:rFonts w:ascii="Calibri" w:hAnsi="Calibri"/>
        </w:rPr>
      </w:pPr>
      <w:r>
        <w:rPr>
          <w:rFonts w:ascii="Calibri" w:hAnsi="Calibri"/>
        </w:rPr>
        <w:t>Defesa das Instituições</w:t>
      </w:r>
    </w:p>
    <w:p w14:paraId="04059195" w14:textId="77777777" w:rsidR="00E6774E" w:rsidRDefault="00E6774E" w:rsidP="00E6774E">
      <w:pPr>
        <w:rPr>
          <w:rFonts w:ascii="Calibri" w:hAnsi="Calibri"/>
        </w:rPr>
      </w:pPr>
      <w:r>
        <w:rPr>
          <w:rFonts w:ascii="Calibri" w:hAnsi="Calibri"/>
        </w:rPr>
        <w:t>Ordem econômica</w:t>
      </w:r>
    </w:p>
    <w:p w14:paraId="64AEA28C" w14:textId="77777777" w:rsidR="00E6774E" w:rsidRDefault="00E6774E" w:rsidP="00E6774E">
      <w:pPr>
        <w:rPr>
          <w:rFonts w:ascii="Calibri" w:hAnsi="Calibri"/>
        </w:rPr>
      </w:pPr>
      <w:r>
        <w:rPr>
          <w:rFonts w:ascii="Calibri" w:hAnsi="Calibri"/>
        </w:rPr>
        <w:t>Ordem social/cultural/ambiental</w:t>
      </w:r>
    </w:p>
    <w:p w14:paraId="1A9EAF27" w14:textId="77777777" w:rsidR="00E6774E" w:rsidRDefault="00E6774E" w:rsidP="00E6774E">
      <w:pPr>
        <w:rPr>
          <w:rFonts w:ascii="Calibri" w:hAnsi="Calibri"/>
        </w:rPr>
      </w:pPr>
    </w:p>
    <w:p w14:paraId="54B219EC" w14:textId="77777777" w:rsidR="00E6774E" w:rsidRPr="00356755" w:rsidRDefault="00E6774E" w:rsidP="00E6774E">
      <w:pPr>
        <w:rPr>
          <w:rFonts w:ascii="Calibri" w:hAnsi="Calibri"/>
          <w:b/>
        </w:rPr>
      </w:pPr>
      <w:r w:rsidRPr="00356755">
        <w:rPr>
          <w:rFonts w:ascii="Calibri" w:hAnsi="Calibri"/>
          <w:b/>
        </w:rPr>
        <w:t>Direitos sociais</w:t>
      </w:r>
    </w:p>
    <w:p w14:paraId="4F9959C3" w14:textId="77777777" w:rsidR="00E6774E" w:rsidRDefault="00E6774E" w:rsidP="00E6774E">
      <w:pPr>
        <w:rPr>
          <w:rFonts w:ascii="Calibri" w:hAnsi="Calibri"/>
        </w:rPr>
      </w:pPr>
      <w:r>
        <w:rPr>
          <w:rFonts w:ascii="Calibri" w:hAnsi="Calibri"/>
        </w:rPr>
        <w:t xml:space="preserve">Educação, saúde, alimentação, trabalho, moradia, </w:t>
      </w:r>
      <w:r w:rsidRPr="00356755">
        <w:rPr>
          <w:rFonts w:ascii="Calibri" w:hAnsi="Calibri"/>
        </w:rPr>
        <w:t>transporte, o lazer, a segurança, a previdência social, a proteção à maternidade e à infância, a assistência aos desamparados</w:t>
      </w:r>
    </w:p>
    <w:p w14:paraId="49155E50" w14:textId="77777777" w:rsidR="00E6774E" w:rsidRDefault="00E6774E" w:rsidP="00E6774E">
      <w:pPr>
        <w:rPr>
          <w:rFonts w:ascii="Calibri" w:hAnsi="Calibri"/>
        </w:rPr>
      </w:pPr>
    </w:p>
    <w:p w14:paraId="53D0000C" w14:textId="77777777" w:rsidR="00E6774E" w:rsidRPr="00356755" w:rsidRDefault="00E6774E" w:rsidP="00E6774E">
      <w:pPr>
        <w:rPr>
          <w:rFonts w:ascii="Calibri" w:eastAsia="Times New Roman" w:hAnsi="Calibri" w:cs="Times New Roman"/>
        </w:rPr>
      </w:pPr>
      <w:r w:rsidRPr="00356755">
        <w:rPr>
          <w:rFonts w:ascii="Calibri" w:hAnsi="Calibri"/>
        </w:rPr>
        <w:t xml:space="preserve">Trabalho </w:t>
      </w:r>
      <w:r w:rsidRPr="00356755">
        <w:rPr>
          <w:rFonts w:ascii="Calibri" w:eastAsia="Times New Roman" w:hAnsi="Calibri" w:cs="Arial"/>
          <w:color w:val="000000"/>
          <w:shd w:val="clear" w:color="auto" w:fill="FFFFFF"/>
        </w:rPr>
        <w:t>Art. 7º São direitos dos trabalhadores urbanos e rurais, além de outros que visem à melhoria de sua condição social:</w:t>
      </w:r>
    </w:p>
    <w:p w14:paraId="6D9EB628" w14:textId="77777777" w:rsidR="00E6774E" w:rsidRPr="00356755" w:rsidRDefault="00E6774E" w:rsidP="00E6774E">
      <w:pPr>
        <w:rPr>
          <w:rFonts w:ascii="Calibri" w:hAnsi="Calibri"/>
        </w:rPr>
      </w:pPr>
      <w:r>
        <w:rPr>
          <w:rFonts w:ascii="Calibri" w:hAnsi="Calibri"/>
        </w:rPr>
        <w:t xml:space="preserve">XXXIV </w:t>
      </w:r>
      <w:r w:rsidRPr="00356755">
        <w:rPr>
          <w:rFonts w:ascii="Calibri" w:hAnsi="Calibri"/>
        </w:rPr>
        <w:t xml:space="preserve">Incisos </w:t>
      </w:r>
    </w:p>
    <w:p w14:paraId="7CBF08A6" w14:textId="77777777" w:rsidR="00E6774E" w:rsidRPr="00356755" w:rsidRDefault="00E6774E" w:rsidP="00E6774E">
      <w:pPr>
        <w:rPr>
          <w:rFonts w:ascii="Calibri" w:hAnsi="Calibri"/>
          <w:b/>
        </w:rPr>
      </w:pPr>
    </w:p>
    <w:p w14:paraId="47BBCCB4" w14:textId="77777777" w:rsidR="00E6774E" w:rsidRDefault="00E6774E" w:rsidP="00E6774E">
      <w:pPr>
        <w:rPr>
          <w:rFonts w:ascii="Calibri" w:hAnsi="Calibri"/>
          <w:b/>
        </w:rPr>
      </w:pPr>
      <w:r w:rsidRPr="00356755">
        <w:rPr>
          <w:rFonts w:ascii="Calibri" w:hAnsi="Calibri"/>
          <w:b/>
        </w:rPr>
        <w:t>Direitos políticos</w:t>
      </w:r>
    </w:p>
    <w:p w14:paraId="0AA8EDBC" w14:textId="77777777" w:rsidR="00E6774E" w:rsidRDefault="00E6774E" w:rsidP="00E6774E">
      <w:pPr>
        <w:rPr>
          <w:rFonts w:ascii="Calibri" w:hAnsi="Calibri"/>
          <w:b/>
        </w:rPr>
      </w:pPr>
    </w:p>
    <w:p w14:paraId="739BAB62" w14:textId="69722E61" w:rsidR="00E6774E" w:rsidRPr="00FF0F71" w:rsidRDefault="00E6774E" w:rsidP="00E6774E">
      <w:pPr>
        <w:rPr>
          <w:rFonts w:ascii="Calibri" w:hAnsi="Calibri"/>
          <w:b/>
        </w:rPr>
      </w:pPr>
      <w:r>
        <w:rPr>
          <w:rFonts w:ascii="Calibri" w:hAnsi="Calibri"/>
          <w:b/>
        </w:rPr>
        <w:t xml:space="preserve">10 a 14 - </w:t>
      </w:r>
    </w:p>
    <w:p w14:paraId="360ABBB3" w14:textId="77777777" w:rsidR="00E6774E" w:rsidRDefault="00E6774E" w:rsidP="00E6774E">
      <w:pPr>
        <w:rPr>
          <w:rFonts w:ascii="Calibri" w:hAnsi="Calibri"/>
          <w:b/>
        </w:rPr>
      </w:pPr>
    </w:p>
    <w:p w14:paraId="54CF877C" w14:textId="77777777" w:rsidR="00E6774E" w:rsidRPr="00B85C3C" w:rsidRDefault="00E6774E" w:rsidP="00E6774E">
      <w:pPr>
        <w:rPr>
          <w:rFonts w:ascii="Calibri" w:hAnsi="Calibri"/>
          <w:b/>
        </w:rPr>
      </w:pPr>
      <w:r>
        <w:rPr>
          <w:rFonts w:ascii="Calibri" w:hAnsi="Calibri"/>
          <w:b/>
        </w:rPr>
        <w:t xml:space="preserve">Da </w:t>
      </w:r>
      <w:r w:rsidRPr="00B85C3C">
        <w:rPr>
          <w:rFonts w:ascii="Calibri" w:hAnsi="Calibri"/>
          <w:b/>
        </w:rPr>
        <w:t>Organização do Estado</w:t>
      </w:r>
    </w:p>
    <w:p w14:paraId="388D887F" w14:textId="77777777" w:rsidR="00E6774E" w:rsidRDefault="00E6774E" w:rsidP="00E6774E">
      <w:pPr>
        <w:rPr>
          <w:rFonts w:ascii="Calibri" w:hAnsi="Calibri"/>
        </w:rPr>
      </w:pPr>
      <w:r>
        <w:rPr>
          <w:rFonts w:ascii="Calibri" w:hAnsi="Calibri"/>
        </w:rPr>
        <w:t xml:space="preserve">Art. 18. </w:t>
      </w:r>
      <w:r w:rsidRPr="00A2123E">
        <w:rPr>
          <w:rFonts w:ascii="Calibri" w:hAnsi="Calibri"/>
        </w:rPr>
        <w:t>União, os Estados, o Distrito Federal e os Municípios</w:t>
      </w:r>
      <w:r>
        <w:rPr>
          <w:rFonts w:ascii="Calibri" w:hAnsi="Calibri"/>
        </w:rPr>
        <w:t xml:space="preserve"> </w:t>
      </w:r>
    </w:p>
    <w:p w14:paraId="28BA51EB" w14:textId="77777777" w:rsidR="00E6774E" w:rsidRDefault="00E6774E" w:rsidP="00E6774E">
      <w:pPr>
        <w:rPr>
          <w:rFonts w:ascii="Calibri" w:hAnsi="Calibri"/>
        </w:rPr>
      </w:pPr>
    </w:p>
    <w:p w14:paraId="15640C93" w14:textId="730AE3FA" w:rsidR="00E6774E" w:rsidRDefault="00E6774E" w:rsidP="00E6774E">
      <w:pPr>
        <w:rPr>
          <w:rFonts w:ascii="Calibri" w:hAnsi="Calibri"/>
        </w:rPr>
      </w:pPr>
      <w:r>
        <w:rPr>
          <w:rFonts w:ascii="Calibri" w:hAnsi="Calibri"/>
        </w:rPr>
        <w:t>Art.</w:t>
      </w:r>
      <w:r w:rsidR="00FF0F71">
        <w:rPr>
          <w:rFonts w:ascii="Calibri" w:hAnsi="Calibri"/>
        </w:rPr>
        <w:t xml:space="preserve"> 19 – vedado estabelecer cultos</w:t>
      </w:r>
    </w:p>
    <w:p w14:paraId="1C69BD89" w14:textId="03D8F5D2" w:rsidR="00E6774E" w:rsidRDefault="00E6774E" w:rsidP="00E6774E">
      <w:pPr>
        <w:rPr>
          <w:rFonts w:ascii="Calibri" w:hAnsi="Calibri"/>
        </w:rPr>
      </w:pPr>
      <w:r>
        <w:rPr>
          <w:rFonts w:ascii="Calibri" w:hAnsi="Calibri"/>
        </w:rPr>
        <w:t>Bens da união – art. 20</w:t>
      </w:r>
    </w:p>
    <w:p w14:paraId="355B207A" w14:textId="77777777" w:rsidR="00FF0F71" w:rsidRDefault="00FF0F71" w:rsidP="00E6774E">
      <w:pPr>
        <w:rPr>
          <w:rFonts w:ascii="Calibri" w:hAnsi="Calibri"/>
        </w:rPr>
      </w:pPr>
    </w:p>
    <w:p w14:paraId="1F98F209" w14:textId="77777777" w:rsidR="00E6774E" w:rsidRDefault="00E6774E" w:rsidP="00E6774E">
      <w:pPr>
        <w:rPr>
          <w:rFonts w:ascii="Calibri" w:hAnsi="Calibri"/>
        </w:rPr>
      </w:pPr>
      <w:r>
        <w:rPr>
          <w:rFonts w:ascii="Calibri" w:hAnsi="Calibri"/>
        </w:rPr>
        <w:t xml:space="preserve">Art. 37 e ss. – princípios da administração e servidores públicos – Administração pública. Três níveis federativos, cargos, deveres </w:t>
      </w:r>
    </w:p>
    <w:p w14:paraId="4989FEC3" w14:textId="77777777" w:rsidR="00E6774E" w:rsidRDefault="00E6774E" w:rsidP="00E6774E">
      <w:pPr>
        <w:rPr>
          <w:rFonts w:ascii="Calibri" w:hAnsi="Calibri"/>
        </w:rPr>
      </w:pPr>
    </w:p>
    <w:p w14:paraId="4DFF6138" w14:textId="77777777" w:rsidR="00E6774E" w:rsidRDefault="00E6774E" w:rsidP="00E6774E">
      <w:pPr>
        <w:rPr>
          <w:rFonts w:ascii="Calibri" w:hAnsi="Calibri"/>
          <w:b/>
        </w:rPr>
      </w:pPr>
      <w:r>
        <w:rPr>
          <w:rFonts w:ascii="Calibri" w:hAnsi="Calibri"/>
          <w:b/>
        </w:rPr>
        <w:t>Dos Entes Federativos e dos Poderes da República</w:t>
      </w:r>
    </w:p>
    <w:p w14:paraId="59418E23" w14:textId="77777777" w:rsidR="00E6774E" w:rsidRDefault="00E6774E" w:rsidP="00E6774E">
      <w:pPr>
        <w:rPr>
          <w:rFonts w:ascii="Calibri" w:hAnsi="Calibri"/>
          <w:b/>
        </w:rPr>
      </w:pPr>
    </w:p>
    <w:p w14:paraId="42F6CB07" w14:textId="77777777" w:rsidR="00E6774E" w:rsidRPr="004B07D1" w:rsidRDefault="00E6774E" w:rsidP="00E6774E">
      <w:pPr>
        <w:rPr>
          <w:rFonts w:ascii="Calibri" w:hAnsi="Calibri"/>
        </w:rPr>
      </w:pPr>
      <w:r w:rsidRPr="004B07D1">
        <w:rPr>
          <w:rFonts w:ascii="Calibri" w:hAnsi="Calibri"/>
        </w:rPr>
        <w:t>União – pessoa jurídica federal do Estado. Direito público interno e internacional</w:t>
      </w:r>
    </w:p>
    <w:p w14:paraId="10D79E1E" w14:textId="77777777" w:rsidR="00E6774E" w:rsidRPr="004B07D1" w:rsidRDefault="00E6774E" w:rsidP="00E6774E">
      <w:pPr>
        <w:rPr>
          <w:rFonts w:ascii="Calibri" w:hAnsi="Calibri"/>
        </w:rPr>
      </w:pPr>
      <w:r w:rsidRPr="004B07D1">
        <w:rPr>
          <w:rFonts w:ascii="Calibri" w:hAnsi="Calibri"/>
        </w:rPr>
        <w:t>Bens da União – limítrofes aos Estados e ligados a serviços federais</w:t>
      </w:r>
    </w:p>
    <w:p w14:paraId="3AD99ED2" w14:textId="03F9C217" w:rsidR="00E6774E" w:rsidRPr="004B07D1" w:rsidRDefault="00E6774E" w:rsidP="00E6774E">
      <w:pPr>
        <w:rPr>
          <w:rFonts w:ascii="Calibri" w:hAnsi="Calibri"/>
        </w:rPr>
      </w:pPr>
      <w:r w:rsidRPr="004B07D1">
        <w:rPr>
          <w:rFonts w:ascii="Calibri" w:hAnsi="Calibri"/>
        </w:rPr>
        <w:t xml:space="preserve">Poderes como </w:t>
      </w:r>
      <w:r w:rsidRPr="00356755">
        <w:rPr>
          <w:rFonts w:ascii="Calibri" w:hAnsi="Calibri"/>
          <w:b/>
        </w:rPr>
        <w:t xml:space="preserve">distribuição de </w:t>
      </w:r>
      <w:r w:rsidRPr="00FF0F71">
        <w:rPr>
          <w:rFonts w:ascii="Calibri" w:hAnsi="Calibri"/>
          <w:b/>
          <w:i/>
        </w:rPr>
        <w:t>competências</w:t>
      </w:r>
      <w:r w:rsidR="00FF0F71">
        <w:rPr>
          <w:rFonts w:ascii="Calibri" w:hAnsi="Calibri"/>
          <w:b/>
          <w:i/>
        </w:rPr>
        <w:t xml:space="preserve"> legislativas</w:t>
      </w:r>
      <w:r w:rsidRPr="004B07D1">
        <w:rPr>
          <w:rFonts w:ascii="Calibri" w:hAnsi="Calibri"/>
        </w:rPr>
        <w:t xml:space="preserve"> pela Constituição – criação de </w:t>
      </w:r>
      <w:r>
        <w:rPr>
          <w:rFonts w:ascii="Calibri" w:hAnsi="Calibri"/>
        </w:rPr>
        <w:t xml:space="preserve">leis e </w:t>
      </w:r>
      <w:r w:rsidRPr="004B07D1">
        <w:rPr>
          <w:rFonts w:ascii="Calibri" w:hAnsi="Calibri"/>
        </w:rPr>
        <w:t>políticas nas áreas de:</w:t>
      </w:r>
    </w:p>
    <w:p w14:paraId="49AEA16D" w14:textId="77777777" w:rsidR="00E6774E" w:rsidRPr="004B07D1" w:rsidRDefault="00E6774E" w:rsidP="00E6774E">
      <w:pPr>
        <w:rPr>
          <w:rFonts w:ascii="Calibri" w:hAnsi="Calibri"/>
        </w:rPr>
      </w:pPr>
      <w:r w:rsidRPr="004B07D1">
        <w:rPr>
          <w:rFonts w:ascii="Calibri" w:hAnsi="Calibri"/>
        </w:rPr>
        <w:t>Competência internacional</w:t>
      </w:r>
    </w:p>
    <w:p w14:paraId="4B73A2D8" w14:textId="77777777" w:rsidR="00E6774E" w:rsidRPr="004B07D1" w:rsidRDefault="00E6774E" w:rsidP="00E6774E">
      <w:pPr>
        <w:rPr>
          <w:rFonts w:ascii="Calibri" w:hAnsi="Calibri"/>
        </w:rPr>
      </w:pPr>
      <w:r w:rsidRPr="004B07D1">
        <w:rPr>
          <w:rFonts w:ascii="Calibri" w:hAnsi="Calibri"/>
        </w:rPr>
        <w:t xml:space="preserve">Competência política </w:t>
      </w:r>
    </w:p>
    <w:p w14:paraId="2E3B26EA" w14:textId="77777777" w:rsidR="00E6774E" w:rsidRPr="004B07D1" w:rsidRDefault="00E6774E" w:rsidP="00E6774E">
      <w:pPr>
        <w:rPr>
          <w:rFonts w:ascii="Calibri" w:hAnsi="Calibri"/>
        </w:rPr>
      </w:pPr>
      <w:r w:rsidRPr="004B07D1">
        <w:rPr>
          <w:rFonts w:ascii="Calibri" w:hAnsi="Calibri"/>
        </w:rPr>
        <w:t>Competência administrativa</w:t>
      </w:r>
    </w:p>
    <w:p w14:paraId="2E50AECF" w14:textId="77777777" w:rsidR="00E6774E" w:rsidRPr="004B07D1" w:rsidRDefault="00E6774E" w:rsidP="00E6774E">
      <w:pPr>
        <w:rPr>
          <w:rFonts w:ascii="Calibri" w:hAnsi="Calibri"/>
        </w:rPr>
      </w:pPr>
      <w:r w:rsidRPr="004B07D1">
        <w:rPr>
          <w:rFonts w:ascii="Calibri" w:hAnsi="Calibri"/>
        </w:rPr>
        <w:t>Competência para prestação de serviços</w:t>
      </w:r>
    </w:p>
    <w:p w14:paraId="684EFFD5" w14:textId="77777777" w:rsidR="00E6774E" w:rsidRPr="004B07D1" w:rsidRDefault="00E6774E" w:rsidP="00E6774E">
      <w:pPr>
        <w:rPr>
          <w:rFonts w:ascii="Calibri" w:hAnsi="Calibri"/>
        </w:rPr>
      </w:pPr>
      <w:r w:rsidRPr="004B07D1">
        <w:rPr>
          <w:rFonts w:ascii="Calibri" w:hAnsi="Calibri"/>
        </w:rPr>
        <w:t>Competência econômica, financeira, monetária</w:t>
      </w:r>
    </w:p>
    <w:p w14:paraId="39B976E8" w14:textId="77777777" w:rsidR="00E6774E" w:rsidRDefault="00E6774E" w:rsidP="00E6774E">
      <w:pPr>
        <w:rPr>
          <w:rFonts w:ascii="Calibri" w:hAnsi="Calibri"/>
        </w:rPr>
      </w:pPr>
      <w:r w:rsidRPr="004B07D1">
        <w:rPr>
          <w:rFonts w:ascii="Calibri" w:hAnsi="Calibri"/>
        </w:rPr>
        <w:t>Competência em matéria urbanística, social</w:t>
      </w:r>
    </w:p>
    <w:p w14:paraId="1B1364AC" w14:textId="77777777" w:rsidR="00E6774E" w:rsidRPr="004B07D1" w:rsidRDefault="00E6774E" w:rsidP="00E6774E">
      <w:pPr>
        <w:rPr>
          <w:rFonts w:ascii="Calibri" w:hAnsi="Calibri"/>
        </w:rPr>
      </w:pPr>
      <w:r>
        <w:rPr>
          <w:rFonts w:ascii="Calibri" w:hAnsi="Calibri"/>
        </w:rPr>
        <w:t>Competência material comum e legislativa, no âmbito da Constituição</w:t>
      </w:r>
    </w:p>
    <w:p w14:paraId="5209CB69" w14:textId="77777777" w:rsidR="00E6774E" w:rsidRPr="004B07D1" w:rsidRDefault="00E6774E" w:rsidP="00E6774E">
      <w:pPr>
        <w:rPr>
          <w:rFonts w:ascii="Calibri" w:hAnsi="Calibri"/>
        </w:rPr>
      </w:pPr>
    </w:p>
    <w:p w14:paraId="5CCD6C6F" w14:textId="77777777" w:rsidR="00E6774E" w:rsidRDefault="00E6774E" w:rsidP="00E6774E">
      <w:pPr>
        <w:rPr>
          <w:rFonts w:ascii="Calibri" w:hAnsi="Calibri"/>
        </w:rPr>
      </w:pPr>
      <w:r w:rsidRPr="002448B4">
        <w:rPr>
          <w:rFonts w:ascii="Calibri" w:hAnsi="Calibri"/>
          <w:b/>
        </w:rPr>
        <w:t>Sistema de Governo</w:t>
      </w:r>
      <w:r>
        <w:rPr>
          <w:rFonts w:ascii="Calibri" w:hAnsi="Calibri"/>
        </w:rPr>
        <w:t>: relações entre P. Executivo e Legislativo – ex: Parlamentarismo, Presidencialismo. Constituição 88 - características parlamentaristas para um sistema presidencialista?</w:t>
      </w:r>
    </w:p>
    <w:p w14:paraId="4FC5D0BD" w14:textId="77777777" w:rsidR="00E6774E" w:rsidRDefault="00E6774E" w:rsidP="00E6774E">
      <w:pPr>
        <w:rPr>
          <w:rFonts w:ascii="Calibri" w:hAnsi="Calibri"/>
        </w:rPr>
      </w:pPr>
    </w:p>
    <w:p w14:paraId="72E5CA82" w14:textId="77777777" w:rsidR="00E6774E" w:rsidRDefault="00E6774E" w:rsidP="00E6774E">
      <w:pPr>
        <w:rPr>
          <w:rFonts w:ascii="Calibri" w:hAnsi="Calibri"/>
        </w:rPr>
      </w:pPr>
      <w:r w:rsidRPr="002448B4">
        <w:rPr>
          <w:rFonts w:ascii="Calibri" w:hAnsi="Calibri"/>
          <w:b/>
        </w:rPr>
        <w:t>Divisão dos Poderes</w:t>
      </w:r>
      <w:r>
        <w:rPr>
          <w:rFonts w:ascii="Calibri" w:hAnsi="Calibri"/>
        </w:rPr>
        <w:t xml:space="preserve"> – funcional – entes autônomos e harmônicos entre si. Sistema de checks and balances. Pensar ideais de divisão com situação atual dos poderes da República Federativa do Brasil</w:t>
      </w:r>
    </w:p>
    <w:p w14:paraId="7496D3FC" w14:textId="77777777" w:rsidR="00E6774E" w:rsidRPr="004B07D1" w:rsidRDefault="00E6774E" w:rsidP="00E6774E">
      <w:pPr>
        <w:rPr>
          <w:rFonts w:ascii="Calibri" w:hAnsi="Calibri"/>
        </w:rPr>
      </w:pPr>
    </w:p>
    <w:p w14:paraId="661EBAB8" w14:textId="77777777" w:rsidR="00D445AF" w:rsidRPr="00AC3E04" w:rsidRDefault="00D445AF" w:rsidP="00D445AF">
      <w:pPr>
        <w:rPr>
          <w:rFonts w:ascii="Calibri" w:hAnsi="Calibri"/>
          <w:b/>
        </w:rPr>
      </w:pPr>
      <w:r w:rsidRPr="00AC3E04">
        <w:rPr>
          <w:rFonts w:ascii="Calibri" w:hAnsi="Calibri"/>
          <w:b/>
        </w:rPr>
        <w:t>livro de 20 anos sobre a CF do Limongi– artigo Adorno sobre direitos humanos e segurança pública</w:t>
      </w:r>
    </w:p>
    <w:p w14:paraId="43EE0A39" w14:textId="77777777" w:rsidR="00D445AF" w:rsidRPr="003B7461" w:rsidRDefault="00D445AF" w:rsidP="00D445AF">
      <w:pPr>
        <w:rPr>
          <w:rFonts w:ascii="Calibri" w:hAnsi="Calibri"/>
          <w:color w:val="FF0000"/>
        </w:rPr>
      </w:pPr>
    </w:p>
    <w:p w14:paraId="1E0B0AF8" w14:textId="77777777" w:rsidR="00D445AF" w:rsidRDefault="00D445AF" w:rsidP="00D445AF">
      <w:pPr>
        <w:rPr>
          <w:rFonts w:ascii="Calibri" w:hAnsi="Calibri"/>
        </w:rPr>
      </w:pPr>
    </w:p>
    <w:p w14:paraId="28B092E7" w14:textId="77777777" w:rsidR="00D445AF" w:rsidRDefault="00D445AF" w:rsidP="00D445AF">
      <w:pPr>
        <w:rPr>
          <w:rFonts w:ascii="Calibri" w:hAnsi="Calibri"/>
        </w:rPr>
      </w:pPr>
      <w:r>
        <w:rPr>
          <w:rFonts w:ascii="Calibri" w:hAnsi="Calibri"/>
        </w:rPr>
        <w:t xml:space="preserve">novo livro de professores da FGV – A Carta (Naércio Menezes Filho, André Portella Souza (orgs) 2019 - </w:t>
      </w:r>
      <w:hyperlink r:id="rId10" w:history="1">
        <w:r w:rsidRPr="00656DA0">
          <w:rPr>
            <w:rStyle w:val="Hyperlink"/>
            <w:rFonts w:ascii="Calibri" w:hAnsi="Calibri"/>
          </w:rPr>
          <w:t>https://www.amazon.com.br/carta-Para-entender-constitui%C3%A7%C3%A3o-brasileira/dp/8588808730</w:t>
        </w:r>
      </w:hyperlink>
      <w:r>
        <w:rPr>
          <w:rFonts w:ascii="Calibri" w:hAnsi="Calibri"/>
        </w:rPr>
        <w:t xml:space="preserve"> </w:t>
      </w:r>
    </w:p>
    <w:p w14:paraId="4F2C154E" w14:textId="77777777" w:rsidR="00814C1B" w:rsidRDefault="00814C1B">
      <w:pPr>
        <w:rPr>
          <w:b/>
        </w:rPr>
      </w:pPr>
    </w:p>
    <w:p w14:paraId="0A263A53" w14:textId="7130DDD9" w:rsidR="00AD10F2" w:rsidRDefault="00AD10F2">
      <w:r w:rsidRPr="00AD10F2">
        <w:t>avanço nos direitos sociais foi a coisa mais importante</w:t>
      </w:r>
      <w:r>
        <w:t xml:space="preserve"> até o momento</w:t>
      </w:r>
    </w:p>
    <w:p w14:paraId="25C9CD9A" w14:textId="77777777" w:rsidR="00AD10F2" w:rsidRPr="00AD10F2" w:rsidRDefault="00AD10F2"/>
    <w:p w14:paraId="19007459" w14:textId="77777777" w:rsidR="00D445AF" w:rsidRDefault="00D445AF">
      <w:pPr>
        <w:rPr>
          <w:b/>
        </w:rPr>
      </w:pPr>
    </w:p>
    <w:p w14:paraId="5BF8F0C1" w14:textId="3B374183" w:rsidR="00A2696A" w:rsidRPr="00A2696A" w:rsidRDefault="00A2696A">
      <w:pPr>
        <w:rPr>
          <w:b/>
        </w:rPr>
      </w:pPr>
      <w:r w:rsidRPr="00A2696A">
        <w:rPr>
          <w:b/>
        </w:rPr>
        <w:t>Parte I</w:t>
      </w:r>
      <w:r w:rsidR="00814C1B">
        <w:rPr>
          <w:b/>
        </w:rPr>
        <w:t>I</w:t>
      </w:r>
      <w:r w:rsidRPr="00A2696A">
        <w:rPr>
          <w:b/>
        </w:rPr>
        <w:t xml:space="preserve"> – Poder Legislativo</w:t>
      </w:r>
    </w:p>
    <w:p w14:paraId="78390443" w14:textId="77777777" w:rsidR="00A2696A" w:rsidRDefault="00A2696A"/>
    <w:p w14:paraId="3E656A9D" w14:textId="77777777" w:rsidR="00A2696A" w:rsidRDefault="00A2696A"/>
    <w:p w14:paraId="53B7CEA5" w14:textId="77777777" w:rsidR="00A2696A" w:rsidRPr="00A2696A" w:rsidRDefault="00A2696A">
      <w:pPr>
        <w:rPr>
          <w:b/>
        </w:rPr>
      </w:pPr>
      <w:r w:rsidRPr="00A2696A">
        <w:rPr>
          <w:b/>
        </w:rPr>
        <w:t>Congresso Nacional</w:t>
      </w:r>
    </w:p>
    <w:p w14:paraId="22D85DF0" w14:textId="77777777" w:rsidR="00EF01ED" w:rsidRDefault="00EF01ED" w:rsidP="00B953A7">
      <w:pPr>
        <w:rPr>
          <w:b/>
        </w:rPr>
      </w:pPr>
    </w:p>
    <w:p w14:paraId="4D7F5FF7" w14:textId="34E587D6" w:rsidR="00B953A7" w:rsidRPr="00EF01ED" w:rsidRDefault="00DD1146" w:rsidP="00B953A7">
      <w:pPr>
        <w:rPr>
          <w:b/>
        </w:rPr>
      </w:pPr>
      <w:r w:rsidRPr="00EF01ED">
        <w:rPr>
          <w:b/>
        </w:rPr>
        <w:t>Contextualização histórica - leitura</w:t>
      </w:r>
      <w:r w:rsidR="00B953A7" w:rsidRPr="00EF01ED">
        <w:rPr>
          <w:b/>
        </w:rPr>
        <w:t xml:space="preserve"> texto Neumane</w:t>
      </w:r>
    </w:p>
    <w:p w14:paraId="7CA4D131" w14:textId="77777777" w:rsidR="0005561A" w:rsidRDefault="0005561A"/>
    <w:p w14:paraId="5C40A5FB" w14:textId="77777777" w:rsidR="002307F8" w:rsidRDefault="002307F8" w:rsidP="002307F8">
      <w:pPr>
        <w:rPr>
          <w:rFonts w:ascii="Calibri" w:hAnsi="Calibri"/>
        </w:rPr>
      </w:pPr>
      <w:r>
        <w:rPr>
          <w:rFonts w:ascii="Calibri" w:hAnsi="Calibri"/>
        </w:rPr>
        <w:t xml:space="preserve">Poder Legislativo </w:t>
      </w:r>
      <w:r w:rsidRPr="000516C3">
        <w:rPr>
          <w:rFonts w:ascii="Calibri" w:hAnsi="Calibri"/>
        </w:rPr>
        <w:t>Arts. 44 a 58</w:t>
      </w:r>
    </w:p>
    <w:p w14:paraId="372C8266" w14:textId="77777777" w:rsidR="002307F8" w:rsidRDefault="002307F8" w:rsidP="002307F8">
      <w:pPr>
        <w:rPr>
          <w:rFonts w:ascii="Calibri" w:hAnsi="Calibri"/>
        </w:rPr>
      </w:pPr>
      <w:r>
        <w:rPr>
          <w:rFonts w:ascii="Calibri" w:hAnsi="Calibri"/>
        </w:rPr>
        <w:t xml:space="preserve">Congresso Nacional: </w:t>
      </w:r>
    </w:p>
    <w:p w14:paraId="41935254" w14:textId="77777777" w:rsidR="002307F8" w:rsidRDefault="002307F8" w:rsidP="002307F8">
      <w:pPr>
        <w:rPr>
          <w:rFonts w:ascii="Calibri" w:hAnsi="Calibri"/>
        </w:rPr>
      </w:pPr>
      <w:r>
        <w:rPr>
          <w:rFonts w:ascii="Calibri" w:hAnsi="Calibri"/>
        </w:rPr>
        <w:t xml:space="preserve">Câmara dos Deputados e Senado Federal </w:t>
      </w:r>
    </w:p>
    <w:p w14:paraId="4BCA4119" w14:textId="77777777" w:rsidR="002307F8" w:rsidRDefault="002307F8" w:rsidP="002307F8">
      <w:pPr>
        <w:rPr>
          <w:rFonts w:ascii="Calibri" w:hAnsi="Calibri"/>
        </w:rPr>
      </w:pPr>
      <w:r>
        <w:rPr>
          <w:rFonts w:ascii="Calibri" w:hAnsi="Calibri"/>
        </w:rPr>
        <w:t>513 Deputados e 81 Senadores (v. disposições gerais)</w:t>
      </w:r>
    </w:p>
    <w:p w14:paraId="29303B18" w14:textId="77777777" w:rsidR="002307F8" w:rsidRDefault="002307F8" w:rsidP="002307F8">
      <w:pPr>
        <w:rPr>
          <w:rFonts w:ascii="Calibri" w:hAnsi="Calibri"/>
        </w:rPr>
      </w:pPr>
      <w:r>
        <w:rPr>
          <w:rFonts w:ascii="Calibri" w:hAnsi="Calibri"/>
        </w:rPr>
        <w:t>Níveis Federal, Estadual (Assembleia Legislativa) e Municipal (Câmara Municipal)</w:t>
      </w:r>
    </w:p>
    <w:p w14:paraId="3A57C77C" w14:textId="77777777" w:rsidR="002307F8" w:rsidRDefault="002307F8" w:rsidP="002307F8">
      <w:pPr>
        <w:rPr>
          <w:rFonts w:ascii="Calibri" w:hAnsi="Calibri"/>
        </w:rPr>
      </w:pPr>
    </w:p>
    <w:p w14:paraId="548CA9A0" w14:textId="77777777" w:rsidR="002307F8" w:rsidRDefault="002307F8" w:rsidP="002307F8">
      <w:pPr>
        <w:rPr>
          <w:rFonts w:ascii="Calibri" w:hAnsi="Calibri"/>
        </w:rPr>
      </w:pPr>
      <w:r>
        <w:rPr>
          <w:rFonts w:ascii="Calibri" w:hAnsi="Calibri"/>
        </w:rPr>
        <w:t>Competências congresso</w:t>
      </w:r>
    </w:p>
    <w:p w14:paraId="33544734" w14:textId="77777777" w:rsidR="002307F8" w:rsidRDefault="002307F8" w:rsidP="002307F8">
      <w:pPr>
        <w:rPr>
          <w:rFonts w:ascii="Calibri" w:hAnsi="Calibri"/>
        </w:rPr>
      </w:pPr>
      <w:r>
        <w:rPr>
          <w:rFonts w:ascii="Calibri" w:hAnsi="Calibri"/>
        </w:rPr>
        <w:t>Art. 48 – Competências  - matérias que podem ser tratadas</w:t>
      </w:r>
    </w:p>
    <w:p w14:paraId="433C54D5" w14:textId="77777777" w:rsidR="002307F8" w:rsidRDefault="002307F8" w:rsidP="002307F8">
      <w:pPr>
        <w:rPr>
          <w:rFonts w:ascii="Calibri" w:hAnsi="Calibri"/>
        </w:rPr>
      </w:pPr>
    </w:p>
    <w:p w14:paraId="7C8F3908" w14:textId="77777777" w:rsidR="002307F8" w:rsidRDefault="002307F8" w:rsidP="002307F8">
      <w:pPr>
        <w:rPr>
          <w:rFonts w:ascii="Calibri" w:hAnsi="Calibri"/>
        </w:rPr>
      </w:pPr>
    </w:p>
    <w:p w14:paraId="1D8BD6F4" w14:textId="77777777" w:rsidR="002307F8" w:rsidRDefault="002307F8" w:rsidP="002307F8">
      <w:pPr>
        <w:rPr>
          <w:rFonts w:ascii="Calibri" w:hAnsi="Calibri"/>
        </w:rPr>
      </w:pPr>
      <w:r>
        <w:rPr>
          <w:rFonts w:ascii="Calibri" w:hAnsi="Calibri"/>
        </w:rPr>
        <w:t>Art 51. Competências privativas da Câmara</w:t>
      </w:r>
    </w:p>
    <w:p w14:paraId="18C2099D" w14:textId="77777777" w:rsidR="002307F8" w:rsidRDefault="002307F8" w:rsidP="002307F8">
      <w:pPr>
        <w:rPr>
          <w:rFonts w:ascii="Calibri" w:hAnsi="Calibri"/>
        </w:rPr>
      </w:pPr>
      <w:r>
        <w:rPr>
          <w:rFonts w:ascii="Calibri" w:hAnsi="Calibri"/>
        </w:rPr>
        <w:t>Art. 52. Competências privativas do Senado</w:t>
      </w:r>
    </w:p>
    <w:p w14:paraId="66F77DA3" w14:textId="77777777" w:rsidR="002307F8" w:rsidRDefault="002307F8" w:rsidP="002307F8">
      <w:pPr>
        <w:rPr>
          <w:rFonts w:ascii="Calibri" w:hAnsi="Calibri"/>
        </w:rPr>
      </w:pPr>
    </w:p>
    <w:p w14:paraId="3F9BB97F" w14:textId="77777777" w:rsidR="002307F8" w:rsidRDefault="002307F8" w:rsidP="002307F8">
      <w:pPr>
        <w:rPr>
          <w:rFonts w:ascii="Calibri" w:hAnsi="Calibri"/>
        </w:rPr>
      </w:pPr>
      <w:r>
        <w:rPr>
          <w:rFonts w:ascii="Calibri" w:hAnsi="Calibri"/>
        </w:rPr>
        <w:t>53. Imunidades parlamentares</w:t>
      </w:r>
    </w:p>
    <w:p w14:paraId="54280A76" w14:textId="77777777" w:rsidR="002307F8" w:rsidRDefault="002307F8" w:rsidP="002307F8">
      <w:pPr>
        <w:rPr>
          <w:rFonts w:ascii="Calibri" w:hAnsi="Calibri"/>
        </w:rPr>
      </w:pPr>
      <w:r>
        <w:rPr>
          <w:rFonts w:ascii="Calibri" w:hAnsi="Calibri"/>
        </w:rPr>
        <w:t>54. Restrições – I a) e ss.</w:t>
      </w:r>
    </w:p>
    <w:p w14:paraId="1F263C18" w14:textId="77777777" w:rsidR="002307F8" w:rsidRDefault="002307F8" w:rsidP="002307F8">
      <w:pPr>
        <w:rPr>
          <w:rFonts w:ascii="Calibri" w:hAnsi="Calibri"/>
        </w:rPr>
      </w:pPr>
    </w:p>
    <w:p w14:paraId="18DC156D" w14:textId="77777777" w:rsidR="002307F8" w:rsidRPr="006273C0" w:rsidRDefault="002307F8" w:rsidP="002307F8">
      <w:pPr>
        <w:pStyle w:val="NormalWeb"/>
        <w:shd w:val="clear" w:color="auto" w:fill="FFFFFF"/>
        <w:spacing w:before="0" w:beforeAutospacing="0" w:after="0" w:afterAutospacing="0"/>
        <w:ind w:firstLine="527"/>
        <w:rPr>
          <w:rFonts w:ascii="Calibri" w:eastAsiaTheme="minorEastAsia" w:hAnsi="Calibri"/>
          <w:color w:val="000000"/>
          <w:sz w:val="16"/>
          <w:szCs w:val="16"/>
          <w:lang w:eastAsia="en-US"/>
        </w:rPr>
      </w:pPr>
      <w:r w:rsidRPr="006273C0">
        <w:rPr>
          <w:rFonts w:ascii="Calibri" w:hAnsi="Calibri"/>
          <w:sz w:val="16"/>
          <w:szCs w:val="16"/>
        </w:rPr>
        <w:t xml:space="preserve">II a) – </w:t>
      </w:r>
      <w:r w:rsidRPr="006273C0">
        <w:rPr>
          <w:rFonts w:ascii="Calibri" w:eastAsiaTheme="minorEastAsia" w:hAnsi="Calibri" w:cs="Arial"/>
          <w:color w:val="000000"/>
          <w:sz w:val="16"/>
          <w:szCs w:val="16"/>
          <w:lang w:eastAsia="en-US"/>
        </w:rPr>
        <w:t>II - desde a posse:</w:t>
      </w:r>
    </w:p>
    <w:p w14:paraId="4E2EAC9F" w14:textId="77777777" w:rsidR="002307F8" w:rsidRPr="006273C0" w:rsidRDefault="002307F8" w:rsidP="002307F8">
      <w:pPr>
        <w:shd w:val="clear" w:color="auto" w:fill="FFFFFF"/>
        <w:ind w:firstLine="527"/>
        <w:rPr>
          <w:rFonts w:ascii="Calibri" w:hAnsi="Calibri" w:cs="Times New Roman"/>
          <w:color w:val="000000"/>
          <w:sz w:val="16"/>
          <w:szCs w:val="16"/>
        </w:rPr>
      </w:pPr>
      <w:r w:rsidRPr="006273C0">
        <w:rPr>
          <w:rFonts w:ascii="Calibri" w:hAnsi="Calibri" w:cs="Arial"/>
          <w:color w:val="000000"/>
          <w:sz w:val="16"/>
          <w:szCs w:val="16"/>
        </w:rPr>
        <w:t>a) ser proprietários, controladores ou diretores de empresa que goze de favor decorrente de contrato com pessoa jurídica de direito público, ou nela exercer função remunerada;</w:t>
      </w:r>
    </w:p>
    <w:p w14:paraId="6FA1282D" w14:textId="77777777" w:rsidR="002307F8" w:rsidRPr="006273C0" w:rsidRDefault="002307F8" w:rsidP="002307F8">
      <w:pPr>
        <w:shd w:val="clear" w:color="auto" w:fill="FFFFFF"/>
        <w:ind w:firstLine="527"/>
        <w:rPr>
          <w:rFonts w:ascii="Calibri" w:hAnsi="Calibri" w:cs="Times New Roman"/>
          <w:color w:val="000000"/>
          <w:sz w:val="16"/>
          <w:szCs w:val="16"/>
        </w:rPr>
      </w:pPr>
      <w:r w:rsidRPr="006273C0">
        <w:rPr>
          <w:rFonts w:ascii="Calibri" w:hAnsi="Calibri" w:cs="Arial"/>
          <w:color w:val="000000"/>
          <w:sz w:val="16"/>
          <w:szCs w:val="16"/>
        </w:rPr>
        <w:t>I - desde a expedição do diploma:</w:t>
      </w:r>
    </w:p>
    <w:p w14:paraId="148F2D14" w14:textId="77777777" w:rsidR="002307F8" w:rsidRPr="006273C0" w:rsidRDefault="002307F8" w:rsidP="002307F8">
      <w:pPr>
        <w:shd w:val="clear" w:color="auto" w:fill="FFFFFF"/>
        <w:ind w:firstLine="527"/>
        <w:rPr>
          <w:rFonts w:ascii="Calibri" w:hAnsi="Calibri" w:cs="Times New Roman"/>
          <w:color w:val="000000"/>
          <w:sz w:val="16"/>
          <w:szCs w:val="16"/>
        </w:rPr>
      </w:pPr>
      <w:r w:rsidRPr="006273C0">
        <w:rPr>
          <w:rFonts w:ascii="Calibri" w:hAnsi="Calibri" w:cs="Arial"/>
          <w:color w:val="000000"/>
          <w:sz w:val="16"/>
          <w:szCs w:val="16"/>
        </w:rPr>
        <w:t>a) firmar ou manter contrato com pessoa jurídica de direito público, autarquia, empresa pública, sociedade de economia mista ou empresa concessionária de serviço público, salvo quando o contrato obedecer a cláusulas uniformes;</w:t>
      </w:r>
    </w:p>
    <w:p w14:paraId="53C10CF0" w14:textId="77777777" w:rsidR="002307F8" w:rsidRDefault="002307F8" w:rsidP="002307F8">
      <w:pPr>
        <w:rPr>
          <w:rFonts w:ascii="Calibri" w:hAnsi="Calibri"/>
        </w:rPr>
      </w:pPr>
    </w:p>
    <w:p w14:paraId="301A47A1" w14:textId="77777777" w:rsidR="002307F8" w:rsidRDefault="002307F8" w:rsidP="002307F8">
      <w:pPr>
        <w:rPr>
          <w:rFonts w:ascii="Calibri" w:hAnsi="Calibri"/>
        </w:rPr>
      </w:pPr>
    </w:p>
    <w:p w14:paraId="7B3AA94D" w14:textId="77777777" w:rsidR="002307F8" w:rsidRDefault="002307F8" w:rsidP="002307F8">
      <w:pPr>
        <w:rPr>
          <w:rFonts w:ascii="Calibri" w:hAnsi="Calibri"/>
        </w:rPr>
      </w:pPr>
      <w:r>
        <w:rPr>
          <w:rFonts w:ascii="Calibri" w:hAnsi="Calibri"/>
        </w:rPr>
        <w:t>Reuniões e comissões arts. 58, 59</w:t>
      </w:r>
    </w:p>
    <w:p w14:paraId="147DE98F" w14:textId="77777777" w:rsidR="002307F8" w:rsidRDefault="002307F8">
      <w:pPr>
        <w:rPr>
          <w:b/>
        </w:rPr>
      </w:pPr>
    </w:p>
    <w:p w14:paraId="3D75CCB8" w14:textId="77777777" w:rsidR="002307F8" w:rsidRDefault="002307F8">
      <w:pPr>
        <w:rPr>
          <w:b/>
        </w:rPr>
      </w:pPr>
    </w:p>
    <w:p w14:paraId="2627133B" w14:textId="45151128" w:rsidR="00B953A7" w:rsidRDefault="00B953A7">
      <w:r w:rsidRPr="00B953A7">
        <w:rPr>
          <w:b/>
        </w:rPr>
        <w:t>Composição do congresso e sistema de</w:t>
      </w:r>
      <w:r w:rsidR="00460350">
        <w:rPr>
          <w:b/>
        </w:rPr>
        <w:t xml:space="preserve"> coligação</w:t>
      </w:r>
      <w:r>
        <w:t xml:space="preserve">  </w:t>
      </w:r>
    </w:p>
    <w:p w14:paraId="441981F2" w14:textId="77777777" w:rsidR="00B953A7" w:rsidRDefault="00B953A7"/>
    <w:p w14:paraId="219AEDA5" w14:textId="36485611" w:rsidR="00A2696A" w:rsidRPr="006D4057" w:rsidRDefault="0005561A">
      <w:r w:rsidRPr="006D4057">
        <w:t xml:space="preserve">Problema da </w:t>
      </w:r>
      <w:r w:rsidR="00B953A7" w:rsidRPr="006D4057">
        <w:t>“transmissão de votos” para legenda</w:t>
      </w:r>
      <w:r w:rsidR="00D20561" w:rsidRPr="006D4057">
        <w:t>s</w:t>
      </w:r>
      <w:r w:rsidR="00B953A7" w:rsidRPr="006D4057">
        <w:t>. Poder menos re</w:t>
      </w:r>
      <w:r w:rsidR="0060193A" w:rsidRPr="006D4057">
        <w:t>presentativo do que o Executivo?</w:t>
      </w:r>
    </w:p>
    <w:p w14:paraId="4F9B866B" w14:textId="77777777" w:rsidR="00A2696A" w:rsidRDefault="00A2696A"/>
    <w:p w14:paraId="49D33DC3" w14:textId="77777777" w:rsidR="006D4057" w:rsidRDefault="00AD10F2" w:rsidP="006D4057">
      <w:pPr>
        <w:rPr>
          <w:rFonts w:eastAsia="Times New Roman" w:cs="Times New Roman"/>
        </w:rPr>
      </w:pPr>
      <w:hyperlink r:id="rId11" w:history="1">
        <w:r w:rsidR="006D4057">
          <w:rPr>
            <w:rStyle w:val="Hyperlink"/>
            <w:rFonts w:eastAsia="Times New Roman" w:cs="Times New Roman"/>
          </w:rPr>
          <w:t>http://www.tse.jus.br/o-tse/escola-judiciaria-eleitoral/publicacoes/revistas-da-eje/artigos/revista-eletronica-eje-n.-3-ano-4/aumento-de-remuneracao-no-funcionalismo-publico-em-ano-eleitoral</w:t>
        </w:r>
      </w:hyperlink>
    </w:p>
    <w:p w14:paraId="79C99E81" w14:textId="47F5316A" w:rsidR="006D4057" w:rsidRDefault="006D4057">
      <w:r>
        <w:t xml:space="preserve"> </w:t>
      </w:r>
    </w:p>
    <w:p w14:paraId="1B5DF0B2" w14:textId="77777777" w:rsidR="00AD10F2" w:rsidRPr="00460350" w:rsidRDefault="00AD10F2" w:rsidP="00AD10F2">
      <w:pPr>
        <w:rPr>
          <w:rFonts w:ascii="Helvetica" w:eastAsia="Times New Roman" w:hAnsi="Helvetica" w:cs="Times New Roman"/>
          <w:color w:val="6B6B6B"/>
          <w:sz w:val="20"/>
          <w:szCs w:val="20"/>
          <w:shd w:val="clear" w:color="auto" w:fill="FFFFFF"/>
        </w:rPr>
      </w:pPr>
      <w:r w:rsidRPr="00460350">
        <w:rPr>
          <w:rFonts w:ascii="Helvetica" w:eastAsia="Times New Roman" w:hAnsi="Helvetica" w:cs="Times New Roman"/>
          <w:color w:val="6B6B6B"/>
          <w:sz w:val="20"/>
          <w:szCs w:val="20"/>
          <w:shd w:val="clear" w:color="auto" w:fill="FFFFFF"/>
        </w:rPr>
        <w:t>“No Brasil, adotam-se dois tipos de sistemas: o majoritário, para a escolha de presidente da República, governador, prefeito e respectivos vices (chefes do Poder Executivo), além de senador e seus suplentes (que compõem o Poder Legislativo); e o proporcional, para a escolha de deputados federais, estaduais e distritais e vereadores (membros do Poder Legislativo).”</w:t>
      </w:r>
    </w:p>
    <w:p w14:paraId="7DE79C20" w14:textId="77777777" w:rsidR="00AD10F2" w:rsidRPr="00460350" w:rsidRDefault="00AD10F2" w:rsidP="00AD10F2">
      <w:pPr>
        <w:rPr>
          <w:rFonts w:ascii="Helvetica" w:eastAsia="Times New Roman" w:hAnsi="Helvetica" w:cs="Times New Roman"/>
          <w:color w:val="6B6B6B"/>
          <w:sz w:val="20"/>
          <w:szCs w:val="20"/>
          <w:shd w:val="clear" w:color="auto" w:fill="FFFFFF"/>
        </w:rPr>
      </w:pPr>
    </w:p>
    <w:p w14:paraId="395D720F" w14:textId="66F6B3E6" w:rsidR="00AD10F2" w:rsidRPr="00460350" w:rsidRDefault="00AD10F2" w:rsidP="00AD10F2">
      <w:pPr>
        <w:rPr>
          <w:rFonts w:ascii="Helvetica" w:eastAsia="Times New Roman" w:hAnsi="Helvetica" w:cs="Times New Roman"/>
          <w:color w:val="6B6B6B"/>
          <w:sz w:val="20"/>
          <w:szCs w:val="20"/>
          <w:shd w:val="clear" w:color="auto" w:fill="FFFFFF"/>
        </w:rPr>
      </w:pPr>
      <w:r w:rsidRPr="00460350">
        <w:rPr>
          <w:rFonts w:ascii="Helvetica" w:eastAsia="Times New Roman" w:hAnsi="Helvetica" w:cs="Times New Roman"/>
          <w:color w:val="6B6B6B"/>
          <w:sz w:val="20"/>
          <w:szCs w:val="20"/>
          <w:shd w:val="clear" w:color="auto" w:fill="FFFFFF"/>
        </w:rPr>
        <w:t>Atenção às coligações</w:t>
      </w:r>
    </w:p>
    <w:p w14:paraId="618FDBF8" w14:textId="77777777" w:rsidR="00AD10F2" w:rsidRPr="00460350" w:rsidRDefault="00AD10F2" w:rsidP="00AD10F2">
      <w:pPr>
        <w:rPr>
          <w:rFonts w:ascii="Helvetica" w:eastAsia="Times New Roman" w:hAnsi="Helvetica" w:cs="Times New Roman"/>
          <w:color w:val="6B6B6B"/>
          <w:sz w:val="20"/>
          <w:szCs w:val="20"/>
          <w:shd w:val="clear" w:color="auto" w:fill="FFFFFF"/>
        </w:rPr>
      </w:pPr>
    </w:p>
    <w:p w14:paraId="21607398" w14:textId="77777777" w:rsidR="00AD10F2" w:rsidRPr="00460350" w:rsidRDefault="00AD10F2" w:rsidP="00AD10F2">
      <w:pPr>
        <w:rPr>
          <w:rFonts w:ascii="Helvetica" w:eastAsia="Times New Roman" w:hAnsi="Helvetica" w:cs="Times New Roman"/>
          <w:color w:val="6B6B6B"/>
          <w:sz w:val="20"/>
          <w:szCs w:val="20"/>
          <w:shd w:val="clear" w:color="auto" w:fill="FFFFFF"/>
        </w:rPr>
      </w:pPr>
    </w:p>
    <w:p w14:paraId="3E60B669" w14:textId="5C86E1A6" w:rsidR="00AD10F2" w:rsidRPr="00460350" w:rsidRDefault="00AD10F2" w:rsidP="00AD10F2">
      <w:pPr>
        <w:rPr>
          <w:rFonts w:ascii="Helvetica" w:eastAsia="Times New Roman" w:hAnsi="Helvetica" w:cs="Times New Roman"/>
          <w:color w:val="6B6B6B"/>
          <w:sz w:val="20"/>
          <w:szCs w:val="20"/>
          <w:shd w:val="clear" w:color="auto" w:fill="FFFFFF"/>
        </w:rPr>
      </w:pPr>
      <w:r w:rsidRPr="00460350">
        <w:rPr>
          <w:rFonts w:ascii="Helvetica" w:eastAsia="Times New Roman" w:hAnsi="Helvetica" w:cs="Times New Roman"/>
          <w:color w:val="6B6B6B"/>
          <w:sz w:val="20"/>
          <w:szCs w:val="20"/>
          <w:shd w:val="clear" w:color="auto" w:fill="FFFFFF"/>
        </w:rPr>
        <w:t xml:space="preserve">Sistema Proporcional </w:t>
      </w:r>
    </w:p>
    <w:p w14:paraId="06301177" w14:textId="2A306C64" w:rsidR="00460350" w:rsidRPr="00460350" w:rsidRDefault="00460350" w:rsidP="00460350">
      <w:pPr>
        <w:rPr>
          <w:rFonts w:ascii="Times" w:eastAsia="Times New Roman" w:hAnsi="Times" w:cs="Times New Roman"/>
          <w:sz w:val="20"/>
          <w:szCs w:val="20"/>
        </w:rPr>
      </w:pPr>
      <w:r w:rsidRPr="00460350">
        <w:rPr>
          <w:rFonts w:ascii="Helvetica" w:eastAsia="Times New Roman" w:hAnsi="Helvetica" w:cs="Times New Roman"/>
          <w:color w:val="6B6B6B"/>
          <w:sz w:val="20"/>
          <w:szCs w:val="20"/>
          <w:shd w:val="clear" w:color="auto" w:fill="FFFFFF"/>
        </w:rPr>
        <w:t>“O eleitor escolhe seu candidato entre aqueles apresentados por um partido político ou coligação. No Brasil, os eleitores podem optar por votar nominalmente em seu candidato ou somente na legenda partidária (nos dois primeiros números que correspondem ao partido de sua preferência).”</w:t>
      </w:r>
    </w:p>
    <w:p w14:paraId="0C3F5D6C" w14:textId="77777777" w:rsidR="00AD10F2" w:rsidRDefault="00AD10F2" w:rsidP="00AD10F2">
      <w:pPr>
        <w:rPr>
          <w:rFonts w:ascii="Times" w:eastAsia="Times New Roman" w:hAnsi="Times" w:cs="Times New Roman"/>
          <w:sz w:val="20"/>
          <w:szCs w:val="20"/>
        </w:rPr>
      </w:pPr>
    </w:p>
    <w:p w14:paraId="54401002" w14:textId="5F6B5C51" w:rsidR="00460350" w:rsidRDefault="00460350" w:rsidP="00AD10F2">
      <w:pPr>
        <w:rPr>
          <w:rFonts w:ascii="Times" w:eastAsia="Times New Roman" w:hAnsi="Times" w:cs="Times New Roman"/>
          <w:sz w:val="20"/>
          <w:szCs w:val="20"/>
        </w:rPr>
      </w:pPr>
      <w:r>
        <w:rPr>
          <w:rFonts w:ascii="Times" w:eastAsia="Times New Roman" w:hAnsi="Times" w:cs="Times New Roman"/>
          <w:sz w:val="20"/>
          <w:szCs w:val="20"/>
        </w:rPr>
        <w:t>Quociente eleitoral, quociente partidário e restos eleitorais</w:t>
      </w:r>
    </w:p>
    <w:p w14:paraId="38B30CD2" w14:textId="77777777" w:rsidR="00460350" w:rsidRPr="00AD10F2" w:rsidRDefault="00460350" w:rsidP="00AD10F2">
      <w:pPr>
        <w:rPr>
          <w:rFonts w:ascii="Times" w:eastAsia="Times New Roman" w:hAnsi="Times" w:cs="Times New Roman"/>
          <w:sz w:val="20"/>
          <w:szCs w:val="20"/>
        </w:rPr>
      </w:pPr>
    </w:p>
    <w:p w14:paraId="3D8B8A53" w14:textId="77777777" w:rsidR="00AD10F2" w:rsidRDefault="00AD10F2" w:rsidP="00BA6179"/>
    <w:p w14:paraId="105120D0" w14:textId="586D3A9F" w:rsidR="00BA6179" w:rsidRDefault="00BA6179" w:rsidP="00BA6179">
      <w:r>
        <w:t>Lei Eleitoral Lei 9.504/97</w:t>
      </w:r>
    </w:p>
    <w:p w14:paraId="118CF2C2" w14:textId="77777777" w:rsidR="00BA6179" w:rsidRDefault="00BA6179" w:rsidP="00BA6179"/>
    <w:p w14:paraId="181ECA4E" w14:textId="4CB5C458" w:rsidR="00BA6179" w:rsidRDefault="00BA6179" w:rsidP="00BA6179">
      <w:r>
        <w:t>Lei sobre coligaç</w:t>
      </w:r>
      <w:r w:rsidR="004629D4">
        <w:t>ões</w:t>
      </w:r>
    </w:p>
    <w:p w14:paraId="76D9E243" w14:textId="77777777" w:rsidR="00BA6179" w:rsidRDefault="00BA6179" w:rsidP="00BA6179"/>
    <w:p w14:paraId="08EEA91E" w14:textId="7043DF49" w:rsidR="00BA6179" w:rsidRDefault="00AD10F2" w:rsidP="00BA6179">
      <w:pPr>
        <w:rPr>
          <w:rStyle w:val="Hyperlink"/>
          <w:rFonts w:eastAsia="Times New Roman" w:cs="Times New Roman"/>
        </w:rPr>
      </w:pPr>
      <w:hyperlink r:id="rId12" w:history="1">
        <w:r w:rsidR="00BA6179">
          <w:rPr>
            <w:rStyle w:val="Hyperlink"/>
            <w:rFonts w:eastAsia="Times New Roman" w:cs="Times New Roman"/>
          </w:rPr>
          <w:t>http://www.planalto.gov.br/ccivil_03/leis/L7454.htm</w:t>
        </w:r>
      </w:hyperlink>
    </w:p>
    <w:p w14:paraId="40BE7F2D" w14:textId="77777777" w:rsidR="00AD10F2" w:rsidRDefault="00AD10F2" w:rsidP="00BA6179">
      <w:pPr>
        <w:rPr>
          <w:rStyle w:val="Hyperlink"/>
          <w:rFonts w:eastAsia="Times New Roman" w:cs="Times New Roman"/>
        </w:rPr>
      </w:pPr>
    </w:p>
    <w:p w14:paraId="583B9BCB" w14:textId="1B655EF2" w:rsidR="00AD10F2" w:rsidRPr="00AD10F2" w:rsidRDefault="00AD10F2" w:rsidP="00BA6179">
      <w:pPr>
        <w:rPr>
          <w:rStyle w:val="Hyperlink"/>
          <w:rFonts w:eastAsia="Times New Roman" w:cs="Times New Roman"/>
          <w:color w:val="auto"/>
          <w:u w:val="none"/>
        </w:rPr>
      </w:pPr>
      <w:r w:rsidRPr="00AD10F2">
        <w:rPr>
          <w:rStyle w:val="Hyperlink"/>
          <w:rFonts w:eastAsia="Times New Roman" w:cs="Times New Roman"/>
          <w:color w:val="auto"/>
          <w:u w:val="none"/>
        </w:rPr>
        <w:t>Código Eleitoral –</w:t>
      </w:r>
    </w:p>
    <w:p w14:paraId="1AF83046" w14:textId="77777777" w:rsidR="00AD10F2" w:rsidRDefault="00AD10F2" w:rsidP="00BA6179">
      <w:pPr>
        <w:rPr>
          <w:rStyle w:val="Hyperlink"/>
          <w:rFonts w:eastAsia="Times New Roman" w:cs="Times New Roman"/>
        </w:rPr>
      </w:pPr>
    </w:p>
    <w:p w14:paraId="20E7840B" w14:textId="79AB5AB2" w:rsidR="00AD10F2" w:rsidRPr="00AD10F2" w:rsidRDefault="00AD10F2" w:rsidP="00AD10F2">
      <w:pPr>
        <w:rPr>
          <w:rFonts w:ascii="Times" w:eastAsia="Times New Roman" w:hAnsi="Times" w:cs="Times New Roman"/>
          <w:sz w:val="20"/>
          <w:szCs w:val="20"/>
        </w:rPr>
      </w:pPr>
      <w:hyperlink r:id="rId13" w:history="1">
        <w:r w:rsidRPr="00AD10F2">
          <w:rPr>
            <w:rFonts w:ascii="Arial" w:eastAsia="Times New Roman" w:hAnsi="Arial" w:cs="Arial"/>
            <w:b/>
            <w:bCs/>
            <w:color w:val="000080"/>
            <w:u w:val="single"/>
            <w:shd w:val="clear" w:color="auto" w:fill="FFFFFF"/>
          </w:rPr>
          <w:t>LEI Nº 4.737, DE 15 DE JULHO DE 1965.</w:t>
        </w:r>
      </w:hyperlink>
      <w:r w:rsidR="00460350">
        <w:rPr>
          <w:rFonts w:ascii="Times" w:eastAsia="Times New Roman" w:hAnsi="Times" w:cs="Times New Roman"/>
          <w:sz w:val="20"/>
          <w:szCs w:val="20"/>
        </w:rPr>
        <w:t xml:space="preserve"> Art. 106 a 109</w:t>
      </w:r>
    </w:p>
    <w:p w14:paraId="3C9048F9" w14:textId="77777777" w:rsidR="00AD10F2" w:rsidRDefault="00AD10F2"/>
    <w:p w14:paraId="4DFBEC5F" w14:textId="77777777" w:rsidR="00BA6179" w:rsidRDefault="00BA6179"/>
    <w:p w14:paraId="1C80888C" w14:textId="2A20699D" w:rsidR="00B953A7" w:rsidRDefault="00B953A7">
      <w:r>
        <w:t>Marcos Nobrew PMDBismo e lógica de condomínio. Imobilismo em Movimento</w:t>
      </w:r>
      <w:r w:rsidR="00D20561">
        <w:t xml:space="preserve"> (2012</w:t>
      </w:r>
      <w:r>
        <w:t>)</w:t>
      </w:r>
    </w:p>
    <w:p w14:paraId="0A0315E4" w14:textId="77777777" w:rsidR="00B953A7" w:rsidRDefault="00B953A7"/>
    <w:p w14:paraId="336B73B1" w14:textId="77777777" w:rsidR="00A2696A" w:rsidRDefault="00A2696A"/>
    <w:p w14:paraId="1B4D76F7" w14:textId="77777777" w:rsidR="004A20E4" w:rsidRPr="004A485B" w:rsidRDefault="004A20E4" w:rsidP="004A20E4">
      <w:pPr>
        <w:rPr>
          <w:b/>
        </w:rPr>
      </w:pPr>
      <w:r w:rsidRPr="004A485B">
        <w:rPr>
          <w:b/>
        </w:rPr>
        <w:t xml:space="preserve">Estatuto dos Congressistas  </w:t>
      </w:r>
    </w:p>
    <w:p w14:paraId="34C17541" w14:textId="77777777" w:rsidR="00460350" w:rsidRDefault="00460350" w:rsidP="004A20E4"/>
    <w:p w14:paraId="2475859A" w14:textId="77777777" w:rsidR="006D4057" w:rsidRDefault="004A20E4">
      <w:r w:rsidRPr="006D4057">
        <w:t xml:space="preserve">ética e imunidade parlamentar </w:t>
      </w:r>
    </w:p>
    <w:p w14:paraId="692A6A38" w14:textId="77777777" w:rsidR="006D4057" w:rsidRDefault="006D4057"/>
    <w:p w14:paraId="7CBC12AE" w14:textId="562595C5" w:rsidR="00460350" w:rsidRDefault="00460350">
      <w:r>
        <w:t>arts. 53-56, CF 88</w:t>
      </w:r>
    </w:p>
    <w:p w14:paraId="1B39C834" w14:textId="77777777" w:rsidR="006D4057" w:rsidRDefault="006D4057"/>
    <w:p w14:paraId="7125E236" w14:textId="4B933378" w:rsidR="00AC3E04" w:rsidRPr="006D4057" w:rsidRDefault="004A20E4">
      <w:r w:rsidRPr="006D4057">
        <w:t>no caso  da CPI das fake news e contas digitais para linchamentos virtuais e outras campanhas de Eduardo Bolsonaro.</w:t>
      </w:r>
    </w:p>
    <w:p w14:paraId="55641D83" w14:textId="77777777" w:rsidR="00AC3E04" w:rsidRDefault="00AC3E04"/>
    <w:p w14:paraId="7CCD1A01" w14:textId="77777777" w:rsidR="00AC3E04" w:rsidRDefault="00AC3E04"/>
    <w:p w14:paraId="2D5BD16F" w14:textId="77777777" w:rsidR="001B6EEF" w:rsidRDefault="001B6EEF"/>
    <w:p w14:paraId="367E5B14" w14:textId="77777777" w:rsidR="001B6EEF" w:rsidRDefault="001B6EEF"/>
    <w:p w14:paraId="68D118B1" w14:textId="51D90758" w:rsidR="00A2696A" w:rsidRDefault="001B6EEF">
      <w:r>
        <w:rPr>
          <w:b/>
        </w:rPr>
        <w:t>Parte II</w:t>
      </w:r>
      <w:r w:rsidR="00814C1B">
        <w:rPr>
          <w:b/>
        </w:rPr>
        <w:t>I</w:t>
      </w:r>
      <w:r>
        <w:rPr>
          <w:b/>
        </w:rPr>
        <w:t xml:space="preserve"> - </w:t>
      </w:r>
      <w:r w:rsidR="00A2696A" w:rsidRPr="00A2696A">
        <w:rPr>
          <w:b/>
        </w:rPr>
        <w:t>Processo Legislativo</w:t>
      </w:r>
      <w:r w:rsidR="00A2696A">
        <w:t xml:space="preserve"> – </w:t>
      </w:r>
    </w:p>
    <w:p w14:paraId="38AD392F" w14:textId="77777777" w:rsidR="00A2696A" w:rsidRDefault="00A2696A"/>
    <w:p w14:paraId="6BEE81D0" w14:textId="77777777" w:rsidR="00A2696A" w:rsidRDefault="00A2696A" w:rsidP="00A2696A">
      <w:pPr>
        <w:rPr>
          <w:rFonts w:ascii="Calibri" w:hAnsi="Calibri"/>
        </w:rPr>
      </w:pPr>
    </w:p>
    <w:p w14:paraId="5F459932" w14:textId="77777777" w:rsidR="00042034" w:rsidRDefault="00042034" w:rsidP="00042034">
      <w:pPr>
        <w:jc w:val="both"/>
        <w:rPr>
          <w:rFonts w:ascii="Calibri" w:hAnsi="Calibri"/>
        </w:rPr>
      </w:pPr>
    </w:p>
    <w:p w14:paraId="0C12FC71" w14:textId="66F02E63" w:rsidR="00042034" w:rsidRPr="00FF0F71" w:rsidRDefault="00042034" w:rsidP="00042034">
      <w:pPr>
        <w:jc w:val="both"/>
        <w:rPr>
          <w:rFonts w:ascii="Calibri" w:hAnsi="Calibri"/>
          <w:b/>
        </w:rPr>
      </w:pPr>
      <w:r w:rsidRPr="00FF0F71">
        <w:rPr>
          <w:rFonts w:ascii="Calibri" w:hAnsi="Calibri"/>
          <w:b/>
        </w:rPr>
        <w:t xml:space="preserve">A produção das leis segue </w:t>
      </w:r>
      <w:r>
        <w:rPr>
          <w:rFonts w:ascii="Calibri" w:hAnsi="Calibri"/>
          <w:b/>
        </w:rPr>
        <w:t xml:space="preserve">(dever seguir) </w:t>
      </w:r>
      <w:r w:rsidRPr="00FF0F71">
        <w:rPr>
          <w:rFonts w:ascii="Calibri" w:hAnsi="Calibri"/>
          <w:b/>
        </w:rPr>
        <w:t>de modo geral os artigos 64 a 67 da Constituição</w:t>
      </w:r>
    </w:p>
    <w:p w14:paraId="3EE313CE" w14:textId="77777777" w:rsidR="00BA3840" w:rsidRDefault="00BA3840" w:rsidP="00A2696A">
      <w:pPr>
        <w:rPr>
          <w:rFonts w:ascii="Calibri" w:hAnsi="Calibri"/>
        </w:rPr>
      </w:pPr>
    </w:p>
    <w:p w14:paraId="44B004E4" w14:textId="77777777" w:rsidR="000C7F75" w:rsidRPr="00475113" w:rsidRDefault="000C7F75" w:rsidP="000C7F75">
      <w:pPr>
        <w:rPr>
          <w:rFonts w:ascii="Calibri" w:hAnsi="Calibri"/>
          <w:b/>
        </w:rPr>
      </w:pPr>
      <w:r w:rsidRPr="00475113">
        <w:rPr>
          <w:rFonts w:ascii="Calibri" w:hAnsi="Calibri"/>
          <w:b/>
        </w:rPr>
        <w:t>Discussão sobre o princípio do “devido processo legislativo” (M. Cattoni)</w:t>
      </w:r>
    </w:p>
    <w:p w14:paraId="38E502FA" w14:textId="77777777" w:rsidR="000C7F75" w:rsidRDefault="000C7F75" w:rsidP="00A2696A">
      <w:pPr>
        <w:rPr>
          <w:rFonts w:ascii="Calibri" w:hAnsi="Calibri"/>
        </w:rPr>
      </w:pPr>
    </w:p>
    <w:p w14:paraId="554A02E4" w14:textId="135DBC33" w:rsidR="00475113" w:rsidRDefault="00AD10F2" w:rsidP="00475113">
      <w:pPr>
        <w:rPr>
          <w:rFonts w:eastAsia="Times New Roman" w:cs="Times New Roman"/>
        </w:rPr>
      </w:pPr>
      <w:hyperlink r:id="rId14" w:history="1">
        <w:r w:rsidR="00475113">
          <w:rPr>
            <w:rStyle w:val="Hyperlink"/>
            <w:rFonts w:eastAsia="Times New Roman" w:cs="Times New Roman"/>
          </w:rPr>
          <w:t>https://dspace.almg.gov.br/bitstream/11037/1267/3/0001267.pdf</w:t>
        </w:r>
      </w:hyperlink>
      <w:r w:rsidR="00475113">
        <w:rPr>
          <w:rFonts w:eastAsia="Times New Roman" w:cs="Times New Roman"/>
        </w:rPr>
        <w:t xml:space="preserve"> </w:t>
      </w:r>
    </w:p>
    <w:p w14:paraId="6D424012" w14:textId="77777777" w:rsidR="00042034" w:rsidRDefault="00042034" w:rsidP="00A2696A">
      <w:pPr>
        <w:rPr>
          <w:rFonts w:ascii="Calibri" w:hAnsi="Calibri"/>
        </w:rPr>
      </w:pPr>
    </w:p>
    <w:p w14:paraId="23993AC0" w14:textId="77777777" w:rsidR="002048D5" w:rsidRDefault="002048D5" w:rsidP="00A2696A">
      <w:pPr>
        <w:rPr>
          <w:rFonts w:ascii="Calibri" w:hAnsi="Calibri"/>
        </w:rPr>
      </w:pPr>
    </w:p>
    <w:p w14:paraId="486FA719" w14:textId="4BF915FF" w:rsidR="002048D5" w:rsidRDefault="002048D5" w:rsidP="00A2696A">
      <w:pPr>
        <w:rPr>
          <w:rFonts w:ascii="Calibri" w:hAnsi="Calibri"/>
        </w:rPr>
      </w:pPr>
      <w:r>
        <w:rPr>
          <w:rFonts w:ascii="Calibri" w:hAnsi="Calibri"/>
        </w:rPr>
        <w:t>processo legislativo enquanto processo de justificação democrática do Estado de direito</w:t>
      </w:r>
    </w:p>
    <w:p w14:paraId="2EB7A101" w14:textId="77777777" w:rsidR="002048D5" w:rsidRDefault="002048D5" w:rsidP="00A2696A">
      <w:pPr>
        <w:rPr>
          <w:rFonts w:ascii="Calibri" w:hAnsi="Calibri"/>
        </w:rPr>
      </w:pPr>
    </w:p>
    <w:p w14:paraId="32E11550" w14:textId="4D89B84D" w:rsidR="002048D5" w:rsidRPr="002048D5" w:rsidRDefault="002048D5" w:rsidP="002048D5">
      <w:pPr>
        <w:rPr>
          <w:rFonts w:ascii="Times" w:eastAsia="Times New Roman" w:hAnsi="Times" w:cs="Times New Roman"/>
          <w:sz w:val="20"/>
          <w:szCs w:val="20"/>
        </w:rPr>
      </w:pPr>
      <w:r>
        <w:rPr>
          <w:rFonts w:ascii="Times" w:eastAsia="Times New Roman" w:hAnsi="Times" w:cs="Times New Roman"/>
          <w:sz w:val="20"/>
          <w:szCs w:val="20"/>
        </w:rPr>
        <w:t>“</w:t>
      </w:r>
      <w:r w:rsidRPr="002048D5">
        <w:rPr>
          <w:rFonts w:ascii="Times" w:eastAsia="Times New Roman" w:hAnsi="Times" w:cs="Times New Roman"/>
          <w:sz w:val="20"/>
          <w:szCs w:val="20"/>
        </w:rPr>
        <w:t>Nesse quadro, o processo legislativo, enquanto processo de justificação democrática do Direito, pode ser caracterizado como uma seqüência de diversos atos jurídicos que, formando uma cadeia procedimental, assumem seu modo específico de interconexão, estruturado em última análise por normas jurídico-constitucionais, e, realizado discursiva ou ao menos em termos negocialmente equânimes ou em contraditório entre agentes legitimados no contexto de uma sociedade aberta de intérpretes da Constituição, visam à formação e emissão de ato público-estatal do tipo pronúncia-declaração, nesse caso, de provimentos normativos legislativos, que, sendo o ato final daquela cadeia procedimental, dá-lhe finalidade jurídica específica.32 (grifos no original)</w:t>
      </w:r>
      <w:r>
        <w:rPr>
          <w:rFonts w:ascii="Times" w:eastAsia="Times New Roman" w:hAnsi="Times" w:cs="Times New Roman"/>
          <w:sz w:val="20"/>
          <w:szCs w:val="20"/>
        </w:rPr>
        <w:t>”</w:t>
      </w:r>
    </w:p>
    <w:p w14:paraId="3AE3B08E" w14:textId="77777777" w:rsidR="002048D5" w:rsidRDefault="002048D5" w:rsidP="00A2696A">
      <w:pPr>
        <w:rPr>
          <w:rFonts w:ascii="Calibri" w:hAnsi="Calibri"/>
        </w:rPr>
      </w:pPr>
    </w:p>
    <w:p w14:paraId="7E6A51A1" w14:textId="77777777" w:rsidR="002048D5" w:rsidRDefault="002048D5" w:rsidP="00A2696A">
      <w:pPr>
        <w:rPr>
          <w:rFonts w:ascii="Calibri" w:hAnsi="Calibri"/>
        </w:rPr>
      </w:pPr>
    </w:p>
    <w:p w14:paraId="37F70013" w14:textId="77777777" w:rsidR="00A2696A" w:rsidRPr="00C13CD4" w:rsidRDefault="00A2696A" w:rsidP="00A2696A">
      <w:pPr>
        <w:rPr>
          <w:rFonts w:ascii="Calibri" w:hAnsi="Calibri"/>
          <w:b/>
        </w:rPr>
      </w:pPr>
      <w:r w:rsidRPr="00C13CD4">
        <w:rPr>
          <w:rFonts w:ascii="Calibri" w:hAnsi="Calibri"/>
          <w:b/>
        </w:rPr>
        <w:t xml:space="preserve">Processo Legislativo Arts. 59 a 69 </w:t>
      </w:r>
    </w:p>
    <w:p w14:paraId="19CAA7F4" w14:textId="77777777" w:rsidR="00A2696A" w:rsidRDefault="00A2696A" w:rsidP="00A2696A">
      <w:pPr>
        <w:rPr>
          <w:rFonts w:ascii="Calibri" w:hAnsi="Calibri"/>
        </w:rPr>
      </w:pPr>
      <w:r>
        <w:rPr>
          <w:rFonts w:ascii="Calibri" w:hAnsi="Calibri"/>
        </w:rPr>
        <w:t>Emendas</w:t>
      </w:r>
    </w:p>
    <w:p w14:paraId="0E9A0752" w14:textId="77777777" w:rsidR="00A2696A" w:rsidRDefault="00A2696A" w:rsidP="00A2696A">
      <w:pPr>
        <w:rPr>
          <w:rFonts w:ascii="Calibri" w:hAnsi="Calibri"/>
        </w:rPr>
      </w:pPr>
      <w:r>
        <w:rPr>
          <w:rFonts w:ascii="Calibri" w:hAnsi="Calibri"/>
        </w:rPr>
        <w:t>Leis Complementares</w:t>
      </w:r>
    </w:p>
    <w:p w14:paraId="461799CC" w14:textId="77777777" w:rsidR="00A2696A" w:rsidRDefault="00A2696A" w:rsidP="00A2696A">
      <w:pPr>
        <w:rPr>
          <w:rFonts w:ascii="Calibri" w:hAnsi="Calibri"/>
        </w:rPr>
      </w:pPr>
      <w:r>
        <w:rPr>
          <w:rFonts w:ascii="Calibri" w:hAnsi="Calibri"/>
        </w:rPr>
        <w:t>Leis Ordinárias</w:t>
      </w:r>
    </w:p>
    <w:p w14:paraId="12740C1E" w14:textId="77777777" w:rsidR="00A2696A" w:rsidRDefault="00A2696A" w:rsidP="00A2696A">
      <w:pPr>
        <w:rPr>
          <w:rFonts w:ascii="Calibri" w:hAnsi="Calibri"/>
        </w:rPr>
      </w:pPr>
      <w:r>
        <w:rPr>
          <w:rFonts w:ascii="Calibri" w:hAnsi="Calibri"/>
        </w:rPr>
        <w:t>Leis delegadas</w:t>
      </w:r>
    </w:p>
    <w:p w14:paraId="090188AF" w14:textId="77777777" w:rsidR="00A2696A" w:rsidRDefault="00A2696A" w:rsidP="00A2696A">
      <w:pPr>
        <w:rPr>
          <w:rFonts w:ascii="Calibri" w:hAnsi="Calibri"/>
        </w:rPr>
      </w:pPr>
      <w:r>
        <w:rPr>
          <w:rFonts w:ascii="Calibri" w:hAnsi="Calibri"/>
        </w:rPr>
        <w:t>Medidas Provisórias</w:t>
      </w:r>
    </w:p>
    <w:p w14:paraId="1AE55461" w14:textId="77777777" w:rsidR="00A2696A" w:rsidRDefault="00A2696A" w:rsidP="00A2696A">
      <w:pPr>
        <w:rPr>
          <w:rFonts w:ascii="Calibri" w:hAnsi="Calibri"/>
        </w:rPr>
      </w:pPr>
      <w:r w:rsidRPr="00F47C3F">
        <w:rPr>
          <w:rFonts w:ascii="Calibri" w:hAnsi="Calibri"/>
        </w:rPr>
        <w:t>Decretos legislativos</w:t>
      </w:r>
      <w:r>
        <w:rPr>
          <w:rFonts w:ascii="Calibri" w:hAnsi="Calibri"/>
        </w:rPr>
        <w:t xml:space="preserve"> </w:t>
      </w:r>
    </w:p>
    <w:p w14:paraId="6AE2C68E" w14:textId="77777777" w:rsidR="00A2696A" w:rsidRPr="00042034" w:rsidRDefault="00A2696A" w:rsidP="00A2696A">
      <w:pPr>
        <w:rPr>
          <w:rFonts w:ascii="Calibri" w:hAnsi="Calibri"/>
          <w:b/>
        </w:rPr>
      </w:pPr>
      <w:r w:rsidRPr="00042034">
        <w:rPr>
          <w:rFonts w:ascii="Calibri" w:hAnsi="Calibri"/>
          <w:b/>
        </w:rPr>
        <w:t>Resoluções</w:t>
      </w:r>
    </w:p>
    <w:p w14:paraId="18E83411" w14:textId="77777777" w:rsidR="00A2696A" w:rsidRDefault="00A2696A" w:rsidP="00A2696A">
      <w:pPr>
        <w:rPr>
          <w:rFonts w:ascii="Calibri" w:hAnsi="Calibri"/>
        </w:rPr>
      </w:pPr>
    </w:p>
    <w:p w14:paraId="1F223B08" w14:textId="77777777" w:rsidR="00A2696A" w:rsidRPr="00C051D8" w:rsidRDefault="00A2696A" w:rsidP="00A2696A">
      <w:pPr>
        <w:rPr>
          <w:rFonts w:ascii="Calibri" w:hAnsi="Calibri"/>
        </w:rPr>
      </w:pPr>
      <w:r w:rsidRPr="00C051D8">
        <w:rPr>
          <w:rFonts w:ascii="Calibri" w:hAnsi="Calibri"/>
        </w:rPr>
        <w:t>Hierarquia de Leis</w:t>
      </w:r>
    </w:p>
    <w:p w14:paraId="7F3F66FD" w14:textId="77777777" w:rsidR="00A2696A" w:rsidRDefault="00A2696A" w:rsidP="00A2696A">
      <w:pPr>
        <w:rPr>
          <w:rFonts w:ascii="Calibri" w:hAnsi="Calibri"/>
        </w:rPr>
      </w:pPr>
      <w:r w:rsidRPr="000516C3">
        <w:rPr>
          <w:rFonts w:ascii="Calibri" w:hAnsi="Calibri"/>
        </w:rPr>
        <w:t>Pirâmide kelseniana</w:t>
      </w:r>
      <w:r>
        <w:rPr>
          <w:rFonts w:ascii="Calibri" w:hAnsi="Calibri"/>
        </w:rPr>
        <w:t xml:space="preserve"> (art. 59, CF)</w:t>
      </w:r>
    </w:p>
    <w:p w14:paraId="3E5EE3E2" w14:textId="77777777" w:rsidR="00A2696A" w:rsidRDefault="00A2696A" w:rsidP="00A2696A">
      <w:pPr>
        <w:jc w:val="both"/>
        <w:rPr>
          <w:rFonts w:ascii="Calibri" w:hAnsi="Calibri"/>
        </w:rPr>
      </w:pPr>
      <w:r w:rsidRPr="002F4CF3">
        <w:rPr>
          <w:rFonts w:ascii="Calibri" w:hAnsi="Calibri"/>
        </w:rPr>
        <w:t>Essa hierarquia de normas o sistema jurídico brasileiro, de acordo com o artigo 59 da Constituição de 88, pode ser representada da seguinte forma:</w:t>
      </w:r>
    </w:p>
    <w:p w14:paraId="59592533" w14:textId="77777777" w:rsidR="00A2696A" w:rsidRDefault="00A2696A" w:rsidP="00A2696A">
      <w:pPr>
        <w:jc w:val="both"/>
        <w:rPr>
          <w:rFonts w:ascii="Calibri" w:hAnsi="Calibri"/>
        </w:rPr>
      </w:pPr>
    </w:p>
    <w:p w14:paraId="21151822" w14:textId="77777777" w:rsidR="00814C1B" w:rsidRDefault="00814C1B" w:rsidP="00A2696A">
      <w:pPr>
        <w:jc w:val="both"/>
        <w:rPr>
          <w:rFonts w:ascii="Calibri" w:hAnsi="Calibri"/>
        </w:rPr>
      </w:pPr>
    </w:p>
    <w:p w14:paraId="414BA326" w14:textId="77777777" w:rsidR="00814C1B" w:rsidRDefault="00814C1B" w:rsidP="00A2696A">
      <w:pPr>
        <w:jc w:val="both"/>
        <w:rPr>
          <w:rFonts w:ascii="Calibri" w:hAnsi="Calibri"/>
        </w:rPr>
      </w:pPr>
    </w:p>
    <w:p w14:paraId="040A7AC9" w14:textId="77777777" w:rsidR="00814C1B" w:rsidRDefault="00814C1B" w:rsidP="00814C1B"/>
    <w:p w14:paraId="4BF4F609" w14:textId="77777777" w:rsidR="00A2696A" w:rsidRDefault="00A2696A" w:rsidP="00A2696A">
      <w:pPr>
        <w:jc w:val="both"/>
        <w:rPr>
          <w:rFonts w:ascii="Calibri" w:hAnsi="Calibri"/>
        </w:rPr>
      </w:pPr>
    </w:p>
    <w:p w14:paraId="075979CE" w14:textId="77777777" w:rsidR="00FF0F71" w:rsidRDefault="00A2696A" w:rsidP="00A2696A">
      <w:pPr>
        <w:jc w:val="both"/>
        <w:rPr>
          <w:rFonts w:ascii="Calibri" w:hAnsi="Calibri"/>
          <w:b/>
        </w:rPr>
      </w:pPr>
      <w:r>
        <w:rPr>
          <w:rFonts w:ascii="Calibri" w:hAnsi="Calibri"/>
          <w:noProof/>
          <w:lang w:val="en-US"/>
        </w:rPr>
        <w:drawing>
          <wp:inline distT="0" distB="0" distL="0" distR="0" wp14:anchorId="442B956B" wp14:editId="571014B8">
            <wp:extent cx="5270500" cy="27768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3 às 18.37.25.png"/>
                    <pic:cNvPicPr/>
                  </pic:nvPicPr>
                  <pic:blipFill>
                    <a:blip r:embed="rId15">
                      <a:extLst>
                        <a:ext uri="{28A0092B-C50C-407E-A947-70E740481C1C}">
                          <a14:useLocalDpi xmlns:a14="http://schemas.microsoft.com/office/drawing/2010/main" val="0"/>
                        </a:ext>
                      </a:extLst>
                    </a:blip>
                    <a:stretch>
                      <a:fillRect/>
                    </a:stretch>
                  </pic:blipFill>
                  <pic:spPr>
                    <a:xfrm>
                      <a:off x="0" y="0"/>
                      <a:ext cx="5270500" cy="2776855"/>
                    </a:xfrm>
                    <a:prstGeom prst="rect">
                      <a:avLst/>
                    </a:prstGeom>
                  </pic:spPr>
                </pic:pic>
              </a:graphicData>
            </a:graphic>
          </wp:inline>
        </w:drawing>
      </w:r>
    </w:p>
    <w:p w14:paraId="0D364DD7" w14:textId="77777777" w:rsidR="00FF0F71" w:rsidRDefault="00FF0F71" w:rsidP="00A2696A">
      <w:pPr>
        <w:jc w:val="both"/>
        <w:rPr>
          <w:rFonts w:ascii="Calibri" w:hAnsi="Calibri"/>
          <w:b/>
        </w:rPr>
      </w:pPr>
    </w:p>
    <w:p w14:paraId="4A57D9B3" w14:textId="0F6D32D2" w:rsidR="00A2696A" w:rsidRPr="00FF0F71" w:rsidRDefault="00FF0F71" w:rsidP="00A2696A">
      <w:pPr>
        <w:jc w:val="both"/>
        <w:rPr>
          <w:rFonts w:ascii="Calibri" w:hAnsi="Calibri"/>
        </w:rPr>
      </w:pPr>
      <w:r>
        <w:rPr>
          <w:rFonts w:ascii="Calibri" w:hAnsi="Calibri"/>
          <w:b/>
        </w:rPr>
        <w:t xml:space="preserve">pergunta: </w:t>
      </w:r>
      <w:r w:rsidR="00A2696A">
        <w:rPr>
          <w:rFonts w:ascii="Calibri" w:hAnsi="Calibri"/>
          <w:b/>
        </w:rPr>
        <w:t xml:space="preserve">qual </w:t>
      </w:r>
      <w:r w:rsidR="00A2696A" w:rsidRPr="00C15277">
        <w:rPr>
          <w:rFonts w:ascii="Calibri" w:hAnsi="Calibri"/>
          <w:b/>
        </w:rPr>
        <w:t>a hierarquia dos tratados de direitos humanos no ordenamento jurídico brasileiro?</w:t>
      </w:r>
      <w:r w:rsidR="00A2696A">
        <w:rPr>
          <w:rFonts w:ascii="Calibri" w:hAnsi="Calibri"/>
          <w:b/>
        </w:rPr>
        <w:t xml:space="preserve"> Artigo 5</w:t>
      </w:r>
      <w:r w:rsidR="00A2696A" w:rsidRPr="003C4208">
        <w:rPr>
          <w:rFonts w:ascii="Calibri" w:hAnsi="Calibri"/>
          <w:b/>
          <w:vertAlign w:val="superscript"/>
        </w:rPr>
        <w:t>o</w:t>
      </w:r>
      <w:r w:rsidR="00A2696A">
        <w:rPr>
          <w:rFonts w:ascii="Calibri" w:hAnsi="Calibri"/>
          <w:b/>
        </w:rPr>
        <w:t>, p. 3</w:t>
      </w:r>
      <w:r w:rsidR="00A2696A" w:rsidRPr="003C4208">
        <w:rPr>
          <w:rFonts w:ascii="Calibri" w:hAnsi="Calibri"/>
          <w:b/>
          <w:vertAlign w:val="superscript"/>
        </w:rPr>
        <w:t>o</w:t>
      </w:r>
      <w:r w:rsidR="00A2696A">
        <w:rPr>
          <w:rFonts w:ascii="Calibri" w:hAnsi="Calibri"/>
          <w:b/>
        </w:rPr>
        <w:t>, CF 88.</w:t>
      </w:r>
    </w:p>
    <w:p w14:paraId="53BE3019" w14:textId="77777777" w:rsidR="00042034" w:rsidRDefault="00042034" w:rsidP="00A2696A">
      <w:pPr>
        <w:jc w:val="both"/>
        <w:rPr>
          <w:rFonts w:ascii="Calibri" w:hAnsi="Calibri"/>
          <w:b/>
        </w:rPr>
      </w:pPr>
    </w:p>
    <w:p w14:paraId="734CAAE9" w14:textId="77777777" w:rsidR="00042034" w:rsidRDefault="00042034" w:rsidP="00A2696A">
      <w:pPr>
        <w:jc w:val="both"/>
        <w:rPr>
          <w:rFonts w:ascii="Calibri" w:hAnsi="Calibri"/>
          <w:b/>
        </w:rPr>
      </w:pPr>
    </w:p>
    <w:p w14:paraId="67CB1BE3" w14:textId="77777777" w:rsidR="00A2696A" w:rsidRPr="00620FFB" w:rsidRDefault="00A2696A" w:rsidP="00A2696A">
      <w:pPr>
        <w:jc w:val="both"/>
        <w:rPr>
          <w:rFonts w:ascii="Calibri" w:hAnsi="Calibri"/>
          <w:b/>
        </w:rPr>
      </w:pPr>
      <w:r>
        <w:rPr>
          <w:rFonts w:ascii="Calibri" w:hAnsi="Calibri"/>
          <w:b/>
        </w:rPr>
        <w:t>Processo Legislativo ordinário</w:t>
      </w:r>
    </w:p>
    <w:p w14:paraId="75F9B265" w14:textId="77777777" w:rsidR="00A2696A" w:rsidRDefault="00A2696A" w:rsidP="00A2696A">
      <w:pPr>
        <w:rPr>
          <w:rFonts w:ascii="Calibri" w:hAnsi="Calibri"/>
        </w:rPr>
      </w:pPr>
    </w:p>
    <w:p w14:paraId="073DD238" w14:textId="77777777" w:rsidR="00A2696A" w:rsidRPr="002F4CF3" w:rsidRDefault="00A2696A" w:rsidP="00A2696A">
      <w:pPr>
        <w:rPr>
          <w:rFonts w:ascii="Calibri" w:hAnsi="Calibri"/>
        </w:rPr>
      </w:pPr>
      <w:r w:rsidRPr="002F4CF3">
        <w:rPr>
          <w:rFonts w:ascii="Calibri" w:hAnsi="Calibri"/>
        </w:rPr>
        <w:t>Processo de avaliação por cada Casa do Congresso, voltando se reformado, e depois seguindo à sanção da Presidente da República. Pode ser sancionada pelo</w:t>
      </w:r>
      <w:r>
        <w:rPr>
          <w:rFonts w:ascii="Calibri" w:hAnsi="Calibri"/>
        </w:rPr>
        <w:t xml:space="preserve"> Congresso se derrubar o veto do</w:t>
      </w:r>
      <w:r w:rsidRPr="002F4CF3">
        <w:rPr>
          <w:rFonts w:ascii="Calibri" w:hAnsi="Calibri"/>
        </w:rPr>
        <w:t xml:space="preserve"> Presidente.  Dependendo da hierarquia das leis, há maior ou menor exigência de quórum das casas legislativas.</w:t>
      </w:r>
      <w:r>
        <w:rPr>
          <w:rFonts w:ascii="Calibri" w:hAnsi="Calibri"/>
        </w:rPr>
        <w:t xml:space="preserve"> Normalmente maioria simples (relativa) para leis ordinárias, maioria absoluta em leis complementares, e três quintos em emendas constitucionais.</w:t>
      </w:r>
    </w:p>
    <w:p w14:paraId="69B655D4" w14:textId="77777777" w:rsidR="00A2696A" w:rsidRPr="002F4CF3" w:rsidRDefault="00A2696A" w:rsidP="00A2696A">
      <w:pPr>
        <w:rPr>
          <w:rFonts w:ascii="Calibri" w:hAnsi="Calibri"/>
        </w:rPr>
      </w:pPr>
    </w:p>
    <w:p w14:paraId="13079BA8" w14:textId="77777777" w:rsidR="00A2696A" w:rsidRPr="00620FFB" w:rsidRDefault="00A2696A" w:rsidP="00A2696A">
      <w:pPr>
        <w:rPr>
          <w:rFonts w:ascii="Calibri" w:hAnsi="Calibri"/>
          <w:b/>
        </w:rPr>
      </w:pPr>
      <w:r w:rsidRPr="00620FFB">
        <w:rPr>
          <w:rFonts w:ascii="Calibri" w:hAnsi="Calibri"/>
          <w:b/>
        </w:rPr>
        <w:t>Emendas constitucionais</w:t>
      </w:r>
    </w:p>
    <w:p w14:paraId="25EB3641" w14:textId="77777777" w:rsidR="00A2696A" w:rsidRDefault="00A2696A" w:rsidP="00A2696A">
      <w:pPr>
        <w:rPr>
          <w:rFonts w:ascii="Calibri" w:hAnsi="Calibri"/>
        </w:rPr>
      </w:pPr>
      <w:r>
        <w:rPr>
          <w:rFonts w:ascii="Calibri" w:hAnsi="Calibri"/>
        </w:rPr>
        <w:t>Podem ser propostas por 1/3 da Câmara ou do Senado, pelo Presidente ou por mais da metade das assembleias das outras unidades da Federação.</w:t>
      </w:r>
    </w:p>
    <w:p w14:paraId="4B8D1442" w14:textId="77777777" w:rsidR="00A2696A" w:rsidRDefault="00A2696A" w:rsidP="00A2696A">
      <w:pPr>
        <w:rPr>
          <w:rFonts w:ascii="Calibri" w:hAnsi="Calibri"/>
        </w:rPr>
      </w:pPr>
      <w:r>
        <w:rPr>
          <w:rFonts w:ascii="Calibri" w:hAnsi="Calibri"/>
        </w:rPr>
        <w:t>Aprovadas em dois turnos no Congresso, aprovada por 3/5 dos membros</w:t>
      </w:r>
    </w:p>
    <w:p w14:paraId="7E4F0E1A" w14:textId="77777777" w:rsidR="00A2696A" w:rsidRDefault="00A2696A" w:rsidP="00A2696A">
      <w:pPr>
        <w:rPr>
          <w:rFonts w:ascii="Calibri" w:hAnsi="Calibri"/>
        </w:rPr>
      </w:pPr>
    </w:p>
    <w:p w14:paraId="39DCEB64" w14:textId="77777777" w:rsidR="00A2696A" w:rsidRPr="00356755" w:rsidRDefault="00A2696A" w:rsidP="00A2696A">
      <w:pPr>
        <w:rPr>
          <w:rFonts w:ascii="Calibri" w:hAnsi="Calibri"/>
          <w:b/>
        </w:rPr>
      </w:pPr>
      <w:r w:rsidRPr="00356755">
        <w:rPr>
          <w:rFonts w:ascii="Calibri" w:hAnsi="Calibri"/>
          <w:b/>
        </w:rPr>
        <w:t>Leis complementares e ordinárias</w:t>
      </w:r>
    </w:p>
    <w:p w14:paraId="6B3F1D30" w14:textId="77777777" w:rsidR="00A2696A" w:rsidRDefault="00A2696A" w:rsidP="00A2696A">
      <w:pPr>
        <w:jc w:val="both"/>
        <w:rPr>
          <w:rFonts w:ascii="Calibri" w:hAnsi="Calibri"/>
        </w:rPr>
      </w:pPr>
      <w:r>
        <w:rPr>
          <w:rFonts w:ascii="Calibri" w:hAnsi="Calibri"/>
        </w:rPr>
        <w:t xml:space="preserve">Iniciativa de qualquer membro do Congresso </w:t>
      </w:r>
      <w:r w:rsidRPr="002A2477">
        <w:rPr>
          <w:rFonts w:ascii="Calibri" w:hAnsi="Calibri"/>
        </w:rPr>
        <w:t>e “...</w:t>
      </w:r>
      <w:r w:rsidRPr="002A2477">
        <w:rPr>
          <w:rFonts w:ascii="Calibri" w:hAnsi="Calibri" w:cs="Arial"/>
          <w:lang w:val="en-US"/>
        </w:rPr>
        <w:t>ao Presidente da República, ao Supremo Tribunal Federal, aos Tribunais Superiores, ao Procurador-Geral da República e aos cidadãos, na forma e nos casos previstos nesta Constituição.” (art. 61)</w:t>
      </w:r>
      <w:r>
        <w:rPr>
          <w:rFonts w:ascii="Calibri" w:hAnsi="Calibri" w:cs="Arial"/>
          <w:lang w:val="en-US"/>
        </w:rPr>
        <w:t>.</w:t>
      </w:r>
    </w:p>
    <w:p w14:paraId="6F4FADAD" w14:textId="77777777" w:rsidR="00A2696A" w:rsidRDefault="00A2696A" w:rsidP="00A2696A">
      <w:pPr>
        <w:rPr>
          <w:rFonts w:ascii="Calibri" w:hAnsi="Calibri"/>
        </w:rPr>
      </w:pPr>
    </w:p>
    <w:p w14:paraId="5EC6ADC6" w14:textId="77777777" w:rsidR="00A2696A" w:rsidRDefault="00A2696A" w:rsidP="00A2696A">
      <w:pPr>
        <w:rPr>
          <w:rFonts w:ascii="Calibri" w:hAnsi="Calibri"/>
        </w:rPr>
      </w:pPr>
      <w:r w:rsidRPr="00620FFB">
        <w:rPr>
          <w:rFonts w:ascii="Calibri" w:hAnsi="Calibri"/>
          <w:b/>
        </w:rPr>
        <w:t>Leis Complementares</w:t>
      </w:r>
      <w:r>
        <w:rPr>
          <w:rFonts w:ascii="Calibri" w:hAnsi="Calibri"/>
        </w:rPr>
        <w:t xml:space="preserve"> – aprovação maioria absoluta</w:t>
      </w:r>
    </w:p>
    <w:p w14:paraId="07055C60" w14:textId="77777777" w:rsidR="00A2696A" w:rsidRDefault="00A2696A" w:rsidP="00A2696A">
      <w:pPr>
        <w:rPr>
          <w:rFonts w:ascii="Calibri" w:hAnsi="Calibri"/>
        </w:rPr>
      </w:pPr>
    </w:p>
    <w:p w14:paraId="73B58160" w14:textId="77777777" w:rsidR="00A2696A" w:rsidRDefault="00A2696A" w:rsidP="00A2696A">
      <w:pPr>
        <w:rPr>
          <w:rFonts w:ascii="Calibri" w:hAnsi="Calibri"/>
          <w:b/>
        </w:rPr>
      </w:pPr>
      <w:r>
        <w:rPr>
          <w:rFonts w:ascii="Calibri" w:hAnsi="Calibri"/>
          <w:b/>
        </w:rPr>
        <w:t>Leis Delegadas</w:t>
      </w:r>
    </w:p>
    <w:p w14:paraId="15312A0D" w14:textId="77777777" w:rsidR="00A2696A" w:rsidRDefault="00A2696A" w:rsidP="00A2696A">
      <w:pPr>
        <w:rPr>
          <w:rFonts w:ascii="Calibri" w:hAnsi="Calibri"/>
        </w:rPr>
      </w:pPr>
      <w:r>
        <w:rPr>
          <w:rFonts w:ascii="Calibri" w:hAnsi="Calibri"/>
        </w:rPr>
        <w:t xml:space="preserve">Leis privativas do Presidente da República </w:t>
      </w:r>
    </w:p>
    <w:p w14:paraId="1A26F709" w14:textId="77777777" w:rsidR="00A2696A" w:rsidRDefault="00A2696A" w:rsidP="00A2696A">
      <w:pPr>
        <w:rPr>
          <w:rFonts w:ascii="Calibri" w:hAnsi="Calibri"/>
        </w:rPr>
      </w:pPr>
    </w:p>
    <w:p w14:paraId="63DFE497" w14:textId="77777777" w:rsidR="00A2696A" w:rsidRDefault="00A2696A" w:rsidP="00A2696A">
      <w:pPr>
        <w:rPr>
          <w:rFonts w:ascii="Calibri" w:hAnsi="Calibri"/>
        </w:rPr>
      </w:pPr>
      <w:r w:rsidRPr="00620FFB">
        <w:rPr>
          <w:rFonts w:ascii="Calibri" w:hAnsi="Calibri"/>
          <w:b/>
        </w:rPr>
        <w:t>Medidas Provisórias</w:t>
      </w:r>
      <w:r>
        <w:rPr>
          <w:rFonts w:ascii="Calibri" w:hAnsi="Calibri"/>
        </w:rPr>
        <w:t xml:space="preserve"> (art. 62 e seus inúmeros parágrafos) – Presidencialismo de Coalisão? Ou maior força do Congresso pelo poder de veto e decisões sobre atos do Presidente?</w:t>
      </w:r>
    </w:p>
    <w:p w14:paraId="1F516A45" w14:textId="77777777" w:rsidR="00A2696A" w:rsidRDefault="00A2696A" w:rsidP="00A2696A">
      <w:pPr>
        <w:rPr>
          <w:rFonts w:ascii="Calibri" w:hAnsi="Calibri"/>
        </w:rPr>
      </w:pPr>
    </w:p>
    <w:p w14:paraId="1166A4BF" w14:textId="77777777" w:rsidR="00A2696A" w:rsidRDefault="00A2696A" w:rsidP="00A2696A">
      <w:pPr>
        <w:rPr>
          <w:rFonts w:ascii="Calibri" w:hAnsi="Calibri"/>
        </w:rPr>
      </w:pPr>
      <w:r>
        <w:rPr>
          <w:rFonts w:ascii="Calibri" w:hAnsi="Calibri"/>
        </w:rPr>
        <w:t>Art. 60, p. 4, inegociáveis (a priori?):</w:t>
      </w:r>
    </w:p>
    <w:p w14:paraId="29CAF866" w14:textId="77777777" w:rsidR="00A2696A" w:rsidRDefault="00A2696A" w:rsidP="00A2696A">
      <w:pPr>
        <w:rPr>
          <w:rFonts w:ascii="Calibri" w:hAnsi="Calibri"/>
        </w:rPr>
      </w:pPr>
    </w:p>
    <w:p w14:paraId="6AA81FB1" w14:textId="77777777" w:rsidR="00A2696A" w:rsidRDefault="00A2696A" w:rsidP="00A2696A">
      <w:pPr>
        <w:rPr>
          <w:rFonts w:ascii="Calibri" w:hAnsi="Calibri"/>
        </w:rPr>
      </w:pPr>
      <w:r>
        <w:rPr>
          <w:rFonts w:ascii="Calibri" w:hAnsi="Calibri"/>
        </w:rPr>
        <w:t>Art. 61. p. 2</w:t>
      </w:r>
    </w:p>
    <w:p w14:paraId="4ED4C3CF" w14:textId="77777777" w:rsidR="00A2696A" w:rsidRDefault="00A2696A" w:rsidP="00A2696A">
      <w:pPr>
        <w:rPr>
          <w:rFonts w:ascii="Calibri" w:hAnsi="Calibri"/>
          <w:b/>
        </w:rPr>
      </w:pPr>
      <w:r w:rsidRPr="00620FFB">
        <w:rPr>
          <w:rFonts w:ascii="Calibri" w:hAnsi="Calibri"/>
          <w:b/>
        </w:rPr>
        <w:t>Leis de iniciativa popular</w:t>
      </w:r>
    </w:p>
    <w:p w14:paraId="5368B55D" w14:textId="77777777" w:rsidR="00A2696A" w:rsidRPr="00620FFB" w:rsidRDefault="00A2696A" w:rsidP="00A2696A">
      <w:pPr>
        <w:rPr>
          <w:rFonts w:ascii="Calibri" w:hAnsi="Calibri"/>
          <w:b/>
        </w:rPr>
      </w:pPr>
    </w:p>
    <w:p w14:paraId="73029077" w14:textId="77777777" w:rsidR="00A2696A" w:rsidRPr="00620FFB" w:rsidRDefault="00A2696A" w:rsidP="00A2696A">
      <w:pPr>
        <w:pStyle w:val="NormalWeb"/>
        <w:spacing w:before="0" w:beforeAutospacing="0" w:after="0" w:afterAutospacing="0"/>
        <w:ind w:left="708"/>
        <w:rPr>
          <w:rFonts w:ascii="Arial" w:hAnsi="Arial" w:cs="Arial"/>
          <w:b/>
          <w:sz w:val="14"/>
          <w:szCs w:val="14"/>
          <w:shd w:val="clear" w:color="auto" w:fill="FFFFFF"/>
        </w:rPr>
      </w:pPr>
      <w:r w:rsidRPr="00757070">
        <w:rPr>
          <w:rFonts w:ascii="Arial" w:hAnsi="Arial" w:cs="Arial"/>
          <w:sz w:val="14"/>
          <w:szCs w:val="14"/>
          <w:shd w:val="clear" w:color="auto" w:fill="FFFFFF"/>
        </w:rPr>
        <w:t xml:space="preserve">Art. 61 § 2º - A iniciativa popular [leis complementares e leis ordinárias] pode ser exercida pela apresentação à Câmara dos Deputados de projeto de lei subscrito por, </w:t>
      </w:r>
      <w:r w:rsidRPr="00620FFB">
        <w:rPr>
          <w:rFonts w:ascii="Arial" w:hAnsi="Arial" w:cs="Arial"/>
          <w:b/>
          <w:sz w:val="14"/>
          <w:szCs w:val="14"/>
          <w:shd w:val="clear" w:color="auto" w:fill="FFFFFF"/>
        </w:rPr>
        <w:t>no mínimo, um por cento do eleitorado nacional, distribuído pelo menos por cinco Estados, com não menos de três décimos por cento dos eleitores de cada um deles.</w:t>
      </w:r>
    </w:p>
    <w:p w14:paraId="446D23B6" w14:textId="77777777" w:rsidR="00A2696A" w:rsidRPr="00757070" w:rsidRDefault="00A2696A" w:rsidP="00A2696A">
      <w:pPr>
        <w:pStyle w:val="NormalWeb"/>
        <w:spacing w:before="0" w:beforeAutospacing="0" w:after="0" w:afterAutospacing="0"/>
        <w:rPr>
          <w:rFonts w:ascii="Arial" w:hAnsi="Arial" w:cs="Arial"/>
          <w:sz w:val="16"/>
          <w:szCs w:val="16"/>
        </w:rPr>
      </w:pPr>
    </w:p>
    <w:p w14:paraId="29FFC7F9" w14:textId="77777777" w:rsidR="00A2696A" w:rsidRPr="00757070" w:rsidRDefault="00A2696A" w:rsidP="00A2696A">
      <w:pPr>
        <w:pStyle w:val="NormalWeb"/>
        <w:spacing w:before="0" w:beforeAutospacing="0" w:after="0" w:afterAutospacing="0"/>
        <w:rPr>
          <w:rFonts w:ascii="Arial" w:hAnsi="Arial" w:cs="Arial"/>
          <w:sz w:val="16"/>
          <w:szCs w:val="16"/>
          <w:highlight w:val="yellow"/>
          <w:shd w:val="clear" w:color="auto" w:fill="FFFFFF"/>
        </w:rPr>
      </w:pPr>
    </w:p>
    <w:p w14:paraId="54A7608A" w14:textId="77777777" w:rsidR="00A2696A" w:rsidRPr="00757070" w:rsidRDefault="00A2696A" w:rsidP="00A2696A">
      <w:pPr>
        <w:pStyle w:val="NormalWeb"/>
        <w:spacing w:before="0" w:beforeAutospacing="0" w:after="0" w:afterAutospacing="0"/>
        <w:ind w:left="709"/>
        <w:rPr>
          <w:rFonts w:ascii="Arial" w:hAnsi="Arial" w:cs="Arial"/>
          <w:sz w:val="12"/>
          <w:szCs w:val="12"/>
        </w:rPr>
      </w:pPr>
      <w:r w:rsidRPr="00757070">
        <w:rPr>
          <w:rFonts w:ascii="Arial" w:hAnsi="Arial" w:cs="Arial"/>
          <w:sz w:val="12"/>
          <w:szCs w:val="12"/>
          <w:shd w:val="clear" w:color="auto" w:fill="FFFFFF"/>
        </w:rPr>
        <w:t>140.646.446 eleitores em 2012. (4,8 milhoes a mais que em 2010) Segundo TSE</w:t>
      </w:r>
    </w:p>
    <w:p w14:paraId="342F7A1B" w14:textId="77777777" w:rsidR="00A2696A" w:rsidRPr="00757070" w:rsidRDefault="00A2696A" w:rsidP="00A2696A">
      <w:pPr>
        <w:pStyle w:val="NormalWeb"/>
        <w:spacing w:before="0" w:beforeAutospacing="0" w:after="0" w:afterAutospacing="0"/>
        <w:ind w:left="709"/>
        <w:rPr>
          <w:rFonts w:ascii="Arial" w:hAnsi="Arial" w:cs="Arial"/>
          <w:sz w:val="12"/>
          <w:szCs w:val="12"/>
          <w:shd w:val="clear" w:color="auto" w:fill="FFFFFF"/>
        </w:rPr>
      </w:pPr>
    </w:p>
    <w:p w14:paraId="1C6C2DD6" w14:textId="77777777" w:rsidR="00A2696A" w:rsidRPr="00757070" w:rsidRDefault="00A2696A" w:rsidP="00A2696A">
      <w:pPr>
        <w:pStyle w:val="NormalWeb"/>
        <w:spacing w:before="0" w:beforeAutospacing="0" w:after="0" w:afterAutospacing="0"/>
        <w:ind w:left="709"/>
        <w:rPr>
          <w:rFonts w:ascii="Arial" w:hAnsi="Arial" w:cs="Arial"/>
          <w:sz w:val="12"/>
          <w:szCs w:val="12"/>
          <w:shd w:val="clear" w:color="auto" w:fill="FFFFFF"/>
        </w:rPr>
      </w:pPr>
      <w:r w:rsidRPr="00757070">
        <w:rPr>
          <w:rFonts w:ascii="Arial" w:hAnsi="Arial" w:cs="Arial"/>
          <w:sz w:val="12"/>
          <w:szCs w:val="12"/>
          <w:shd w:val="clear" w:color="auto" w:fill="FFFFFF"/>
        </w:rPr>
        <w:t xml:space="preserve">1% - do eleitorado nacional = 1.496.464,46 </w:t>
      </w:r>
    </w:p>
    <w:p w14:paraId="7D271DEA" w14:textId="77777777" w:rsidR="00A2696A" w:rsidRPr="00757070" w:rsidRDefault="00A2696A" w:rsidP="00A2696A">
      <w:pPr>
        <w:pStyle w:val="NormalWeb"/>
        <w:spacing w:before="0" w:beforeAutospacing="0" w:after="0" w:afterAutospacing="0"/>
        <w:ind w:left="709"/>
        <w:rPr>
          <w:rFonts w:ascii="Arial" w:hAnsi="Arial" w:cs="Arial"/>
          <w:sz w:val="12"/>
          <w:szCs w:val="12"/>
          <w:shd w:val="clear" w:color="auto" w:fill="FFFFFF"/>
        </w:rPr>
      </w:pPr>
    </w:p>
    <w:p w14:paraId="60B39C88" w14:textId="77777777" w:rsidR="00A2696A" w:rsidRPr="00757070" w:rsidRDefault="00A2696A" w:rsidP="00A2696A">
      <w:pPr>
        <w:pStyle w:val="NormalWeb"/>
        <w:spacing w:before="0" w:beforeAutospacing="0" w:after="0" w:afterAutospacing="0"/>
        <w:ind w:left="709"/>
        <w:rPr>
          <w:rFonts w:ascii="Arial" w:hAnsi="Arial" w:cs="Arial"/>
          <w:sz w:val="12"/>
          <w:szCs w:val="12"/>
          <w:shd w:val="clear" w:color="auto" w:fill="FFFFFF"/>
        </w:rPr>
      </w:pPr>
      <w:r w:rsidRPr="00757070">
        <w:rPr>
          <w:rFonts w:ascii="Arial" w:hAnsi="Arial" w:cs="Arial"/>
          <w:sz w:val="12"/>
          <w:szCs w:val="12"/>
          <w:shd w:val="clear" w:color="auto" w:fill="FFFFFF"/>
        </w:rPr>
        <w:t>5 Estados com mais de 0,30% do eleitorado de cada Estado</w:t>
      </w:r>
    </w:p>
    <w:p w14:paraId="6588F76E" w14:textId="77777777" w:rsidR="00A2696A" w:rsidRPr="00757070" w:rsidRDefault="00A2696A" w:rsidP="00A2696A">
      <w:pPr>
        <w:pStyle w:val="NormalWeb"/>
        <w:spacing w:before="0" w:beforeAutospacing="0" w:after="0" w:afterAutospacing="0"/>
        <w:ind w:left="709"/>
        <w:rPr>
          <w:rFonts w:ascii="Arial" w:hAnsi="Arial" w:cs="Arial"/>
          <w:sz w:val="12"/>
          <w:szCs w:val="12"/>
        </w:rPr>
      </w:pPr>
    </w:p>
    <w:p w14:paraId="528911A0" w14:textId="77777777" w:rsidR="00A2696A" w:rsidRDefault="00A2696A" w:rsidP="00A2696A">
      <w:pPr>
        <w:pStyle w:val="NormalWeb"/>
        <w:spacing w:before="0" w:beforeAutospacing="0" w:after="0" w:afterAutospacing="0"/>
        <w:rPr>
          <w:rFonts w:ascii="Arial" w:hAnsi="Arial" w:cs="Arial"/>
          <w:color w:val="000000"/>
          <w:sz w:val="16"/>
          <w:szCs w:val="16"/>
        </w:rPr>
      </w:pPr>
    </w:p>
    <w:p w14:paraId="6F75F8B8" w14:textId="77777777" w:rsidR="00A2696A" w:rsidRDefault="00A2696A" w:rsidP="00A2696A">
      <w:pPr>
        <w:pStyle w:val="NormalWeb"/>
        <w:spacing w:after="0"/>
        <w:rPr>
          <w:rFonts w:ascii="Arial" w:hAnsi="Arial" w:cs="Arial"/>
          <w:color w:val="000000"/>
          <w:sz w:val="16"/>
          <w:szCs w:val="16"/>
        </w:rPr>
      </w:pPr>
      <w:r>
        <w:rPr>
          <w:rFonts w:ascii="Arial" w:hAnsi="Arial" w:cs="Arial"/>
          <w:color w:val="000000"/>
          <w:sz w:val="16"/>
          <w:szCs w:val="16"/>
        </w:rPr>
        <w:t xml:space="preserve">Especificação da soberania popular - </w:t>
      </w:r>
      <w:r w:rsidRPr="002A2AA4">
        <w:rPr>
          <w:rFonts w:ascii="Arial" w:hAnsi="Arial" w:cs="Arial"/>
          <w:color w:val="000000"/>
          <w:sz w:val="16"/>
          <w:szCs w:val="16"/>
        </w:rPr>
        <w:t>Art. 14. A soberania popular será exercida pelo sufrágio universal e pelo voto direto e secreto, com valor igual para todos, e, nos termos da lei, mediante:</w:t>
      </w:r>
      <w:r>
        <w:rPr>
          <w:rFonts w:ascii="Arial" w:hAnsi="Arial" w:cs="Arial"/>
          <w:color w:val="000000"/>
          <w:sz w:val="16"/>
          <w:szCs w:val="16"/>
        </w:rPr>
        <w:t xml:space="preserve"> </w:t>
      </w:r>
      <w:r w:rsidRPr="002A2AA4">
        <w:rPr>
          <w:rFonts w:ascii="Arial" w:hAnsi="Arial" w:cs="Arial"/>
          <w:color w:val="000000"/>
          <w:sz w:val="16"/>
          <w:szCs w:val="16"/>
        </w:rPr>
        <w:t>I - plebiscito;</w:t>
      </w:r>
      <w:r>
        <w:rPr>
          <w:rFonts w:ascii="Arial" w:hAnsi="Arial" w:cs="Arial"/>
          <w:color w:val="000000"/>
          <w:sz w:val="16"/>
          <w:szCs w:val="16"/>
        </w:rPr>
        <w:t xml:space="preserve"> </w:t>
      </w:r>
      <w:r w:rsidRPr="002A2AA4">
        <w:rPr>
          <w:rFonts w:ascii="Arial" w:hAnsi="Arial" w:cs="Arial"/>
          <w:color w:val="000000"/>
          <w:sz w:val="16"/>
          <w:szCs w:val="16"/>
        </w:rPr>
        <w:t>II - referendo;</w:t>
      </w:r>
      <w:r>
        <w:rPr>
          <w:rFonts w:ascii="Arial" w:hAnsi="Arial" w:cs="Arial"/>
          <w:color w:val="000000"/>
          <w:sz w:val="16"/>
          <w:szCs w:val="16"/>
        </w:rPr>
        <w:t xml:space="preserve"> </w:t>
      </w:r>
      <w:r w:rsidRPr="002A2AA4">
        <w:rPr>
          <w:rFonts w:ascii="Arial" w:hAnsi="Arial" w:cs="Arial"/>
          <w:color w:val="000000"/>
          <w:sz w:val="16"/>
          <w:szCs w:val="16"/>
        </w:rPr>
        <w:t>III - iniciativa popular</w:t>
      </w:r>
    </w:p>
    <w:p w14:paraId="737A90F9" w14:textId="77777777" w:rsidR="00427E00" w:rsidRDefault="00427E00">
      <w:pPr>
        <w:rPr>
          <w:b/>
        </w:rPr>
      </w:pPr>
    </w:p>
    <w:p w14:paraId="325B5DE7" w14:textId="58D188B5" w:rsidR="00AC3E04" w:rsidRPr="00475113" w:rsidRDefault="00AC3E04" w:rsidP="00AC3E04">
      <w:pPr>
        <w:rPr>
          <w:rFonts w:ascii="Calibri" w:hAnsi="Calibri"/>
          <w:b/>
        </w:rPr>
      </w:pPr>
      <w:r w:rsidRPr="00475113">
        <w:rPr>
          <w:rFonts w:ascii="Calibri" w:hAnsi="Calibri"/>
          <w:b/>
        </w:rPr>
        <w:t>O que são as emendas parlamentares e as disputas entre Executivo e Legislativo pelo controle do Orçamento?</w:t>
      </w:r>
      <w:r w:rsidR="00475113" w:rsidRPr="00475113">
        <w:rPr>
          <w:rFonts w:ascii="Calibri" w:hAnsi="Calibri"/>
          <w:b/>
        </w:rPr>
        <w:t xml:space="preserve"> Orçamento impositivo</w:t>
      </w:r>
    </w:p>
    <w:p w14:paraId="417C384C" w14:textId="77777777" w:rsidR="00D445AF" w:rsidRDefault="00D445AF">
      <w:pPr>
        <w:rPr>
          <w:b/>
        </w:rPr>
      </w:pPr>
    </w:p>
    <w:p w14:paraId="28F9B8DF" w14:textId="77777777" w:rsidR="00475113" w:rsidRDefault="00475113" w:rsidP="00475113">
      <w:pPr>
        <w:rPr>
          <w:b/>
        </w:rPr>
      </w:pPr>
    </w:p>
    <w:p w14:paraId="268E1071" w14:textId="77777777" w:rsidR="00475113" w:rsidRDefault="00AD10F2" w:rsidP="00475113">
      <w:pPr>
        <w:rPr>
          <w:rStyle w:val="Hyperlink"/>
          <w:b/>
        </w:rPr>
      </w:pPr>
      <w:hyperlink r:id="rId16" w:history="1">
        <w:r w:rsidR="00475113" w:rsidRPr="00626E95">
          <w:rPr>
            <w:rStyle w:val="Hyperlink"/>
            <w:b/>
          </w:rPr>
          <w:t>https://www12.senado.leg.br/orcamento/documentos/estudos/tipos-de-estudos/orcamento-em-discussao/edicao-45-2019-emendas-parlamentares-individuais-a-relacao-entre-os-poderes-executivo-e-legislativo-apos-a-promulgacao-da-emenda-constitucional-86-2015</w:t>
        </w:r>
      </w:hyperlink>
    </w:p>
    <w:p w14:paraId="0DA00654" w14:textId="77777777" w:rsidR="00A92B40" w:rsidRDefault="00A92B40" w:rsidP="00475113">
      <w:pPr>
        <w:rPr>
          <w:rStyle w:val="Hyperlink"/>
          <w:b/>
        </w:rPr>
      </w:pPr>
    </w:p>
    <w:p w14:paraId="4F1F8DDF" w14:textId="1E2FBB0A" w:rsidR="00A92B40" w:rsidRPr="00A92B40" w:rsidRDefault="00A92B40" w:rsidP="00475113">
      <w:r>
        <w:rPr>
          <w:noProof/>
          <w:lang w:val="en-US"/>
        </w:rPr>
        <w:drawing>
          <wp:inline distT="0" distB="0" distL="0" distR="0" wp14:anchorId="28274195" wp14:editId="07DE5B50">
            <wp:extent cx="5270500" cy="56343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20-03-12 às 07.38.05.png"/>
                    <pic:cNvPicPr/>
                  </pic:nvPicPr>
                  <pic:blipFill>
                    <a:blip r:embed="rId17">
                      <a:extLst>
                        <a:ext uri="{28A0092B-C50C-407E-A947-70E740481C1C}">
                          <a14:useLocalDpi xmlns:a14="http://schemas.microsoft.com/office/drawing/2010/main" val="0"/>
                        </a:ext>
                      </a:extLst>
                    </a:blip>
                    <a:stretch>
                      <a:fillRect/>
                    </a:stretch>
                  </pic:blipFill>
                  <pic:spPr>
                    <a:xfrm>
                      <a:off x="0" y="0"/>
                      <a:ext cx="5270500" cy="5634355"/>
                    </a:xfrm>
                    <a:prstGeom prst="rect">
                      <a:avLst/>
                    </a:prstGeom>
                  </pic:spPr>
                </pic:pic>
              </a:graphicData>
            </a:graphic>
          </wp:inline>
        </w:drawing>
      </w:r>
    </w:p>
    <w:p w14:paraId="773C3DCF" w14:textId="77777777" w:rsidR="00475113" w:rsidRDefault="00475113" w:rsidP="00475113">
      <w:pPr>
        <w:rPr>
          <w:b/>
        </w:rPr>
      </w:pPr>
    </w:p>
    <w:p w14:paraId="69F52BD7" w14:textId="3319937F" w:rsidR="00475113" w:rsidRDefault="00AD10F2" w:rsidP="00475113">
      <w:pPr>
        <w:rPr>
          <w:rFonts w:eastAsia="Times New Roman" w:cs="Times New Roman"/>
        </w:rPr>
      </w:pPr>
      <w:hyperlink r:id="rId18" w:history="1">
        <w:r w:rsidR="00475113">
          <w:rPr>
            <w:rStyle w:val="Hyperlink"/>
            <w:rFonts w:eastAsia="Times New Roman" w:cs="Times New Roman"/>
          </w:rPr>
          <w:t>https://www.politize.com.br/emendas-parlamentares/</w:t>
        </w:r>
      </w:hyperlink>
    </w:p>
    <w:p w14:paraId="1634D197" w14:textId="686A1125" w:rsidR="00475113" w:rsidRDefault="00475113">
      <w:pPr>
        <w:rPr>
          <w:b/>
        </w:rPr>
      </w:pPr>
    </w:p>
    <w:p w14:paraId="2CF3CCE3" w14:textId="77777777" w:rsidR="00475113" w:rsidRDefault="00475113">
      <w:pPr>
        <w:rPr>
          <w:b/>
        </w:rPr>
      </w:pPr>
    </w:p>
    <w:p w14:paraId="401897BE" w14:textId="77777777" w:rsidR="00427E00" w:rsidRDefault="00427E00">
      <w:pPr>
        <w:rPr>
          <w:b/>
        </w:rPr>
      </w:pPr>
    </w:p>
    <w:p w14:paraId="1BD3A3A1" w14:textId="51534F8F" w:rsidR="00A2696A" w:rsidRDefault="00427E00">
      <w:pPr>
        <w:rPr>
          <w:b/>
        </w:rPr>
      </w:pPr>
      <w:r>
        <w:rPr>
          <w:b/>
        </w:rPr>
        <w:t xml:space="preserve">Parte IV - </w:t>
      </w:r>
      <w:r w:rsidRPr="00427E00">
        <w:rPr>
          <w:b/>
        </w:rPr>
        <w:t xml:space="preserve">Como investigar de modo crítico um processo legislativo </w:t>
      </w:r>
    </w:p>
    <w:p w14:paraId="041FF21A" w14:textId="77777777" w:rsidR="00427E00" w:rsidRDefault="00427E00">
      <w:pPr>
        <w:rPr>
          <w:b/>
        </w:rPr>
      </w:pPr>
    </w:p>
    <w:p w14:paraId="5897780E" w14:textId="363A8C48" w:rsidR="00427E00" w:rsidRDefault="00AC3E04">
      <w:pPr>
        <w:rPr>
          <w:b/>
        </w:rPr>
      </w:pPr>
      <w:r>
        <w:rPr>
          <w:b/>
        </w:rPr>
        <w:t>Relação entre fatos e normas -  combinação de relato jornalístico com</w:t>
      </w:r>
      <w:r w:rsidR="006F0AC7">
        <w:rPr>
          <w:b/>
        </w:rPr>
        <w:t xml:space="preserve"> análise jurídico-normativa</w:t>
      </w:r>
      <w:r w:rsidR="00A92B40">
        <w:rPr>
          <w:b/>
        </w:rPr>
        <w:t xml:space="preserve"> – análise a partir do documento legal respectivo para verificar violações </w:t>
      </w:r>
      <w:bookmarkStart w:id="0" w:name="_GoBack"/>
      <w:bookmarkEnd w:id="0"/>
    </w:p>
    <w:p w14:paraId="0950771D" w14:textId="77777777" w:rsidR="00AC3E04" w:rsidRDefault="00AC3E04">
      <w:pPr>
        <w:rPr>
          <w:b/>
        </w:rPr>
      </w:pPr>
    </w:p>
    <w:p w14:paraId="7560129E" w14:textId="4AA089D1" w:rsidR="00427E00" w:rsidRDefault="00427E00">
      <w:pPr>
        <w:rPr>
          <w:b/>
        </w:rPr>
      </w:pPr>
      <w:r>
        <w:rPr>
          <w:b/>
        </w:rPr>
        <w:t>Caso da Lei Geral de Produção de Dados – processo de aprovação e cobertura midiática</w:t>
      </w:r>
    </w:p>
    <w:p w14:paraId="12E086D0" w14:textId="77777777" w:rsidR="00427E00" w:rsidRDefault="00427E00">
      <w:pPr>
        <w:rPr>
          <w:b/>
        </w:rPr>
      </w:pPr>
    </w:p>
    <w:p w14:paraId="6BFC96F5" w14:textId="77777777" w:rsidR="003B7461" w:rsidRDefault="003B7461" w:rsidP="003B7461">
      <w:pPr>
        <w:rPr>
          <w:rFonts w:ascii="Calibri" w:hAnsi="Calibri"/>
          <w:b/>
        </w:rPr>
      </w:pPr>
    </w:p>
    <w:p w14:paraId="54383342" w14:textId="77777777" w:rsidR="003B7461" w:rsidRDefault="003B7461" w:rsidP="003B7461">
      <w:pPr>
        <w:pStyle w:val="NoteLevel1"/>
        <w:numPr>
          <w:ilvl w:val="0"/>
          <w:numId w:val="0"/>
        </w:numPr>
        <w:spacing w:line="240" w:lineRule="auto"/>
        <w:jc w:val="both"/>
        <w:rPr>
          <w:rFonts w:ascii="Calibri" w:hAnsi="Calibri"/>
        </w:rPr>
      </w:pPr>
      <w:r>
        <w:rPr>
          <w:rFonts w:ascii="Calibri" w:hAnsi="Calibri"/>
        </w:rPr>
        <w:t xml:space="preserve">Lei de Proteção de Dados (Lei 13.709/18) </w:t>
      </w:r>
      <w:hyperlink r:id="rId19" w:history="1">
        <w:r w:rsidRPr="009D0D02">
          <w:rPr>
            <w:rStyle w:val="Hyperlink"/>
            <w:rFonts w:ascii="Calibri" w:hAnsi="Calibri"/>
          </w:rPr>
          <w:t>http://www.planalto.gov.br/ccivil_03/_Ato2015-2018/2018/Lei/L13709.htm</w:t>
        </w:r>
      </w:hyperlink>
    </w:p>
    <w:p w14:paraId="0B13475E" w14:textId="77777777" w:rsidR="003B7461" w:rsidRDefault="003B7461" w:rsidP="003B7461">
      <w:pPr>
        <w:pStyle w:val="NoteLevel1"/>
        <w:spacing w:line="240" w:lineRule="auto"/>
        <w:jc w:val="both"/>
        <w:rPr>
          <w:rFonts w:ascii="Calibri" w:hAnsi="Calibri"/>
        </w:rPr>
      </w:pPr>
    </w:p>
    <w:p w14:paraId="7DA59332" w14:textId="77777777" w:rsidR="003B7461" w:rsidRDefault="003B7461" w:rsidP="003B7461">
      <w:pPr>
        <w:pStyle w:val="NoteLevel1"/>
        <w:spacing w:line="240" w:lineRule="auto"/>
        <w:jc w:val="both"/>
        <w:rPr>
          <w:rFonts w:ascii="Calibri" w:hAnsi="Calibri"/>
        </w:rPr>
      </w:pPr>
      <w:r w:rsidRPr="00D862AE">
        <w:rPr>
          <w:rFonts w:ascii="Calibri" w:hAnsi="Calibri"/>
        </w:rPr>
        <w:t xml:space="preserve">Processo de aprovação </w:t>
      </w:r>
      <w:hyperlink r:id="rId20" w:history="1">
        <w:r w:rsidRPr="009D0D02">
          <w:rPr>
            <w:rStyle w:val="Hyperlink"/>
            <w:rFonts w:ascii="Calibri" w:hAnsi="Calibri"/>
          </w:rPr>
          <w:t>https://www25.senado.leg.br/web/atividade/materias/-/materia/133486</w:t>
        </w:r>
      </w:hyperlink>
    </w:p>
    <w:p w14:paraId="540CF241" w14:textId="77777777" w:rsidR="003B7461" w:rsidRDefault="003B7461" w:rsidP="003B7461">
      <w:pPr>
        <w:pStyle w:val="NoteLevel1"/>
        <w:spacing w:line="240" w:lineRule="auto"/>
        <w:jc w:val="both"/>
        <w:rPr>
          <w:rFonts w:ascii="Calibri" w:hAnsi="Calibri"/>
        </w:rPr>
      </w:pPr>
    </w:p>
    <w:p w14:paraId="0FB682A8" w14:textId="77777777" w:rsidR="003B7461" w:rsidRDefault="003B7461" w:rsidP="003B7461">
      <w:pPr>
        <w:pStyle w:val="NoteLevel1"/>
        <w:spacing w:line="240" w:lineRule="auto"/>
        <w:jc w:val="both"/>
        <w:rPr>
          <w:rFonts w:ascii="Calibri" w:hAnsi="Calibri"/>
        </w:rPr>
      </w:pPr>
      <w:r>
        <w:rPr>
          <w:rFonts w:ascii="Calibri" w:hAnsi="Calibri"/>
        </w:rPr>
        <w:t xml:space="preserve">Debate na sociedade civil </w:t>
      </w:r>
    </w:p>
    <w:p w14:paraId="67BF0EBE" w14:textId="77777777" w:rsidR="003B7461" w:rsidRDefault="003B7461" w:rsidP="003B7461">
      <w:pPr>
        <w:pStyle w:val="NoteLevel1"/>
        <w:numPr>
          <w:ilvl w:val="0"/>
          <w:numId w:val="0"/>
        </w:numPr>
        <w:spacing w:line="240" w:lineRule="auto"/>
        <w:jc w:val="both"/>
        <w:rPr>
          <w:rFonts w:ascii="Calibri" w:hAnsi="Calibri"/>
        </w:rPr>
      </w:pPr>
    </w:p>
    <w:p w14:paraId="27A57334" w14:textId="77777777" w:rsidR="003B7461" w:rsidRDefault="00AD10F2" w:rsidP="003B7461">
      <w:pPr>
        <w:pStyle w:val="NoteLevel1"/>
        <w:spacing w:line="240" w:lineRule="auto"/>
        <w:jc w:val="both"/>
        <w:rPr>
          <w:rFonts w:ascii="Calibri" w:hAnsi="Calibri"/>
        </w:rPr>
      </w:pPr>
      <w:hyperlink r:id="rId21" w:history="1">
        <w:r w:rsidR="003B7461" w:rsidRPr="00656DA0">
          <w:rPr>
            <w:rStyle w:val="Hyperlink"/>
            <w:rFonts w:ascii="Calibri" w:hAnsi="Calibri"/>
          </w:rPr>
          <w:t>https://www.cgi.br/noticia/releases/governo-e-sociedade-discutem-anteprojeto-de-lei-sobre-protecao-de-dados-pessoais/</w:t>
        </w:r>
      </w:hyperlink>
      <w:r w:rsidR="003B7461">
        <w:rPr>
          <w:rFonts w:ascii="Calibri" w:hAnsi="Calibri"/>
        </w:rPr>
        <w:t xml:space="preserve"> </w:t>
      </w:r>
    </w:p>
    <w:p w14:paraId="1141661D" w14:textId="77777777" w:rsidR="003B7461" w:rsidRDefault="00AD10F2" w:rsidP="003B7461">
      <w:pPr>
        <w:pStyle w:val="NoteLevel1"/>
        <w:numPr>
          <w:ilvl w:val="0"/>
          <w:numId w:val="0"/>
        </w:numPr>
        <w:spacing w:line="240" w:lineRule="auto"/>
        <w:jc w:val="both"/>
        <w:rPr>
          <w:rFonts w:ascii="Calibri" w:hAnsi="Calibri"/>
        </w:rPr>
      </w:pPr>
      <w:hyperlink r:id="rId22" w:history="1">
        <w:r w:rsidR="003B7461" w:rsidRPr="00656DA0">
          <w:rPr>
            <w:rStyle w:val="Hyperlink"/>
            <w:rFonts w:ascii="Calibri" w:hAnsi="Calibri"/>
          </w:rPr>
          <w:t>http://culturadigital.br/dadospessoais/blog/2010/11/30/debata-a-norma/</w:t>
        </w:r>
      </w:hyperlink>
      <w:r w:rsidR="003B7461">
        <w:rPr>
          <w:rFonts w:ascii="Calibri" w:hAnsi="Calibri"/>
        </w:rPr>
        <w:t xml:space="preserve"> </w:t>
      </w:r>
    </w:p>
    <w:p w14:paraId="14F7204F" w14:textId="77777777" w:rsidR="003B7461" w:rsidRDefault="003B7461" w:rsidP="003B7461">
      <w:pPr>
        <w:pStyle w:val="NoteLevel1"/>
        <w:numPr>
          <w:ilvl w:val="0"/>
          <w:numId w:val="0"/>
        </w:numPr>
        <w:spacing w:line="240" w:lineRule="auto"/>
        <w:jc w:val="both"/>
        <w:rPr>
          <w:rFonts w:ascii="Calibri" w:hAnsi="Calibri"/>
        </w:rPr>
      </w:pPr>
    </w:p>
    <w:p w14:paraId="679F2BE5" w14:textId="77777777" w:rsidR="003B7461" w:rsidRDefault="003B7461" w:rsidP="003B7461">
      <w:pPr>
        <w:pStyle w:val="NoteLevel1"/>
        <w:spacing w:line="240" w:lineRule="auto"/>
        <w:jc w:val="both"/>
        <w:rPr>
          <w:rFonts w:ascii="Calibri" w:hAnsi="Calibri"/>
        </w:rPr>
      </w:pPr>
      <w:r>
        <w:rPr>
          <w:rFonts w:ascii="Calibri" w:hAnsi="Calibri"/>
        </w:rPr>
        <w:t xml:space="preserve">Consulta pública na Câmara: </w:t>
      </w:r>
      <w:hyperlink r:id="rId23" w:history="1">
        <w:r w:rsidRPr="009D0D02">
          <w:rPr>
            <w:rStyle w:val="Hyperlink"/>
            <w:rFonts w:ascii="Calibri" w:hAnsi="Calibri"/>
          </w:rPr>
          <w:t>https://edemocracia.camara.leg.br/wikilegis/bill/46/</w:t>
        </w:r>
      </w:hyperlink>
      <w:r>
        <w:rPr>
          <w:rFonts w:ascii="Calibri" w:hAnsi="Calibri"/>
        </w:rPr>
        <w:t xml:space="preserve"> </w:t>
      </w:r>
    </w:p>
    <w:p w14:paraId="6063EF0B" w14:textId="77777777" w:rsidR="003B7461" w:rsidRDefault="003B7461" w:rsidP="003B7461">
      <w:pPr>
        <w:rPr>
          <w:rFonts w:ascii="Calibri" w:hAnsi="Calibri"/>
          <w:b/>
        </w:rPr>
      </w:pPr>
    </w:p>
    <w:p w14:paraId="74D666B0" w14:textId="77777777" w:rsidR="003B7461" w:rsidRDefault="003B7461" w:rsidP="003B7461">
      <w:pPr>
        <w:rPr>
          <w:rFonts w:ascii="Calibri" w:hAnsi="Calibri"/>
          <w:b/>
        </w:rPr>
      </w:pPr>
    </w:p>
    <w:p w14:paraId="602E6B24" w14:textId="77777777" w:rsidR="003B7461" w:rsidRDefault="003B7461" w:rsidP="003B7461">
      <w:pPr>
        <w:rPr>
          <w:rFonts w:ascii="Calibri" w:hAnsi="Calibri"/>
          <w:b/>
        </w:rPr>
      </w:pPr>
      <w:r>
        <w:rPr>
          <w:rFonts w:ascii="Calibri" w:hAnsi="Calibri"/>
          <w:b/>
        </w:rPr>
        <w:t>Início na Câmara dos Deputados – autoria de Milton Monti (PR/SP)</w:t>
      </w:r>
    </w:p>
    <w:p w14:paraId="6FD131FF" w14:textId="77777777" w:rsidR="003B7461" w:rsidRDefault="003B7461" w:rsidP="003B7461">
      <w:pPr>
        <w:rPr>
          <w:rFonts w:ascii="Calibri" w:hAnsi="Calibri"/>
          <w:b/>
        </w:rPr>
      </w:pPr>
    </w:p>
    <w:p w14:paraId="4777EF62" w14:textId="77777777" w:rsidR="003B7461" w:rsidRDefault="003B7461" w:rsidP="003B7461">
      <w:pPr>
        <w:rPr>
          <w:rFonts w:ascii="Calibri" w:hAnsi="Calibri"/>
          <w:b/>
        </w:rPr>
      </w:pPr>
      <w:r>
        <w:rPr>
          <w:rFonts w:ascii="Calibri" w:hAnsi="Calibri"/>
          <w:b/>
        </w:rPr>
        <w:t>30/05/2018 Enviado ao Senado</w:t>
      </w:r>
    </w:p>
    <w:p w14:paraId="5F27643B" w14:textId="77777777" w:rsidR="003B7461" w:rsidRDefault="003B7461" w:rsidP="003B7461">
      <w:pPr>
        <w:rPr>
          <w:rFonts w:ascii="Calibri" w:hAnsi="Calibri"/>
          <w:b/>
        </w:rPr>
      </w:pPr>
    </w:p>
    <w:p w14:paraId="053D1F47" w14:textId="77777777" w:rsidR="003B7461" w:rsidRDefault="003B7461" w:rsidP="003B7461">
      <w:pPr>
        <w:rPr>
          <w:rFonts w:ascii="Calibri" w:hAnsi="Calibri"/>
          <w:b/>
        </w:rPr>
      </w:pPr>
      <w:r>
        <w:rPr>
          <w:rFonts w:ascii="Calibri" w:hAnsi="Calibri"/>
          <w:b/>
        </w:rPr>
        <w:t>Comissões de Assuntos econômicos, Ciência e Tecnologia e Constituição e Justiça</w:t>
      </w:r>
    </w:p>
    <w:p w14:paraId="14E5933A" w14:textId="77777777" w:rsidR="003B7461" w:rsidRDefault="003B7461" w:rsidP="003B7461">
      <w:pPr>
        <w:rPr>
          <w:rFonts w:ascii="Calibri" w:hAnsi="Calibri"/>
          <w:b/>
        </w:rPr>
      </w:pPr>
    </w:p>
    <w:p w14:paraId="464DE6E5" w14:textId="77777777" w:rsidR="003B7461" w:rsidRDefault="003B7461" w:rsidP="003B7461">
      <w:pPr>
        <w:rPr>
          <w:rFonts w:ascii="Calibri" w:hAnsi="Calibri"/>
          <w:b/>
        </w:rPr>
      </w:pPr>
      <w:r>
        <w:rPr>
          <w:rFonts w:ascii="Calibri" w:hAnsi="Calibri"/>
          <w:b/>
        </w:rPr>
        <w:t>Vai a sanção 17/07/2018</w:t>
      </w:r>
    </w:p>
    <w:p w14:paraId="359FBC54" w14:textId="77777777" w:rsidR="003B7461" w:rsidRDefault="003B7461" w:rsidP="003B7461">
      <w:pPr>
        <w:rPr>
          <w:rFonts w:ascii="Calibri" w:hAnsi="Calibri"/>
          <w:b/>
        </w:rPr>
      </w:pPr>
    </w:p>
    <w:p w14:paraId="4C08B3E3" w14:textId="77777777" w:rsidR="003B7461" w:rsidRDefault="003B7461" w:rsidP="003B7461">
      <w:pPr>
        <w:rPr>
          <w:rFonts w:ascii="Calibri" w:hAnsi="Calibri"/>
          <w:b/>
        </w:rPr>
      </w:pPr>
      <w:r>
        <w:rPr>
          <w:rFonts w:ascii="Calibri" w:hAnsi="Calibri"/>
          <w:b/>
        </w:rPr>
        <w:t xml:space="preserve">Sanção em 15/08/2018 com veto </w:t>
      </w:r>
    </w:p>
    <w:p w14:paraId="04E9EF59" w14:textId="77777777" w:rsidR="003B7461" w:rsidRDefault="003B7461" w:rsidP="003B7461">
      <w:pPr>
        <w:rPr>
          <w:rFonts w:ascii="Calibri" w:hAnsi="Calibri"/>
          <w:b/>
        </w:rPr>
      </w:pPr>
    </w:p>
    <w:p w14:paraId="1D8FE1AE" w14:textId="77777777" w:rsidR="003B7461" w:rsidRDefault="003B7461" w:rsidP="003B7461">
      <w:pPr>
        <w:rPr>
          <w:rFonts w:ascii="Calibri" w:hAnsi="Calibri"/>
          <w:b/>
        </w:rPr>
      </w:pPr>
    </w:p>
    <w:p w14:paraId="33D19A77" w14:textId="77777777" w:rsidR="003B7461" w:rsidRDefault="003B7461" w:rsidP="003B7461">
      <w:pPr>
        <w:rPr>
          <w:rFonts w:ascii="Calibri" w:hAnsi="Calibri"/>
          <w:b/>
        </w:rPr>
      </w:pPr>
      <w:r>
        <w:rPr>
          <w:rFonts w:ascii="Calibri" w:hAnsi="Calibri"/>
          <w:b/>
        </w:rPr>
        <w:t xml:space="preserve">Resumo </w:t>
      </w:r>
      <w:hyperlink r:id="rId24" w:history="1">
        <w:r w:rsidRPr="00656DA0">
          <w:rPr>
            <w:rStyle w:val="Hyperlink"/>
            <w:rFonts w:ascii="Calibri" w:hAnsi="Calibri"/>
            <w:b/>
          </w:rPr>
          <w:t>http://legislacao.planalto.gov.br/legisla/legislacao.nsf/Viw_Identificacao/lei%2013.709-2018?OpenDocument</w:t>
        </w:r>
      </w:hyperlink>
      <w:r>
        <w:rPr>
          <w:rFonts w:ascii="Calibri" w:hAnsi="Calibri"/>
          <w:b/>
        </w:rPr>
        <w:t xml:space="preserve"> </w:t>
      </w:r>
    </w:p>
    <w:p w14:paraId="0B1FA14C" w14:textId="77777777" w:rsidR="003B7461" w:rsidRDefault="003B7461" w:rsidP="003B7461">
      <w:pPr>
        <w:rPr>
          <w:rFonts w:ascii="Calibri" w:hAnsi="Calibri"/>
          <w:b/>
        </w:rPr>
      </w:pPr>
    </w:p>
    <w:p w14:paraId="577BA0D2" w14:textId="77777777" w:rsidR="003B7461" w:rsidRDefault="003B7461" w:rsidP="003B7461">
      <w:pPr>
        <w:rPr>
          <w:rFonts w:ascii="Calibri" w:hAnsi="Calibri"/>
          <w:b/>
        </w:rPr>
      </w:pPr>
    </w:p>
    <w:p w14:paraId="3CD58BAE" w14:textId="77777777" w:rsidR="003B7461" w:rsidRDefault="003B7461" w:rsidP="003B7461">
      <w:pPr>
        <w:rPr>
          <w:rFonts w:ascii="Calibri" w:hAnsi="Calibri"/>
        </w:rPr>
      </w:pPr>
      <w:r>
        <w:rPr>
          <w:rFonts w:ascii="Calibri" w:hAnsi="Calibri"/>
        </w:rPr>
        <w:t xml:space="preserve">Como é informado o trâmite pelos sites do Estado? </w:t>
      </w:r>
    </w:p>
    <w:p w14:paraId="675C618F" w14:textId="77777777" w:rsidR="003B7461" w:rsidRDefault="003B7461" w:rsidP="003B7461">
      <w:pPr>
        <w:rPr>
          <w:rFonts w:ascii="Calibri" w:hAnsi="Calibri"/>
        </w:rPr>
      </w:pPr>
    </w:p>
    <w:p w14:paraId="5E179280" w14:textId="77777777" w:rsidR="003B7461" w:rsidRDefault="003B7461" w:rsidP="003B7461">
      <w:pPr>
        <w:rPr>
          <w:rFonts w:ascii="Calibri" w:hAnsi="Calibri"/>
        </w:rPr>
      </w:pPr>
      <w:r>
        <w:rPr>
          <w:rFonts w:ascii="Calibri" w:hAnsi="Calibri"/>
        </w:rPr>
        <w:t>Ver exemplo dos projetos na Inglaterra</w:t>
      </w:r>
    </w:p>
    <w:p w14:paraId="495C1363" w14:textId="77777777" w:rsidR="003B7461" w:rsidRDefault="00AD10F2" w:rsidP="003B7461">
      <w:pPr>
        <w:rPr>
          <w:rFonts w:ascii="Calibri" w:hAnsi="Calibri"/>
        </w:rPr>
      </w:pPr>
      <w:hyperlink r:id="rId25" w:history="1">
        <w:r w:rsidR="003B7461" w:rsidRPr="00442DC0">
          <w:rPr>
            <w:rStyle w:val="Hyperlink"/>
            <w:rFonts w:ascii="Calibri" w:hAnsi="Calibri"/>
          </w:rPr>
          <w:t>http://services.parliament.uk/bills/2014-15/counterterrorismandsecurity.html</w:t>
        </w:r>
      </w:hyperlink>
    </w:p>
    <w:p w14:paraId="6C60A377" w14:textId="77777777" w:rsidR="003B7461" w:rsidRDefault="003B7461" w:rsidP="003B7461">
      <w:pPr>
        <w:rPr>
          <w:rFonts w:ascii="Calibri" w:hAnsi="Calibri"/>
        </w:rPr>
      </w:pPr>
    </w:p>
    <w:p w14:paraId="526BF8A7" w14:textId="77777777" w:rsidR="003B7461" w:rsidRDefault="003B7461" w:rsidP="003B7461">
      <w:pPr>
        <w:pStyle w:val="NoteLevel1"/>
        <w:spacing w:line="240" w:lineRule="auto"/>
        <w:jc w:val="both"/>
        <w:rPr>
          <w:rFonts w:ascii="Calibri" w:hAnsi="Calibri"/>
        </w:rPr>
      </w:pPr>
    </w:p>
    <w:p w14:paraId="132EF237" w14:textId="77777777" w:rsidR="003B7461" w:rsidRDefault="003B7461" w:rsidP="003B7461">
      <w:pPr>
        <w:pStyle w:val="NoteLevel1"/>
        <w:spacing w:line="240" w:lineRule="auto"/>
        <w:jc w:val="both"/>
        <w:rPr>
          <w:rFonts w:ascii="Calibri" w:hAnsi="Calibri"/>
        </w:rPr>
      </w:pPr>
      <w:r>
        <w:rPr>
          <w:rFonts w:ascii="Calibri" w:hAnsi="Calibri"/>
        </w:rPr>
        <w:t xml:space="preserve">Texto Ronaldo Lemos sobre Lei de Proteção de Dados </w:t>
      </w:r>
      <w:hyperlink r:id="rId26" w:history="1">
        <w:r w:rsidRPr="009D0D02">
          <w:rPr>
            <w:rStyle w:val="Hyperlink"/>
            <w:rFonts w:ascii="Calibri" w:hAnsi="Calibri"/>
          </w:rPr>
          <w:t>https://www1.folha.uol.com.br/colunas/ronaldolemos/2018/08/lei-de-dados-nasceu-desgovernada.shtml</w:t>
        </w:r>
      </w:hyperlink>
      <w:r>
        <w:rPr>
          <w:rFonts w:ascii="Calibri" w:hAnsi="Calibri"/>
        </w:rPr>
        <w:t xml:space="preserve"> </w:t>
      </w:r>
    </w:p>
    <w:p w14:paraId="0B0EEFC4" w14:textId="77777777" w:rsidR="003B7461" w:rsidRDefault="003B7461" w:rsidP="003B7461">
      <w:pPr>
        <w:rPr>
          <w:rFonts w:ascii="Calibri" w:hAnsi="Calibri"/>
        </w:rPr>
      </w:pPr>
    </w:p>
    <w:p w14:paraId="5710E621" w14:textId="77777777" w:rsidR="003B7461" w:rsidRDefault="003B7461" w:rsidP="003B7461">
      <w:pPr>
        <w:rPr>
          <w:rFonts w:ascii="Calibri" w:hAnsi="Calibri"/>
        </w:rPr>
      </w:pPr>
      <w:r>
        <w:rPr>
          <w:rFonts w:ascii="Calibri" w:hAnsi="Calibri"/>
        </w:rPr>
        <w:t>Veto em relação à autoridade gestora da proteção de dados – disputa política</w:t>
      </w:r>
    </w:p>
    <w:p w14:paraId="3E59551B" w14:textId="77777777" w:rsidR="003B7461" w:rsidRDefault="003B7461" w:rsidP="003B7461">
      <w:pPr>
        <w:rPr>
          <w:rFonts w:ascii="Calibri" w:hAnsi="Calibri"/>
        </w:rPr>
      </w:pPr>
    </w:p>
    <w:p w14:paraId="0BD3EFDF" w14:textId="6362CA57" w:rsidR="00427E00" w:rsidRDefault="003B7461">
      <w:r>
        <w:t xml:space="preserve">Extensão da </w:t>
      </w:r>
      <w:r w:rsidRPr="003B7461">
        <w:rPr>
          <w:i/>
        </w:rPr>
        <w:t>vacatio legis</w:t>
      </w:r>
      <w:r>
        <w:t xml:space="preserve"> de agosto de 2020?</w:t>
      </w:r>
    </w:p>
    <w:p w14:paraId="5E9DB62D" w14:textId="77777777" w:rsidR="003B7461" w:rsidRDefault="003B7461"/>
    <w:p w14:paraId="47391229" w14:textId="77777777" w:rsidR="00427E00" w:rsidRPr="00427E00" w:rsidRDefault="00427E00">
      <w:pPr>
        <w:rPr>
          <w:b/>
        </w:rPr>
      </w:pPr>
    </w:p>
    <w:p w14:paraId="0351EEC4" w14:textId="77777777" w:rsidR="00A2696A" w:rsidRDefault="00A2696A"/>
    <w:p w14:paraId="4C54AC8F" w14:textId="6D485949" w:rsidR="002B6189" w:rsidRPr="00814C1B" w:rsidRDefault="00814C1B">
      <w:pPr>
        <w:rPr>
          <w:b/>
        </w:rPr>
      </w:pPr>
      <w:r w:rsidRPr="00814C1B">
        <w:rPr>
          <w:b/>
        </w:rPr>
        <w:t>Questões finais</w:t>
      </w:r>
      <w:r w:rsidR="004D48AC">
        <w:rPr>
          <w:b/>
        </w:rPr>
        <w:t xml:space="preserve"> para debate</w:t>
      </w:r>
      <w:r w:rsidR="00B851D4">
        <w:rPr>
          <w:b/>
        </w:rPr>
        <w:t>:</w:t>
      </w:r>
    </w:p>
    <w:p w14:paraId="304371FD" w14:textId="77777777" w:rsidR="00814C1B" w:rsidRDefault="00814C1B"/>
    <w:p w14:paraId="6B672CA7" w14:textId="625564DC" w:rsidR="00814C1B" w:rsidRPr="00814C1B" w:rsidRDefault="00814C1B" w:rsidP="00814C1B">
      <w:pPr>
        <w:rPr>
          <w:rFonts w:ascii="Calibri" w:hAnsi="Calibri"/>
          <w:b/>
        </w:rPr>
      </w:pPr>
      <w:r w:rsidRPr="00814C1B">
        <w:rPr>
          <w:rFonts w:ascii="Calibri" w:hAnsi="Calibri"/>
          <w:b/>
        </w:rPr>
        <w:t>Quais medidas são necessárias para se aprovar um projeto de lei? E para uma lei “pegar”? legitimidade e legalidade</w:t>
      </w:r>
    </w:p>
    <w:p w14:paraId="49D0979E" w14:textId="77777777" w:rsidR="00814C1B" w:rsidRPr="00814C1B" w:rsidRDefault="00814C1B" w:rsidP="00814C1B">
      <w:pPr>
        <w:rPr>
          <w:rFonts w:ascii="Calibri" w:hAnsi="Calibri"/>
          <w:b/>
        </w:rPr>
      </w:pPr>
    </w:p>
    <w:p w14:paraId="7028E605" w14:textId="77777777" w:rsidR="00814C1B" w:rsidRPr="00814C1B" w:rsidRDefault="00814C1B" w:rsidP="00814C1B">
      <w:pPr>
        <w:rPr>
          <w:rFonts w:ascii="Calibri" w:hAnsi="Calibri"/>
          <w:b/>
        </w:rPr>
      </w:pPr>
    </w:p>
    <w:p w14:paraId="6C0D489F" w14:textId="77777777" w:rsidR="00814C1B" w:rsidRPr="00814C1B" w:rsidRDefault="00814C1B" w:rsidP="00814C1B">
      <w:pPr>
        <w:rPr>
          <w:rFonts w:ascii="Calibri" w:hAnsi="Calibri"/>
          <w:b/>
        </w:rPr>
      </w:pPr>
      <w:r w:rsidRPr="00814C1B">
        <w:rPr>
          <w:rFonts w:ascii="Calibri" w:hAnsi="Calibri"/>
          <w:b/>
        </w:rPr>
        <w:t xml:space="preserve">O que é que deve ser discutido e de que forma devem ser cobertos nos meios de comunicação processos legislativos de grande repercussão e interesse público? </w:t>
      </w:r>
    </w:p>
    <w:p w14:paraId="0368ED60" w14:textId="77777777" w:rsidR="00814C1B" w:rsidRDefault="00814C1B"/>
    <w:sectPr w:rsidR="00814C1B" w:rsidSect="00E55B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5E26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4"/>
    <w:rsid w:val="00015174"/>
    <w:rsid w:val="00042034"/>
    <w:rsid w:val="0005561A"/>
    <w:rsid w:val="00086DFA"/>
    <w:rsid w:val="000C7F75"/>
    <w:rsid w:val="000E1E13"/>
    <w:rsid w:val="00146166"/>
    <w:rsid w:val="001B6EEF"/>
    <w:rsid w:val="002048D5"/>
    <w:rsid w:val="002307F8"/>
    <w:rsid w:val="002B6189"/>
    <w:rsid w:val="00386A76"/>
    <w:rsid w:val="003B7461"/>
    <w:rsid w:val="00414ED9"/>
    <w:rsid w:val="00427E00"/>
    <w:rsid w:val="00460350"/>
    <w:rsid w:val="004629D4"/>
    <w:rsid w:val="004635DA"/>
    <w:rsid w:val="00475113"/>
    <w:rsid w:val="004A20E4"/>
    <w:rsid w:val="004A485B"/>
    <w:rsid w:val="004A6487"/>
    <w:rsid w:val="004D48AC"/>
    <w:rsid w:val="0060193A"/>
    <w:rsid w:val="006D4057"/>
    <w:rsid w:val="006F0AC7"/>
    <w:rsid w:val="00723963"/>
    <w:rsid w:val="00772A70"/>
    <w:rsid w:val="00797894"/>
    <w:rsid w:val="00814C1B"/>
    <w:rsid w:val="009302BE"/>
    <w:rsid w:val="009F4784"/>
    <w:rsid w:val="00A2696A"/>
    <w:rsid w:val="00A46D43"/>
    <w:rsid w:val="00A92B40"/>
    <w:rsid w:val="00AC3E04"/>
    <w:rsid w:val="00AD10F2"/>
    <w:rsid w:val="00B30FB5"/>
    <w:rsid w:val="00B37B53"/>
    <w:rsid w:val="00B851D4"/>
    <w:rsid w:val="00B953A7"/>
    <w:rsid w:val="00BA3840"/>
    <w:rsid w:val="00BA6179"/>
    <w:rsid w:val="00C85931"/>
    <w:rsid w:val="00CE152E"/>
    <w:rsid w:val="00D20561"/>
    <w:rsid w:val="00D445AF"/>
    <w:rsid w:val="00DD1146"/>
    <w:rsid w:val="00E55BB7"/>
    <w:rsid w:val="00E6774E"/>
    <w:rsid w:val="00EF01ED"/>
    <w:rsid w:val="00FA15A4"/>
    <w:rsid w:val="00FF0F7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EB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74"/>
    <w:rPr>
      <w:color w:val="0000FF" w:themeColor="hyperlink"/>
      <w:u w:val="single"/>
    </w:rPr>
  </w:style>
  <w:style w:type="paragraph" w:styleId="NoteLevel1">
    <w:name w:val="Note Level 1"/>
    <w:basedOn w:val="Normal"/>
    <w:uiPriority w:val="99"/>
    <w:unhideWhenUsed/>
    <w:rsid w:val="00015174"/>
    <w:pPr>
      <w:keepNext/>
      <w:numPr>
        <w:numId w:val="1"/>
      </w:numPr>
      <w:spacing w:line="259" w:lineRule="auto"/>
      <w:contextualSpacing/>
      <w:outlineLvl w:val="0"/>
    </w:pPr>
    <w:rPr>
      <w:rFonts w:ascii="Verdana" w:eastAsiaTheme="minorHAnsi" w:hAnsi="Verdana"/>
      <w:sz w:val="22"/>
      <w:szCs w:val="22"/>
    </w:rPr>
  </w:style>
  <w:style w:type="paragraph" w:styleId="NoteLevel2">
    <w:name w:val="Note Level 2"/>
    <w:basedOn w:val="Normal"/>
    <w:uiPriority w:val="99"/>
    <w:unhideWhenUsed/>
    <w:rsid w:val="00015174"/>
    <w:pPr>
      <w:keepNext/>
      <w:numPr>
        <w:ilvl w:val="1"/>
        <w:numId w:val="1"/>
      </w:numPr>
      <w:spacing w:line="259" w:lineRule="auto"/>
      <w:contextualSpacing/>
      <w:outlineLvl w:val="1"/>
    </w:pPr>
    <w:rPr>
      <w:rFonts w:ascii="Verdana" w:eastAsiaTheme="minorHAnsi" w:hAnsi="Verdana"/>
      <w:sz w:val="22"/>
      <w:szCs w:val="22"/>
    </w:rPr>
  </w:style>
  <w:style w:type="paragraph" w:styleId="NoteLevel3">
    <w:name w:val="Note Level 3"/>
    <w:basedOn w:val="Normal"/>
    <w:uiPriority w:val="99"/>
    <w:semiHidden/>
    <w:unhideWhenUsed/>
    <w:rsid w:val="00015174"/>
    <w:pPr>
      <w:keepNext/>
      <w:numPr>
        <w:ilvl w:val="2"/>
        <w:numId w:val="1"/>
      </w:numPr>
      <w:spacing w:line="259" w:lineRule="auto"/>
      <w:contextualSpacing/>
      <w:outlineLvl w:val="2"/>
    </w:pPr>
    <w:rPr>
      <w:rFonts w:ascii="Verdana" w:eastAsiaTheme="minorHAnsi" w:hAnsi="Verdana"/>
      <w:sz w:val="22"/>
      <w:szCs w:val="22"/>
    </w:rPr>
  </w:style>
  <w:style w:type="paragraph" w:styleId="NoteLevel4">
    <w:name w:val="Note Level 4"/>
    <w:basedOn w:val="Normal"/>
    <w:uiPriority w:val="99"/>
    <w:semiHidden/>
    <w:unhideWhenUsed/>
    <w:rsid w:val="00015174"/>
    <w:pPr>
      <w:keepNext/>
      <w:numPr>
        <w:ilvl w:val="3"/>
        <w:numId w:val="1"/>
      </w:numPr>
      <w:spacing w:line="259" w:lineRule="auto"/>
      <w:contextualSpacing/>
      <w:outlineLvl w:val="3"/>
    </w:pPr>
    <w:rPr>
      <w:rFonts w:ascii="Verdana" w:eastAsiaTheme="minorHAnsi" w:hAnsi="Verdana"/>
      <w:sz w:val="22"/>
      <w:szCs w:val="22"/>
    </w:rPr>
  </w:style>
  <w:style w:type="paragraph" w:styleId="NoteLevel5">
    <w:name w:val="Note Level 5"/>
    <w:basedOn w:val="Normal"/>
    <w:uiPriority w:val="99"/>
    <w:semiHidden/>
    <w:unhideWhenUsed/>
    <w:rsid w:val="00015174"/>
    <w:pPr>
      <w:keepNext/>
      <w:numPr>
        <w:ilvl w:val="4"/>
        <w:numId w:val="1"/>
      </w:numPr>
      <w:spacing w:line="259" w:lineRule="auto"/>
      <w:contextualSpacing/>
      <w:outlineLvl w:val="4"/>
    </w:pPr>
    <w:rPr>
      <w:rFonts w:ascii="Verdana" w:eastAsiaTheme="minorHAnsi" w:hAnsi="Verdana"/>
      <w:sz w:val="22"/>
      <w:szCs w:val="22"/>
    </w:rPr>
  </w:style>
  <w:style w:type="paragraph" w:styleId="NoteLevel6">
    <w:name w:val="Note Level 6"/>
    <w:basedOn w:val="Normal"/>
    <w:uiPriority w:val="99"/>
    <w:semiHidden/>
    <w:unhideWhenUsed/>
    <w:rsid w:val="00015174"/>
    <w:pPr>
      <w:keepNext/>
      <w:numPr>
        <w:ilvl w:val="5"/>
        <w:numId w:val="1"/>
      </w:numPr>
      <w:spacing w:line="259" w:lineRule="auto"/>
      <w:contextualSpacing/>
      <w:outlineLvl w:val="5"/>
    </w:pPr>
    <w:rPr>
      <w:rFonts w:ascii="Verdana" w:eastAsiaTheme="minorHAnsi" w:hAnsi="Verdana"/>
      <w:sz w:val="22"/>
      <w:szCs w:val="22"/>
    </w:rPr>
  </w:style>
  <w:style w:type="paragraph" w:styleId="NoteLevel7">
    <w:name w:val="Note Level 7"/>
    <w:basedOn w:val="Normal"/>
    <w:uiPriority w:val="99"/>
    <w:semiHidden/>
    <w:unhideWhenUsed/>
    <w:rsid w:val="00015174"/>
    <w:pPr>
      <w:keepNext/>
      <w:numPr>
        <w:ilvl w:val="6"/>
        <w:numId w:val="1"/>
      </w:numPr>
      <w:spacing w:line="259" w:lineRule="auto"/>
      <w:contextualSpacing/>
      <w:outlineLvl w:val="6"/>
    </w:pPr>
    <w:rPr>
      <w:rFonts w:ascii="Verdana" w:eastAsiaTheme="minorHAnsi" w:hAnsi="Verdana"/>
      <w:sz w:val="22"/>
      <w:szCs w:val="22"/>
    </w:rPr>
  </w:style>
  <w:style w:type="paragraph" w:styleId="NoteLevel8">
    <w:name w:val="Note Level 8"/>
    <w:basedOn w:val="Normal"/>
    <w:uiPriority w:val="99"/>
    <w:semiHidden/>
    <w:unhideWhenUsed/>
    <w:rsid w:val="00015174"/>
    <w:pPr>
      <w:keepNext/>
      <w:numPr>
        <w:ilvl w:val="7"/>
        <w:numId w:val="1"/>
      </w:numPr>
      <w:spacing w:line="259" w:lineRule="auto"/>
      <w:contextualSpacing/>
      <w:outlineLvl w:val="7"/>
    </w:pPr>
    <w:rPr>
      <w:rFonts w:ascii="Verdana" w:eastAsiaTheme="minorHAnsi" w:hAnsi="Verdana"/>
      <w:sz w:val="22"/>
      <w:szCs w:val="22"/>
    </w:rPr>
  </w:style>
  <w:style w:type="paragraph" w:styleId="NoteLevel9">
    <w:name w:val="Note Level 9"/>
    <w:basedOn w:val="Normal"/>
    <w:uiPriority w:val="99"/>
    <w:semiHidden/>
    <w:unhideWhenUsed/>
    <w:rsid w:val="00015174"/>
    <w:pPr>
      <w:keepNext/>
      <w:numPr>
        <w:ilvl w:val="8"/>
        <w:numId w:val="1"/>
      </w:numPr>
      <w:spacing w:line="259" w:lineRule="auto"/>
      <w:contextualSpacing/>
      <w:outlineLvl w:val="8"/>
    </w:pPr>
    <w:rPr>
      <w:rFonts w:ascii="Verdana" w:eastAsiaTheme="minorHAnsi" w:hAnsi="Verdana"/>
      <w:sz w:val="22"/>
      <w:szCs w:val="22"/>
    </w:rPr>
  </w:style>
  <w:style w:type="paragraph" w:styleId="NormalWeb">
    <w:name w:val="Normal (Web)"/>
    <w:basedOn w:val="Normal"/>
    <w:uiPriority w:val="99"/>
    <w:semiHidden/>
    <w:unhideWhenUsed/>
    <w:rsid w:val="00A2696A"/>
    <w:pPr>
      <w:spacing w:before="100" w:beforeAutospacing="1" w:after="100" w:afterAutospacing="1"/>
    </w:pPr>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A26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96A"/>
    <w:rPr>
      <w:rFonts w:ascii="Lucida Grande" w:hAnsi="Lucida Grande" w:cs="Lucida Grande"/>
      <w:sz w:val="18"/>
      <w:szCs w:val="18"/>
    </w:rPr>
  </w:style>
  <w:style w:type="character" w:styleId="Strong">
    <w:name w:val="Strong"/>
    <w:basedOn w:val="DefaultParagraphFont"/>
    <w:uiPriority w:val="22"/>
    <w:qFormat/>
    <w:rsid w:val="00AD10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74"/>
    <w:rPr>
      <w:color w:val="0000FF" w:themeColor="hyperlink"/>
      <w:u w:val="single"/>
    </w:rPr>
  </w:style>
  <w:style w:type="paragraph" w:styleId="NoteLevel1">
    <w:name w:val="Note Level 1"/>
    <w:basedOn w:val="Normal"/>
    <w:uiPriority w:val="99"/>
    <w:unhideWhenUsed/>
    <w:rsid w:val="00015174"/>
    <w:pPr>
      <w:keepNext/>
      <w:numPr>
        <w:numId w:val="1"/>
      </w:numPr>
      <w:spacing w:line="259" w:lineRule="auto"/>
      <w:contextualSpacing/>
      <w:outlineLvl w:val="0"/>
    </w:pPr>
    <w:rPr>
      <w:rFonts w:ascii="Verdana" w:eastAsiaTheme="minorHAnsi" w:hAnsi="Verdana"/>
      <w:sz w:val="22"/>
      <w:szCs w:val="22"/>
    </w:rPr>
  </w:style>
  <w:style w:type="paragraph" w:styleId="NoteLevel2">
    <w:name w:val="Note Level 2"/>
    <w:basedOn w:val="Normal"/>
    <w:uiPriority w:val="99"/>
    <w:unhideWhenUsed/>
    <w:rsid w:val="00015174"/>
    <w:pPr>
      <w:keepNext/>
      <w:numPr>
        <w:ilvl w:val="1"/>
        <w:numId w:val="1"/>
      </w:numPr>
      <w:spacing w:line="259" w:lineRule="auto"/>
      <w:contextualSpacing/>
      <w:outlineLvl w:val="1"/>
    </w:pPr>
    <w:rPr>
      <w:rFonts w:ascii="Verdana" w:eastAsiaTheme="minorHAnsi" w:hAnsi="Verdana"/>
      <w:sz w:val="22"/>
      <w:szCs w:val="22"/>
    </w:rPr>
  </w:style>
  <w:style w:type="paragraph" w:styleId="NoteLevel3">
    <w:name w:val="Note Level 3"/>
    <w:basedOn w:val="Normal"/>
    <w:uiPriority w:val="99"/>
    <w:semiHidden/>
    <w:unhideWhenUsed/>
    <w:rsid w:val="00015174"/>
    <w:pPr>
      <w:keepNext/>
      <w:numPr>
        <w:ilvl w:val="2"/>
        <w:numId w:val="1"/>
      </w:numPr>
      <w:spacing w:line="259" w:lineRule="auto"/>
      <w:contextualSpacing/>
      <w:outlineLvl w:val="2"/>
    </w:pPr>
    <w:rPr>
      <w:rFonts w:ascii="Verdana" w:eastAsiaTheme="minorHAnsi" w:hAnsi="Verdana"/>
      <w:sz w:val="22"/>
      <w:szCs w:val="22"/>
    </w:rPr>
  </w:style>
  <w:style w:type="paragraph" w:styleId="NoteLevel4">
    <w:name w:val="Note Level 4"/>
    <w:basedOn w:val="Normal"/>
    <w:uiPriority w:val="99"/>
    <w:semiHidden/>
    <w:unhideWhenUsed/>
    <w:rsid w:val="00015174"/>
    <w:pPr>
      <w:keepNext/>
      <w:numPr>
        <w:ilvl w:val="3"/>
        <w:numId w:val="1"/>
      </w:numPr>
      <w:spacing w:line="259" w:lineRule="auto"/>
      <w:contextualSpacing/>
      <w:outlineLvl w:val="3"/>
    </w:pPr>
    <w:rPr>
      <w:rFonts w:ascii="Verdana" w:eastAsiaTheme="minorHAnsi" w:hAnsi="Verdana"/>
      <w:sz w:val="22"/>
      <w:szCs w:val="22"/>
    </w:rPr>
  </w:style>
  <w:style w:type="paragraph" w:styleId="NoteLevel5">
    <w:name w:val="Note Level 5"/>
    <w:basedOn w:val="Normal"/>
    <w:uiPriority w:val="99"/>
    <w:semiHidden/>
    <w:unhideWhenUsed/>
    <w:rsid w:val="00015174"/>
    <w:pPr>
      <w:keepNext/>
      <w:numPr>
        <w:ilvl w:val="4"/>
        <w:numId w:val="1"/>
      </w:numPr>
      <w:spacing w:line="259" w:lineRule="auto"/>
      <w:contextualSpacing/>
      <w:outlineLvl w:val="4"/>
    </w:pPr>
    <w:rPr>
      <w:rFonts w:ascii="Verdana" w:eastAsiaTheme="minorHAnsi" w:hAnsi="Verdana"/>
      <w:sz w:val="22"/>
      <w:szCs w:val="22"/>
    </w:rPr>
  </w:style>
  <w:style w:type="paragraph" w:styleId="NoteLevel6">
    <w:name w:val="Note Level 6"/>
    <w:basedOn w:val="Normal"/>
    <w:uiPriority w:val="99"/>
    <w:semiHidden/>
    <w:unhideWhenUsed/>
    <w:rsid w:val="00015174"/>
    <w:pPr>
      <w:keepNext/>
      <w:numPr>
        <w:ilvl w:val="5"/>
        <w:numId w:val="1"/>
      </w:numPr>
      <w:spacing w:line="259" w:lineRule="auto"/>
      <w:contextualSpacing/>
      <w:outlineLvl w:val="5"/>
    </w:pPr>
    <w:rPr>
      <w:rFonts w:ascii="Verdana" w:eastAsiaTheme="minorHAnsi" w:hAnsi="Verdana"/>
      <w:sz w:val="22"/>
      <w:szCs w:val="22"/>
    </w:rPr>
  </w:style>
  <w:style w:type="paragraph" w:styleId="NoteLevel7">
    <w:name w:val="Note Level 7"/>
    <w:basedOn w:val="Normal"/>
    <w:uiPriority w:val="99"/>
    <w:semiHidden/>
    <w:unhideWhenUsed/>
    <w:rsid w:val="00015174"/>
    <w:pPr>
      <w:keepNext/>
      <w:numPr>
        <w:ilvl w:val="6"/>
        <w:numId w:val="1"/>
      </w:numPr>
      <w:spacing w:line="259" w:lineRule="auto"/>
      <w:contextualSpacing/>
      <w:outlineLvl w:val="6"/>
    </w:pPr>
    <w:rPr>
      <w:rFonts w:ascii="Verdana" w:eastAsiaTheme="minorHAnsi" w:hAnsi="Verdana"/>
      <w:sz w:val="22"/>
      <w:szCs w:val="22"/>
    </w:rPr>
  </w:style>
  <w:style w:type="paragraph" w:styleId="NoteLevel8">
    <w:name w:val="Note Level 8"/>
    <w:basedOn w:val="Normal"/>
    <w:uiPriority w:val="99"/>
    <w:semiHidden/>
    <w:unhideWhenUsed/>
    <w:rsid w:val="00015174"/>
    <w:pPr>
      <w:keepNext/>
      <w:numPr>
        <w:ilvl w:val="7"/>
        <w:numId w:val="1"/>
      </w:numPr>
      <w:spacing w:line="259" w:lineRule="auto"/>
      <w:contextualSpacing/>
      <w:outlineLvl w:val="7"/>
    </w:pPr>
    <w:rPr>
      <w:rFonts w:ascii="Verdana" w:eastAsiaTheme="minorHAnsi" w:hAnsi="Verdana"/>
      <w:sz w:val="22"/>
      <w:szCs w:val="22"/>
    </w:rPr>
  </w:style>
  <w:style w:type="paragraph" w:styleId="NoteLevel9">
    <w:name w:val="Note Level 9"/>
    <w:basedOn w:val="Normal"/>
    <w:uiPriority w:val="99"/>
    <w:semiHidden/>
    <w:unhideWhenUsed/>
    <w:rsid w:val="00015174"/>
    <w:pPr>
      <w:keepNext/>
      <w:numPr>
        <w:ilvl w:val="8"/>
        <w:numId w:val="1"/>
      </w:numPr>
      <w:spacing w:line="259" w:lineRule="auto"/>
      <w:contextualSpacing/>
      <w:outlineLvl w:val="8"/>
    </w:pPr>
    <w:rPr>
      <w:rFonts w:ascii="Verdana" w:eastAsiaTheme="minorHAnsi" w:hAnsi="Verdana"/>
      <w:sz w:val="22"/>
      <w:szCs w:val="22"/>
    </w:rPr>
  </w:style>
  <w:style w:type="paragraph" w:styleId="NormalWeb">
    <w:name w:val="Normal (Web)"/>
    <w:basedOn w:val="Normal"/>
    <w:uiPriority w:val="99"/>
    <w:semiHidden/>
    <w:unhideWhenUsed/>
    <w:rsid w:val="00A2696A"/>
    <w:pPr>
      <w:spacing w:before="100" w:beforeAutospacing="1" w:after="100" w:afterAutospacing="1"/>
    </w:pPr>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A26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96A"/>
    <w:rPr>
      <w:rFonts w:ascii="Lucida Grande" w:hAnsi="Lucida Grande" w:cs="Lucida Grande"/>
      <w:sz w:val="18"/>
      <w:szCs w:val="18"/>
    </w:rPr>
  </w:style>
  <w:style w:type="character" w:styleId="Strong">
    <w:name w:val="Strong"/>
    <w:basedOn w:val="DefaultParagraphFont"/>
    <w:uiPriority w:val="22"/>
    <w:qFormat/>
    <w:rsid w:val="00AD1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7593">
      <w:bodyDiv w:val="1"/>
      <w:marLeft w:val="0"/>
      <w:marRight w:val="0"/>
      <w:marTop w:val="0"/>
      <w:marBottom w:val="0"/>
      <w:divBdr>
        <w:top w:val="none" w:sz="0" w:space="0" w:color="auto"/>
        <w:left w:val="none" w:sz="0" w:space="0" w:color="auto"/>
        <w:bottom w:val="none" w:sz="0" w:space="0" w:color="auto"/>
        <w:right w:val="none" w:sz="0" w:space="0" w:color="auto"/>
      </w:divBdr>
    </w:div>
    <w:div w:id="315652310">
      <w:bodyDiv w:val="1"/>
      <w:marLeft w:val="0"/>
      <w:marRight w:val="0"/>
      <w:marTop w:val="0"/>
      <w:marBottom w:val="0"/>
      <w:divBdr>
        <w:top w:val="none" w:sz="0" w:space="0" w:color="auto"/>
        <w:left w:val="none" w:sz="0" w:space="0" w:color="auto"/>
        <w:bottom w:val="none" w:sz="0" w:space="0" w:color="auto"/>
        <w:right w:val="none" w:sz="0" w:space="0" w:color="auto"/>
      </w:divBdr>
    </w:div>
    <w:div w:id="463088275">
      <w:bodyDiv w:val="1"/>
      <w:marLeft w:val="0"/>
      <w:marRight w:val="0"/>
      <w:marTop w:val="0"/>
      <w:marBottom w:val="0"/>
      <w:divBdr>
        <w:top w:val="none" w:sz="0" w:space="0" w:color="auto"/>
        <w:left w:val="none" w:sz="0" w:space="0" w:color="auto"/>
        <w:bottom w:val="none" w:sz="0" w:space="0" w:color="auto"/>
        <w:right w:val="none" w:sz="0" w:space="0" w:color="auto"/>
      </w:divBdr>
    </w:div>
    <w:div w:id="618800870">
      <w:bodyDiv w:val="1"/>
      <w:marLeft w:val="0"/>
      <w:marRight w:val="0"/>
      <w:marTop w:val="0"/>
      <w:marBottom w:val="0"/>
      <w:divBdr>
        <w:top w:val="none" w:sz="0" w:space="0" w:color="auto"/>
        <w:left w:val="none" w:sz="0" w:space="0" w:color="auto"/>
        <w:bottom w:val="none" w:sz="0" w:space="0" w:color="auto"/>
        <w:right w:val="none" w:sz="0" w:space="0" w:color="auto"/>
      </w:divBdr>
    </w:div>
    <w:div w:id="699206946">
      <w:bodyDiv w:val="1"/>
      <w:marLeft w:val="0"/>
      <w:marRight w:val="0"/>
      <w:marTop w:val="0"/>
      <w:marBottom w:val="0"/>
      <w:divBdr>
        <w:top w:val="none" w:sz="0" w:space="0" w:color="auto"/>
        <w:left w:val="none" w:sz="0" w:space="0" w:color="auto"/>
        <w:bottom w:val="none" w:sz="0" w:space="0" w:color="auto"/>
        <w:right w:val="none" w:sz="0" w:space="0" w:color="auto"/>
      </w:divBdr>
    </w:div>
    <w:div w:id="1051616461">
      <w:bodyDiv w:val="1"/>
      <w:marLeft w:val="0"/>
      <w:marRight w:val="0"/>
      <w:marTop w:val="0"/>
      <w:marBottom w:val="0"/>
      <w:divBdr>
        <w:top w:val="none" w:sz="0" w:space="0" w:color="auto"/>
        <w:left w:val="none" w:sz="0" w:space="0" w:color="auto"/>
        <w:bottom w:val="none" w:sz="0" w:space="0" w:color="auto"/>
        <w:right w:val="none" w:sz="0" w:space="0" w:color="auto"/>
      </w:divBdr>
    </w:div>
    <w:div w:id="1726099615">
      <w:bodyDiv w:val="1"/>
      <w:marLeft w:val="0"/>
      <w:marRight w:val="0"/>
      <w:marTop w:val="0"/>
      <w:marBottom w:val="0"/>
      <w:divBdr>
        <w:top w:val="none" w:sz="0" w:space="0" w:color="auto"/>
        <w:left w:val="none" w:sz="0" w:space="0" w:color="auto"/>
        <w:bottom w:val="none" w:sz="0" w:space="0" w:color="auto"/>
        <w:right w:val="none" w:sz="0" w:space="0" w:color="auto"/>
      </w:divBdr>
    </w:div>
    <w:div w:id="1823736351">
      <w:bodyDiv w:val="1"/>
      <w:marLeft w:val="0"/>
      <w:marRight w:val="0"/>
      <w:marTop w:val="0"/>
      <w:marBottom w:val="0"/>
      <w:divBdr>
        <w:top w:val="none" w:sz="0" w:space="0" w:color="auto"/>
        <w:left w:val="none" w:sz="0" w:space="0" w:color="auto"/>
        <w:bottom w:val="none" w:sz="0" w:space="0" w:color="auto"/>
        <w:right w:val="none" w:sz="0" w:space="0" w:color="auto"/>
      </w:divBdr>
    </w:div>
    <w:div w:id="214272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nalto.gov.br/ccivil_03/constituicao/constituicaocompilado.htm" TargetMode="External"/><Relationship Id="rId20" Type="http://schemas.openxmlformats.org/officeDocument/2006/relationships/hyperlink" Target="https://www25.senado.leg.br/web/atividade/materias/-/materia/133486" TargetMode="External"/><Relationship Id="rId21" Type="http://schemas.openxmlformats.org/officeDocument/2006/relationships/hyperlink" Target="https://www.cgi.br/noticia/releases/governo-e-sociedade-discutem-anteprojeto-de-lei-sobre-protecao-de-dados-pessoais/" TargetMode="External"/><Relationship Id="rId22" Type="http://schemas.openxmlformats.org/officeDocument/2006/relationships/hyperlink" Target="http://culturadigital.br/dadospessoais/blog/2010/11/30/debata-a-norma/" TargetMode="External"/><Relationship Id="rId23" Type="http://schemas.openxmlformats.org/officeDocument/2006/relationships/hyperlink" Target="https://edemocracia.camara.leg.br/wikilegis/bill/46/" TargetMode="External"/><Relationship Id="rId24" Type="http://schemas.openxmlformats.org/officeDocument/2006/relationships/hyperlink" Target="http://legislacao.planalto.gov.br/legisla/legislacao.nsf/Viw_Identificacao/lei%2013.709-2018?OpenDocument" TargetMode="External"/><Relationship Id="rId25" Type="http://schemas.openxmlformats.org/officeDocument/2006/relationships/hyperlink" Target="http://services.parliament.uk/bills/2014-15/counterterrorismandsecurity.html" TargetMode="External"/><Relationship Id="rId26" Type="http://schemas.openxmlformats.org/officeDocument/2006/relationships/hyperlink" Target="https://www1.folha.uol.com.br/colunas/ronaldolemos/2018/08/lei-de-dados-nasceu-desgovernada.s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amazon.com.br/carta-Para-entender-constitui%C3%A7%C3%A3o-brasileira/dp/8588808730" TargetMode="External"/><Relationship Id="rId11" Type="http://schemas.openxmlformats.org/officeDocument/2006/relationships/hyperlink" Target="http://www.tse.jus.br/o-tse/escola-judiciaria-eleitoral/publicacoes/revistas-da-eje/artigos/revista-eletronica-eje-n.-3-ano-4/aumento-de-remuneracao-no-funcionalismo-publico-em-ano-eleitoral" TargetMode="External"/><Relationship Id="rId12" Type="http://schemas.openxmlformats.org/officeDocument/2006/relationships/hyperlink" Target="http://www.planalto.gov.br/ccivil_03/leis/L7454.htm" TargetMode="External"/><Relationship Id="rId13" Type="http://schemas.openxmlformats.org/officeDocument/2006/relationships/hyperlink" Target="http://legislacao.planalto.gov.br/legisla/legislacao.nsf/Viw_Identificacao/lei%204.737-1965?OpenDocument" TargetMode="External"/><Relationship Id="rId14" Type="http://schemas.openxmlformats.org/officeDocument/2006/relationships/hyperlink" Target="https://dspace.almg.gov.br/bitstream/11037/1267/3/0001267.pdf" TargetMode="External"/><Relationship Id="rId15" Type="http://schemas.openxmlformats.org/officeDocument/2006/relationships/image" Target="media/image1.png"/><Relationship Id="rId16" Type="http://schemas.openxmlformats.org/officeDocument/2006/relationships/hyperlink" Target="https://www12.senado.leg.br/orcamento/documentos/estudos/tipos-de-estudos/orcamento-em-discussao/edicao-45-2019-emendas-parlamentares-individuais-a-relacao-entre-os-poderes-executivo-e-legislativo-apos-a-promulgacao-da-emenda-constitucional-86-2015" TargetMode="External"/><Relationship Id="rId17" Type="http://schemas.openxmlformats.org/officeDocument/2006/relationships/image" Target="media/image2.png"/><Relationship Id="rId18" Type="http://schemas.openxmlformats.org/officeDocument/2006/relationships/hyperlink" Target="https://www.politize.com.br/emendas-parlamentares/" TargetMode="External"/><Relationship Id="rId19" Type="http://schemas.openxmlformats.org/officeDocument/2006/relationships/hyperlink" Target="http://www.planalto.gov.br/ccivil_03/_Ato2015-2018/2018/Lei/L137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0B9QQ7Z63e40lcFpNaGNBMmJmSlU/view?usp=sharing" TargetMode="External"/><Relationship Id="rId7" Type="http://schemas.openxmlformats.org/officeDocument/2006/relationships/hyperlink" Target="https://forumdeconcursos.com/wp-content/uploads/wpforo/attachments/2/1660-Introduo-ao-Estudo-do-Direito-Tercio-Sampaio-Ferraz-Junior-2018.pdf" TargetMode="External"/><Relationship Id="rId8" Type="http://schemas.openxmlformats.org/officeDocument/2006/relationships/hyperlink" Target="http://www.planalto.gov.br/ccivil_03/decreto-lei/Del46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2291</Words>
  <Characters>13065</Characters>
  <Application>Microsoft Macintosh Word</Application>
  <DocSecurity>0</DocSecurity>
  <Lines>108</Lines>
  <Paragraphs>30</Paragraphs>
  <ScaleCrop>false</ScaleCrop>
  <Company>University of Sao Paulo</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BLOTTA</dc:creator>
  <cp:keywords/>
  <dc:description/>
  <cp:lastModifiedBy>VITOR BLOTTA</cp:lastModifiedBy>
  <cp:revision>48</cp:revision>
  <dcterms:created xsi:type="dcterms:W3CDTF">2020-03-11T22:08:00Z</dcterms:created>
  <dcterms:modified xsi:type="dcterms:W3CDTF">2020-03-12T10:41:00Z</dcterms:modified>
</cp:coreProperties>
</file>