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41" w:type="dxa"/>
        <w:tblBorders>
          <w:top w:val="double" w:sz="6" w:space="0" w:color="00000A"/>
          <w:left w:val="double" w:sz="6" w:space="0" w:color="00000A"/>
          <w:bottom w:val="single" w:sz="6" w:space="0" w:color="00000A"/>
          <w:right w:val="double" w:sz="6" w:space="0" w:color="00000A"/>
          <w:insideH w:val="single" w:sz="6" w:space="0" w:color="00000A"/>
          <w:insideV w:val="double" w:sz="6" w:space="0" w:color="00000A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2B10AC">
        <w:tc>
          <w:tcPr>
            <w:tcW w:w="9900" w:type="dxa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0" w:type="dxa"/>
            </w:tcMar>
          </w:tcPr>
          <w:p w:rsidR="002B10AC" w:rsidRDefault="005A12C0">
            <w:pPr>
              <w:pStyle w:val="Ttulo1"/>
            </w:pPr>
            <w:r>
              <w:t xml:space="preserve"> </w:t>
            </w:r>
            <w:r w:rsidR="002C6BB6">
              <w:t xml:space="preserve">  </w:t>
            </w:r>
            <w:r w:rsidR="00A8274E">
              <w:t xml:space="preserve">   </w:t>
            </w:r>
            <w:r w:rsidR="00206C84">
              <w:t>EMENTA</w:t>
            </w:r>
          </w:p>
        </w:tc>
      </w:tr>
      <w:tr w:rsidR="002B10AC">
        <w:tc>
          <w:tcPr>
            <w:tcW w:w="9900" w:type="dxa"/>
            <w:tcBorders>
              <w:top w:val="sing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0" w:type="dxa"/>
            </w:tcMar>
          </w:tcPr>
          <w:p w:rsidR="002B10AC" w:rsidRDefault="00206C84">
            <w:pPr>
              <w:pStyle w:val="Rodap"/>
              <w:spacing w:line="360" w:lineRule="auto"/>
              <w:rPr>
                <w:spacing w:val="0"/>
                <w:lang w:val="pt-PT"/>
              </w:rPr>
            </w:pPr>
            <w:r>
              <w:rPr>
                <w:spacing w:val="0"/>
                <w:lang w:val="pt-PT"/>
              </w:rPr>
              <w:t>Bases históricas para a evolução das teorias administrativas; Escola Clássica; Escola das Relações Humanas; Escola Burocrática; Abordagem Comportamental; Abordagem Sistêmica; Abordagem Contingencial; Enfoques Contemporâneos; As funções administrativas; Ética e Responsabilidade Socioambiental Institucional.</w:t>
            </w:r>
          </w:p>
        </w:tc>
      </w:tr>
    </w:tbl>
    <w:p w:rsidR="002B10AC" w:rsidRDefault="002B10AC"/>
    <w:tbl>
      <w:tblPr>
        <w:tblW w:w="9900" w:type="dxa"/>
        <w:tblInd w:w="-41" w:type="dxa"/>
        <w:tblBorders>
          <w:top w:val="double" w:sz="6" w:space="0" w:color="00000A"/>
          <w:left w:val="double" w:sz="6" w:space="0" w:color="00000A"/>
          <w:bottom w:val="single" w:sz="6" w:space="0" w:color="00000A"/>
          <w:right w:val="double" w:sz="6" w:space="0" w:color="00000A"/>
          <w:insideH w:val="single" w:sz="6" w:space="0" w:color="00000A"/>
          <w:insideV w:val="double" w:sz="6" w:space="0" w:color="00000A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2B10AC">
        <w:tc>
          <w:tcPr>
            <w:tcW w:w="9900" w:type="dxa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0" w:type="dxa"/>
            </w:tcMar>
          </w:tcPr>
          <w:p w:rsidR="002B10AC" w:rsidRDefault="00206C84">
            <w:pPr>
              <w:jc w:val="center"/>
            </w:pPr>
            <w:r>
              <w:rPr>
                <w:b/>
              </w:rPr>
              <w:t>PERFIL DO EGRESSO</w:t>
            </w:r>
          </w:p>
        </w:tc>
      </w:tr>
      <w:tr w:rsidR="002B10AC">
        <w:tc>
          <w:tcPr>
            <w:tcW w:w="9900" w:type="dxa"/>
            <w:tcBorders>
              <w:top w:val="sing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0" w:type="dxa"/>
            </w:tcMar>
          </w:tcPr>
          <w:p w:rsidR="002B10AC" w:rsidRDefault="00206C84">
            <w:pPr>
              <w:pStyle w:val="Rodap"/>
              <w:spacing w:line="360" w:lineRule="auto"/>
              <w:rPr>
                <w:spacing w:val="0"/>
                <w:lang w:val="pt-PT"/>
              </w:rPr>
            </w:pPr>
            <w:r>
              <w:rPr>
                <w:spacing w:val="0"/>
                <w:lang w:val="pt-PT"/>
              </w:rPr>
              <w:t>Ao término do curso, o aluno terá capacidade de identificar as principais contribuições das diversas escolas e abordagens administrativas aos diversos ambientes institucionais, assim como das variações peculiares de tais abordagens em distintos ambientes sócio-econômicos. Também conhecerá as dificuldades e limitações das práticas administrativas, notadamente em seus momentos de projeto, desenvolvimento e implementação. Será capaz de reconhecer os papéis fundamentais do gestor, assim como conhecer e aplicar algumas das técnicas que favorecem o seu bom desempenho.</w:t>
            </w:r>
          </w:p>
        </w:tc>
      </w:tr>
    </w:tbl>
    <w:p w:rsidR="002B10AC" w:rsidRDefault="002B10AC"/>
    <w:tbl>
      <w:tblPr>
        <w:tblW w:w="9900" w:type="dxa"/>
        <w:tblInd w:w="-41" w:type="dxa"/>
        <w:tblBorders>
          <w:top w:val="double" w:sz="6" w:space="0" w:color="00000A"/>
          <w:left w:val="double" w:sz="6" w:space="0" w:color="00000A"/>
          <w:bottom w:val="single" w:sz="6" w:space="0" w:color="00000A"/>
          <w:right w:val="double" w:sz="6" w:space="0" w:color="00000A"/>
          <w:insideH w:val="single" w:sz="6" w:space="0" w:color="00000A"/>
          <w:insideV w:val="double" w:sz="6" w:space="0" w:color="00000A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2B10AC">
        <w:tc>
          <w:tcPr>
            <w:tcW w:w="9900" w:type="dxa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0" w:type="dxa"/>
            </w:tcMar>
          </w:tcPr>
          <w:p w:rsidR="002B10AC" w:rsidRDefault="00206C84">
            <w:pPr>
              <w:jc w:val="center"/>
            </w:pPr>
            <w:r>
              <w:rPr>
                <w:b/>
              </w:rPr>
              <w:t>OBJETIVOS</w:t>
            </w:r>
          </w:p>
        </w:tc>
      </w:tr>
      <w:tr w:rsidR="002B10AC">
        <w:tc>
          <w:tcPr>
            <w:tcW w:w="9900" w:type="dxa"/>
            <w:tcBorders>
              <w:top w:val="sing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0" w:type="dxa"/>
            </w:tcMar>
          </w:tcPr>
          <w:p w:rsidR="002B10AC" w:rsidRDefault="00206C84">
            <w:pPr>
              <w:pStyle w:val="Rodap"/>
              <w:spacing w:line="360" w:lineRule="auto"/>
            </w:pPr>
            <w:r>
              <w:t>Conhecer as principais escolas/abordagens administrativas e estudar as várias funções e áreas da administração, destacando-se as contribuições das diferentes escolas e abordagens.  Entender as limitações e dificuldades envolvidas no estudo e na prática do administrador.</w:t>
            </w:r>
          </w:p>
        </w:tc>
      </w:tr>
    </w:tbl>
    <w:p w:rsidR="002B10AC" w:rsidRDefault="002B10AC"/>
    <w:tbl>
      <w:tblPr>
        <w:tblW w:w="9900" w:type="dxa"/>
        <w:tblInd w:w="-41" w:type="dxa"/>
        <w:tblBorders>
          <w:top w:val="double" w:sz="6" w:space="0" w:color="00000A"/>
          <w:left w:val="double" w:sz="6" w:space="0" w:color="00000A"/>
          <w:right w:val="double" w:sz="6" w:space="0" w:color="00000A"/>
          <w:insideV w:val="double" w:sz="6" w:space="0" w:color="00000A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2B10AC">
        <w:tc>
          <w:tcPr>
            <w:tcW w:w="9900" w:type="dxa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auto"/>
            <w:tcMar>
              <w:left w:w="0" w:type="dxa"/>
            </w:tcMar>
          </w:tcPr>
          <w:p w:rsidR="002B10AC" w:rsidRDefault="00206C84">
            <w:pPr>
              <w:jc w:val="center"/>
            </w:pPr>
            <w:r>
              <w:rPr>
                <w:b/>
              </w:rPr>
              <w:t>INTERDISCIPLINARIDADE</w:t>
            </w:r>
          </w:p>
        </w:tc>
      </w:tr>
      <w:tr w:rsidR="002B10AC">
        <w:tc>
          <w:tcPr>
            <w:tcW w:w="9900" w:type="dxa"/>
            <w:tcBorders>
              <w:top w:val="sing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auto"/>
            <w:tcMar>
              <w:left w:w="0" w:type="dxa"/>
            </w:tcMar>
          </w:tcPr>
          <w:p w:rsidR="002B10AC" w:rsidRDefault="00206C84">
            <w:r>
              <w:rPr>
                <w:b/>
              </w:rPr>
              <w:t>Direta:</w:t>
            </w:r>
            <w:r>
              <w:t xml:space="preserve"> Sociedade, cultura e natureza; Historia Econômica Geral;</w:t>
            </w:r>
          </w:p>
        </w:tc>
      </w:tr>
      <w:tr w:rsidR="002B10AC">
        <w:tc>
          <w:tcPr>
            <w:tcW w:w="99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0" w:type="dxa"/>
            </w:tcMar>
          </w:tcPr>
          <w:p w:rsidR="002B10AC" w:rsidRDefault="00206C84">
            <w:r>
              <w:rPr>
                <w:b/>
              </w:rPr>
              <w:t xml:space="preserve">Indireta: </w:t>
            </w:r>
            <w:r>
              <w:t>Todas as envolvidas com o ambiente institucional</w:t>
            </w:r>
          </w:p>
        </w:tc>
      </w:tr>
    </w:tbl>
    <w:p w:rsidR="002B10AC" w:rsidRDefault="002B10AC"/>
    <w:tbl>
      <w:tblPr>
        <w:tblW w:w="9810" w:type="dxa"/>
        <w:tblInd w:w="-41" w:type="dxa"/>
        <w:tblBorders>
          <w:top w:val="double" w:sz="6" w:space="0" w:color="00000A"/>
          <w:left w:val="double" w:sz="6" w:space="0" w:color="00000A"/>
          <w:bottom w:val="single" w:sz="6" w:space="0" w:color="00000A"/>
          <w:right w:val="double" w:sz="6" w:space="0" w:color="00000A"/>
          <w:insideH w:val="single" w:sz="6" w:space="0" w:color="00000A"/>
          <w:insideV w:val="double" w:sz="6" w:space="0" w:color="00000A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810"/>
      </w:tblGrid>
      <w:tr w:rsidR="002B10AC">
        <w:tc>
          <w:tcPr>
            <w:tcW w:w="9810" w:type="dxa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0" w:type="dxa"/>
            </w:tcMar>
          </w:tcPr>
          <w:p w:rsidR="002B10AC" w:rsidRDefault="00206C84">
            <w:pPr>
              <w:pStyle w:val="Ttulo1"/>
            </w:pPr>
            <w:r>
              <w:t>METODOLOGIA DE ENSINO</w:t>
            </w:r>
          </w:p>
        </w:tc>
      </w:tr>
      <w:tr w:rsidR="002B10AC">
        <w:tc>
          <w:tcPr>
            <w:tcW w:w="98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0" w:type="dxa"/>
            </w:tcMar>
          </w:tcPr>
          <w:p w:rsidR="002B10AC" w:rsidRDefault="00206C84">
            <w:pPr>
              <w:pStyle w:val="Corpodetexto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Aulas expositivas dialogadas com incitação à participação ativa do alunado na construção conjunta do curso. Dinâmicas de grupo para elaboração de atividades para cada abordagem conceitual </w:t>
            </w:r>
            <w:proofErr w:type="spellStart"/>
            <w:r>
              <w:rPr>
                <w:sz w:val="24"/>
              </w:rPr>
              <w:t>cronogramada</w:t>
            </w:r>
            <w:proofErr w:type="spellEnd"/>
            <w:r>
              <w:rPr>
                <w:sz w:val="24"/>
              </w:rPr>
              <w:t>. Aulas práticas com exercícios/casos resolvidos em sala. Realização de seminários e debates a respeito das atividades desenvolvidas extraclasse. Práticas Comunitárias. Leituras críticas e discussão de artigos. Elaboração de Trabalhos pelos acadêmicos. Relacionar e estabelecer nexos entre os conteúdos abordados com a prática profissional do gestor.</w:t>
            </w:r>
          </w:p>
        </w:tc>
      </w:tr>
    </w:tbl>
    <w:p w:rsidR="002B10AC" w:rsidRDefault="00206C84">
      <w:r>
        <w:br w:type="page"/>
      </w:r>
    </w:p>
    <w:p w:rsidR="002B10AC" w:rsidRDefault="002B10AC"/>
    <w:tbl>
      <w:tblPr>
        <w:tblW w:w="9990" w:type="dxa"/>
        <w:tblInd w:w="-130" w:type="dxa"/>
        <w:tblBorders>
          <w:top w:val="double" w:sz="6" w:space="0" w:color="00000A"/>
          <w:left w:val="double" w:sz="6" w:space="0" w:color="00000A"/>
          <w:right w:val="double" w:sz="6" w:space="0" w:color="00000A"/>
          <w:insideV w:val="double" w:sz="6" w:space="0" w:color="00000A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39"/>
        <w:gridCol w:w="1200"/>
        <w:gridCol w:w="5426"/>
        <w:gridCol w:w="3225"/>
      </w:tblGrid>
      <w:tr w:rsidR="002B10AC" w:rsidTr="002E510F">
        <w:tc>
          <w:tcPr>
            <w:tcW w:w="9990" w:type="dxa"/>
            <w:gridSpan w:val="4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auto"/>
            <w:tcMar>
              <w:left w:w="0" w:type="dxa"/>
            </w:tcMar>
          </w:tcPr>
          <w:p w:rsidR="002B10AC" w:rsidRDefault="00206C84">
            <w:pPr>
              <w:pStyle w:val="Ttulo1"/>
            </w:pPr>
            <w:r>
              <w:t xml:space="preserve">   CRONOGRAMA</w:t>
            </w:r>
          </w:p>
        </w:tc>
      </w:tr>
      <w:tr w:rsidR="002B10AC" w:rsidTr="002E510F">
        <w:tc>
          <w:tcPr>
            <w:tcW w:w="139" w:type="dxa"/>
            <w:tcBorders>
              <w:left w:val="double" w:sz="6" w:space="0" w:color="00000A"/>
              <w:right w:val="double" w:sz="6" w:space="0" w:color="00000A"/>
            </w:tcBorders>
            <w:shd w:val="clear" w:color="auto" w:fill="auto"/>
            <w:tcMar>
              <w:left w:w="-22" w:type="dxa"/>
            </w:tcMar>
          </w:tcPr>
          <w:p w:rsidR="002B10AC" w:rsidRDefault="002B10AC"/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2B10AC" w:rsidRDefault="00206C84">
            <w:pPr>
              <w:spacing w:before="80"/>
              <w:jc w:val="center"/>
              <w:rPr>
                <w:b/>
                <w:sz w:val="28"/>
              </w:rPr>
            </w:pPr>
            <w:r>
              <w:rPr>
                <w:b/>
              </w:rPr>
              <w:t>Semana de</w:t>
            </w:r>
          </w:p>
        </w:tc>
        <w:tc>
          <w:tcPr>
            <w:tcW w:w="5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2B10AC" w:rsidRDefault="00206C84">
            <w:pPr>
              <w:spacing w:before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Assunto</w:t>
            </w:r>
          </w:p>
        </w:tc>
        <w:tc>
          <w:tcPr>
            <w:tcW w:w="3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2B10AC" w:rsidRDefault="00206C84">
            <w:pPr>
              <w:spacing w:before="80" w:line="240" w:lineRule="exact"/>
              <w:jc w:val="center"/>
              <w:rPr>
                <w:b/>
              </w:rPr>
            </w:pPr>
            <w:r>
              <w:rPr>
                <w:b/>
              </w:rPr>
              <w:t>Bibliografia Obrigatória</w:t>
            </w:r>
          </w:p>
        </w:tc>
      </w:tr>
      <w:tr w:rsidR="00C56BBD" w:rsidTr="002E510F">
        <w:tc>
          <w:tcPr>
            <w:tcW w:w="139" w:type="dxa"/>
            <w:tcBorders>
              <w:left w:val="double" w:sz="6" w:space="0" w:color="00000A"/>
              <w:right w:val="double" w:sz="6" w:space="0" w:color="00000A"/>
            </w:tcBorders>
            <w:shd w:val="clear" w:color="auto" w:fill="auto"/>
            <w:tcMar>
              <w:left w:w="-22" w:type="dxa"/>
            </w:tcMar>
          </w:tcPr>
          <w:p w:rsidR="00C56BBD" w:rsidRDefault="00C56BBD" w:rsidP="00C56BBD"/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C56BBD" w:rsidRDefault="00D00B25" w:rsidP="00C56BBD">
            <w:pPr>
              <w:spacing w:before="80"/>
              <w:jc w:val="center"/>
            </w:pPr>
            <w:r>
              <w:t>2</w:t>
            </w:r>
            <w:r w:rsidR="00C56BBD">
              <w:t>8.fev</w:t>
            </w:r>
          </w:p>
        </w:tc>
        <w:tc>
          <w:tcPr>
            <w:tcW w:w="5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C56BBD" w:rsidRDefault="00C56BBD" w:rsidP="00C56BBD">
            <w:pPr>
              <w:spacing w:before="80"/>
            </w:pPr>
            <w:r>
              <w:t>Introdução geral ao curso e sua programação</w:t>
            </w:r>
          </w:p>
        </w:tc>
        <w:tc>
          <w:tcPr>
            <w:tcW w:w="3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C56BBD" w:rsidRDefault="00C56BBD" w:rsidP="00C56BBD">
            <w:pPr>
              <w:spacing w:before="80" w:line="240" w:lineRule="exact"/>
              <w:jc w:val="center"/>
            </w:pPr>
            <w:r>
              <w:t>.-.-.-.</w:t>
            </w:r>
          </w:p>
        </w:tc>
      </w:tr>
      <w:tr w:rsidR="00C56BBD" w:rsidTr="002E510F">
        <w:tc>
          <w:tcPr>
            <w:tcW w:w="139" w:type="dxa"/>
            <w:tcBorders>
              <w:left w:val="double" w:sz="6" w:space="0" w:color="00000A"/>
              <w:right w:val="double" w:sz="6" w:space="0" w:color="00000A"/>
            </w:tcBorders>
            <w:shd w:val="clear" w:color="auto" w:fill="auto"/>
            <w:tcMar>
              <w:left w:w="-22" w:type="dxa"/>
            </w:tcMar>
          </w:tcPr>
          <w:p w:rsidR="00C56BBD" w:rsidRDefault="00C56BBD" w:rsidP="00C56BBD"/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C56BBD" w:rsidRDefault="00D00B25" w:rsidP="005368CB">
            <w:pPr>
              <w:spacing w:before="80"/>
              <w:jc w:val="center"/>
            </w:pPr>
            <w:r>
              <w:t>06</w:t>
            </w:r>
            <w:r w:rsidR="00C56BBD">
              <w:t>.</w:t>
            </w:r>
            <w:r>
              <w:t>mar</w:t>
            </w:r>
            <w:r w:rsidR="00C56BBD">
              <w:t xml:space="preserve"> </w:t>
            </w:r>
          </w:p>
        </w:tc>
        <w:tc>
          <w:tcPr>
            <w:tcW w:w="5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C56BBD" w:rsidRDefault="00C56BBD" w:rsidP="00C56BBD">
            <w:pPr>
              <w:spacing w:before="80"/>
            </w:pPr>
            <w:r>
              <w:t>Teoria da Administração Científica</w:t>
            </w:r>
          </w:p>
        </w:tc>
        <w:tc>
          <w:tcPr>
            <w:tcW w:w="3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C56BBD" w:rsidRDefault="00C56BBD" w:rsidP="00C56BBD">
            <w:pPr>
              <w:spacing w:before="80" w:line="240" w:lineRule="exact"/>
              <w:jc w:val="center"/>
            </w:pPr>
            <w:r>
              <w:rPr>
                <w:b/>
              </w:rPr>
              <w:t>Coltro (2004) – Apostila 01</w:t>
            </w:r>
          </w:p>
          <w:p w:rsidR="00C56BBD" w:rsidRDefault="00C56BBD" w:rsidP="00C56BBD"/>
        </w:tc>
      </w:tr>
      <w:tr w:rsidR="00C56BBD" w:rsidTr="002E510F">
        <w:tc>
          <w:tcPr>
            <w:tcW w:w="139" w:type="dxa"/>
            <w:tcBorders>
              <w:left w:val="double" w:sz="6" w:space="0" w:color="00000A"/>
              <w:right w:val="double" w:sz="6" w:space="0" w:color="00000A"/>
            </w:tcBorders>
            <w:shd w:val="clear" w:color="auto" w:fill="auto"/>
            <w:tcMar>
              <w:left w:w="-22" w:type="dxa"/>
            </w:tcMar>
          </w:tcPr>
          <w:p w:rsidR="00C56BBD" w:rsidRDefault="00C56BBD" w:rsidP="00C56BBD"/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C56BBD" w:rsidRDefault="00D00B25" w:rsidP="00C56BBD">
            <w:pPr>
              <w:spacing w:before="80"/>
              <w:jc w:val="center"/>
            </w:pPr>
            <w:r>
              <w:t>13</w:t>
            </w:r>
            <w:r w:rsidR="00C56BBD">
              <w:t>.</w:t>
            </w:r>
          </w:p>
        </w:tc>
        <w:tc>
          <w:tcPr>
            <w:tcW w:w="5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C56BBD" w:rsidRDefault="00C56BBD" w:rsidP="009C1EBE">
            <w:pPr>
              <w:spacing w:before="80"/>
            </w:pPr>
            <w:r>
              <w:t>Teoria Clássica</w:t>
            </w:r>
          </w:p>
        </w:tc>
        <w:tc>
          <w:tcPr>
            <w:tcW w:w="3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C56BBD" w:rsidRDefault="00C56BBD" w:rsidP="00C56BBD">
            <w:pPr>
              <w:spacing w:before="80" w:line="240" w:lineRule="exact"/>
            </w:pPr>
            <w:r>
              <w:rPr>
                <w:b/>
              </w:rPr>
              <w:t>Coltro</w:t>
            </w:r>
            <w:r>
              <w:t xml:space="preserve"> e o. - Apostila 02</w:t>
            </w:r>
          </w:p>
          <w:p w:rsidR="00C56BBD" w:rsidRDefault="00C56BBD" w:rsidP="00C56BBD">
            <w:pPr>
              <w:spacing w:before="80" w:line="240" w:lineRule="exact"/>
            </w:pPr>
            <w:r>
              <w:t>Chiavenatto (1993) – cap. 03; Maximiano (2002) caps.06e 07;</w:t>
            </w:r>
          </w:p>
        </w:tc>
      </w:tr>
      <w:tr w:rsidR="00484B21" w:rsidTr="002E510F">
        <w:tc>
          <w:tcPr>
            <w:tcW w:w="139" w:type="dxa"/>
            <w:tcBorders>
              <w:left w:val="double" w:sz="6" w:space="0" w:color="00000A"/>
              <w:right w:val="double" w:sz="6" w:space="0" w:color="00000A"/>
            </w:tcBorders>
            <w:shd w:val="clear" w:color="auto" w:fill="auto"/>
            <w:tcMar>
              <w:left w:w="-22" w:type="dxa"/>
            </w:tcMar>
          </w:tcPr>
          <w:p w:rsidR="00484B21" w:rsidRDefault="00484B21" w:rsidP="00484B21"/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484B21" w:rsidRDefault="00484B21" w:rsidP="00484B21">
            <w:pPr>
              <w:tabs>
                <w:tab w:val="left" w:pos="330"/>
                <w:tab w:val="center" w:pos="531"/>
              </w:tabs>
              <w:spacing w:before="80"/>
            </w:pPr>
            <w:r>
              <w:tab/>
            </w:r>
            <w:r>
              <w:tab/>
              <w:t>03.abr</w:t>
            </w:r>
          </w:p>
        </w:tc>
        <w:tc>
          <w:tcPr>
            <w:tcW w:w="5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484B21" w:rsidRDefault="00484B21" w:rsidP="00484B21">
            <w:pPr>
              <w:spacing w:before="80"/>
              <w:rPr>
                <w:b/>
                <w:highlight w:val="cyan"/>
              </w:rPr>
            </w:pPr>
            <w:r>
              <w:t>Teoria das Relações Humanas e outros pioneiros</w:t>
            </w:r>
            <w:r>
              <w:rPr>
                <w:b/>
                <w:highlight w:val="cyan"/>
              </w:rPr>
              <w:t xml:space="preserve"> </w:t>
            </w:r>
          </w:p>
        </w:tc>
        <w:tc>
          <w:tcPr>
            <w:tcW w:w="3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484B21" w:rsidRDefault="00484B21" w:rsidP="00484B21">
            <w:pPr>
              <w:spacing w:before="80" w:line="240" w:lineRule="exact"/>
            </w:pPr>
            <w:r>
              <w:rPr>
                <w:b/>
              </w:rPr>
              <w:t>Coltro</w:t>
            </w:r>
            <w:r>
              <w:t xml:space="preserve"> e o. - Apostila 03</w:t>
            </w:r>
          </w:p>
          <w:p w:rsidR="00484B21" w:rsidRDefault="00484B21" w:rsidP="00484B21">
            <w:pPr>
              <w:spacing w:before="80" w:line="240" w:lineRule="exact"/>
            </w:pPr>
            <w:r>
              <w:t>Chiavenatto (1993) – cap. 03; Maximiano (2002) caps.06e 07</w:t>
            </w:r>
          </w:p>
        </w:tc>
      </w:tr>
      <w:tr w:rsidR="00484B21" w:rsidTr="002E510F">
        <w:tc>
          <w:tcPr>
            <w:tcW w:w="139" w:type="dxa"/>
            <w:tcBorders>
              <w:left w:val="double" w:sz="6" w:space="0" w:color="00000A"/>
              <w:right w:val="double" w:sz="6" w:space="0" w:color="00000A"/>
            </w:tcBorders>
            <w:shd w:val="clear" w:color="auto" w:fill="auto"/>
            <w:tcMar>
              <w:left w:w="-22" w:type="dxa"/>
            </w:tcMar>
          </w:tcPr>
          <w:p w:rsidR="00484B21" w:rsidRDefault="00484B21" w:rsidP="00484B21"/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484B21" w:rsidRDefault="00484B21" w:rsidP="00484B21">
            <w:pPr>
              <w:spacing w:before="80"/>
              <w:jc w:val="center"/>
            </w:pPr>
            <w:r>
              <w:t xml:space="preserve">10. </w:t>
            </w:r>
          </w:p>
        </w:tc>
        <w:tc>
          <w:tcPr>
            <w:tcW w:w="5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484B21" w:rsidRDefault="00484B21" w:rsidP="00484B21">
            <w:pPr>
              <w:spacing w:before="80"/>
            </w:pPr>
            <w:r>
              <w:t xml:space="preserve">Teoria da Burocracia  </w:t>
            </w:r>
          </w:p>
          <w:p w:rsidR="00484B21" w:rsidRDefault="00484B21" w:rsidP="00484B21">
            <w:pPr>
              <w:spacing w:before="80"/>
            </w:pPr>
            <w:r>
              <w:rPr>
                <w:b/>
                <w:highlight w:val="cyan"/>
              </w:rPr>
              <w:t>ETAPA 01 do Trabalho Semestral</w:t>
            </w:r>
          </w:p>
        </w:tc>
        <w:tc>
          <w:tcPr>
            <w:tcW w:w="3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484B21" w:rsidRDefault="00484B21" w:rsidP="00484B21">
            <w:pPr>
              <w:spacing w:before="80" w:line="240" w:lineRule="exact"/>
            </w:pPr>
            <w:r>
              <w:rPr>
                <w:b/>
              </w:rPr>
              <w:t xml:space="preserve">Coltro </w:t>
            </w:r>
            <w:r>
              <w:t>e o. - Apostila 04</w:t>
            </w:r>
          </w:p>
          <w:p w:rsidR="00484B21" w:rsidRDefault="00484B21" w:rsidP="00484B21">
            <w:pPr>
              <w:spacing w:before="80" w:line="240" w:lineRule="exact"/>
              <w:rPr>
                <w:lang w:val="pt-BR"/>
              </w:rPr>
            </w:pPr>
            <w:r>
              <w:t>Slack</w:t>
            </w:r>
            <w:r>
              <w:rPr>
                <w:lang w:val="pt-BR"/>
              </w:rPr>
              <w:t>- cap. 01</w:t>
            </w:r>
          </w:p>
        </w:tc>
      </w:tr>
      <w:tr w:rsidR="00484B21" w:rsidTr="002E510F">
        <w:tc>
          <w:tcPr>
            <w:tcW w:w="139" w:type="dxa"/>
            <w:tcBorders>
              <w:left w:val="double" w:sz="6" w:space="0" w:color="00000A"/>
              <w:right w:val="double" w:sz="6" w:space="0" w:color="00000A"/>
            </w:tcBorders>
            <w:shd w:val="clear" w:color="auto" w:fill="auto"/>
            <w:tcMar>
              <w:left w:w="-22" w:type="dxa"/>
            </w:tcMar>
          </w:tcPr>
          <w:p w:rsidR="00484B21" w:rsidRDefault="00484B21" w:rsidP="00484B21"/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484B21" w:rsidRDefault="00484B21" w:rsidP="00484B21">
            <w:pPr>
              <w:spacing w:before="80"/>
              <w:jc w:val="center"/>
            </w:pPr>
            <w:r>
              <w:t>17.</w:t>
            </w:r>
          </w:p>
          <w:p w:rsidR="00484B21" w:rsidRDefault="00484B21" w:rsidP="00484B21">
            <w:pPr>
              <w:spacing w:before="80"/>
            </w:pPr>
          </w:p>
        </w:tc>
        <w:tc>
          <w:tcPr>
            <w:tcW w:w="5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484B21" w:rsidRDefault="00484B21" w:rsidP="00484B21">
            <w:pPr>
              <w:spacing w:before="80"/>
            </w:pPr>
            <w:r>
              <w:t>Teoria Estruturalista</w:t>
            </w:r>
          </w:p>
        </w:tc>
        <w:tc>
          <w:tcPr>
            <w:tcW w:w="3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484B21" w:rsidRDefault="00484B21" w:rsidP="00484B21">
            <w:pPr>
              <w:spacing w:before="80" w:line="240" w:lineRule="exact"/>
            </w:pPr>
            <w:r>
              <w:rPr>
                <w:b/>
              </w:rPr>
              <w:t>Coltro</w:t>
            </w:r>
            <w:r>
              <w:t xml:space="preserve"> e o. - Apostila 05</w:t>
            </w:r>
          </w:p>
          <w:p w:rsidR="00484B21" w:rsidRDefault="00484B21" w:rsidP="00484B21">
            <w:pPr>
              <w:spacing w:before="80" w:line="240" w:lineRule="exact"/>
              <w:rPr>
                <w:b/>
              </w:rPr>
            </w:pPr>
            <w:r>
              <w:t>Stoner &amp; Freeman, cap. 11.</w:t>
            </w:r>
          </w:p>
        </w:tc>
      </w:tr>
      <w:tr w:rsidR="00484B21" w:rsidTr="002E510F">
        <w:tc>
          <w:tcPr>
            <w:tcW w:w="139" w:type="dxa"/>
            <w:tcBorders>
              <w:left w:val="double" w:sz="6" w:space="0" w:color="00000A"/>
              <w:right w:val="double" w:sz="6" w:space="0" w:color="00000A"/>
            </w:tcBorders>
            <w:shd w:val="clear" w:color="auto" w:fill="auto"/>
            <w:tcMar>
              <w:left w:w="-22" w:type="dxa"/>
            </w:tcMar>
          </w:tcPr>
          <w:p w:rsidR="00484B21" w:rsidRDefault="00484B21" w:rsidP="00484B21"/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484B21" w:rsidRDefault="00484B21" w:rsidP="00484B21">
            <w:pPr>
              <w:spacing w:before="80"/>
              <w:jc w:val="center"/>
            </w:pPr>
            <w:r>
              <w:t>24.</w:t>
            </w:r>
          </w:p>
        </w:tc>
        <w:tc>
          <w:tcPr>
            <w:tcW w:w="5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484B21" w:rsidRDefault="00484B21" w:rsidP="00484B21">
            <w:pPr>
              <w:spacing w:before="80"/>
            </w:pPr>
            <w:r>
              <w:t>Teoria Neo-clássica</w:t>
            </w:r>
            <w:r>
              <w:rPr>
                <w:i/>
              </w:rPr>
              <w:t xml:space="preserve">     </w:t>
            </w:r>
          </w:p>
        </w:tc>
        <w:tc>
          <w:tcPr>
            <w:tcW w:w="3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484B21" w:rsidRDefault="00484B21" w:rsidP="00484B21">
            <w:pPr>
              <w:spacing w:before="80" w:line="240" w:lineRule="exact"/>
            </w:pPr>
            <w:r>
              <w:rPr>
                <w:b/>
              </w:rPr>
              <w:t xml:space="preserve">Coltro </w:t>
            </w:r>
            <w:r>
              <w:t>e o. - Apostila 05</w:t>
            </w:r>
          </w:p>
          <w:p w:rsidR="00484B21" w:rsidRDefault="00484B21" w:rsidP="00484B21">
            <w:pPr>
              <w:spacing w:before="80" w:line="240" w:lineRule="exact"/>
            </w:pPr>
            <w:r>
              <w:rPr>
                <w:b/>
              </w:rPr>
              <w:t xml:space="preserve">Coltro </w:t>
            </w:r>
            <w:r>
              <w:t>e o. - Apostila 04</w:t>
            </w:r>
          </w:p>
          <w:p w:rsidR="00484B21" w:rsidRDefault="00484B21" w:rsidP="00484B21">
            <w:pPr>
              <w:spacing w:before="80" w:line="240" w:lineRule="exact"/>
            </w:pPr>
            <w:r>
              <w:t>Daft (2005) cap. 20</w:t>
            </w:r>
          </w:p>
          <w:p w:rsidR="00484B21" w:rsidRDefault="00484B21" w:rsidP="00484B21">
            <w:pPr>
              <w:spacing w:before="80" w:line="240" w:lineRule="exact"/>
              <w:rPr>
                <w:szCs w:val="24"/>
              </w:rPr>
            </w:pPr>
            <w:r>
              <w:rPr>
                <w:szCs w:val="24"/>
              </w:rPr>
              <w:t>Araújo (2004) – cap. 03</w:t>
            </w:r>
          </w:p>
        </w:tc>
      </w:tr>
      <w:tr w:rsidR="00484B21" w:rsidTr="002E510F">
        <w:tc>
          <w:tcPr>
            <w:tcW w:w="139" w:type="dxa"/>
            <w:tcBorders>
              <w:left w:val="double" w:sz="6" w:space="0" w:color="00000A"/>
              <w:right w:val="double" w:sz="6" w:space="0" w:color="00000A"/>
            </w:tcBorders>
            <w:shd w:val="clear" w:color="auto" w:fill="auto"/>
            <w:tcMar>
              <w:left w:w="-22" w:type="dxa"/>
            </w:tcMar>
          </w:tcPr>
          <w:p w:rsidR="00484B21" w:rsidRDefault="00484B21" w:rsidP="00484B21"/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484B21" w:rsidRDefault="00484B21" w:rsidP="00484B21">
            <w:pPr>
              <w:spacing w:before="80"/>
              <w:jc w:val="center"/>
            </w:pPr>
            <w:r>
              <w:t xml:space="preserve">01.mai </w:t>
            </w:r>
          </w:p>
          <w:p w:rsidR="00484B21" w:rsidRDefault="00484B21" w:rsidP="00484B21">
            <w:pPr>
              <w:spacing w:before="80"/>
              <w:jc w:val="center"/>
            </w:pPr>
          </w:p>
        </w:tc>
        <w:tc>
          <w:tcPr>
            <w:tcW w:w="5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484B21" w:rsidRDefault="00484B21" w:rsidP="00484B21">
            <w:pPr>
              <w:spacing w:before="80"/>
            </w:pPr>
            <w:r>
              <w:t>Teoria Comportamental</w:t>
            </w:r>
          </w:p>
        </w:tc>
        <w:tc>
          <w:tcPr>
            <w:tcW w:w="3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484B21" w:rsidRDefault="00484B21" w:rsidP="00484B21">
            <w:pPr>
              <w:spacing w:before="80" w:line="240" w:lineRule="exact"/>
            </w:pPr>
            <w:r>
              <w:rPr>
                <w:b/>
              </w:rPr>
              <w:t>Coltro</w:t>
            </w:r>
            <w:r>
              <w:t xml:space="preserve"> e o. - Apostila 09</w:t>
            </w:r>
          </w:p>
          <w:p w:rsidR="00484B21" w:rsidRDefault="00484B21" w:rsidP="00484B21">
            <w:pPr>
              <w:spacing w:before="80" w:line="240" w:lineRule="exact"/>
            </w:pPr>
            <w:r>
              <w:t>Chiavenatto (1993) – caps. 05 e 06; Silva (2001) - caps. 08;</w:t>
            </w:r>
          </w:p>
        </w:tc>
      </w:tr>
      <w:tr w:rsidR="00484B21" w:rsidTr="002E510F">
        <w:tc>
          <w:tcPr>
            <w:tcW w:w="139" w:type="dxa"/>
            <w:tcBorders>
              <w:left w:val="double" w:sz="6" w:space="0" w:color="00000A"/>
              <w:right w:val="double" w:sz="6" w:space="0" w:color="00000A"/>
            </w:tcBorders>
            <w:shd w:val="clear" w:color="auto" w:fill="auto"/>
            <w:tcMar>
              <w:left w:w="-22" w:type="dxa"/>
            </w:tcMar>
          </w:tcPr>
          <w:p w:rsidR="00484B21" w:rsidRDefault="00484B21" w:rsidP="00484B21"/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484B21" w:rsidRDefault="00484B21" w:rsidP="00484B21">
            <w:pPr>
              <w:spacing w:before="80"/>
              <w:jc w:val="center"/>
            </w:pPr>
            <w:r>
              <w:t>08.</w:t>
            </w:r>
          </w:p>
          <w:p w:rsidR="00484B21" w:rsidRDefault="00484B21" w:rsidP="00484B21">
            <w:pPr>
              <w:spacing w:before="80"/>
            </w:pPr>
          </w:p>
        </w:tc>
        <w:tc>
          <w:tcPr>
            <w:tcW w:w="5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484B21" w:rsidRDefault="00484B21" w:rsidP="00484B21">
            <w:pPr>
              <w:tabs>
                <w:tab w:val="left" w:pos="4145"/>
              </w:tabs>
              <w:spacing w:before="80"/>
            </w:pPr>
            <w:r>
              <w:t xml:space="preserve">Teoria dos Sistemas  </w:t>
            </w:r>
          </w:p>
          <w:p w:rsidR="00484B21" w:rsidRDefault="00484B21" w:rsidP="00484B21">
            <w:pPr>
              <w:spacing w:before="80"/>
            </w:pPr>
            <w:r>
              <w:rPr>
                <w:b/>
                <w:i/>
                <w:highlight w:val="cyan"/>
              </w:rPr>
              <w:t>ETAPA 02 do Trabalho Semestral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484B21" w:rsidRDefault="00484B21" w:rsidP="00484B21">
            <w:pPr>
              <w:spacing w:before="80" w:line="240" w:lineRule="exact"/>
            </w:pPr>
            <w:r>
              <w:t xml:space="preserve"> </w:t>
            </w:r>
            <w:r>
              <w:rPr>
                <w:b/>
              </w:rPr>
              <w:t>Coltro</w:t>
            </w:r>
            <w:r>
              <w:t xml:space="preserve"> e o. - Apostila 07 e 08 Chiavenatto (1993) – cap. 15; Maximiano (2002)- cap.09 a 13;</w:t>
            </w:r>
          </w:p>
        </w:tc>
      </w:tr>
      <w:tr w:rsidR="00484B21" w:rsidTr="002E510F">
        <w:tc>
          <w:tcPr>
            <w:tcW w:w="139" w:type="dxa"/>
            <w:tcBorders>
              <w:left w:val="double" w:sz="6" w:space="0" w:color="00000A"/>
              <w:right w:val="double" w:sz="6" w:space="0" w:color="00000A"/>
            </w:tcBorders>
            <w:shd w:val="clear" w:color="auto" w:fill="auto"/>
            <w:tcMar>
              <w:left w:w="-22" w:type="dxa"/>
            </w:tcMar>
          </w:tcPr>
          <w:p w:rsidR="00484B21" w:rsidRDefault="00484B21" w:rsidP="00484B21"/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484B21" w:rsidRDefault="00484B21" w:rsidP="00484B21">
            <w:pPr>
              <w:spacing w:before="80"/>
              <w:jc w:val="center"/>
            </w:pPr>
            <w:r>
              <w:t>15.</w:t>
            </w:r>
          </w:p>
        </w:tc>
        <w:tc>
          <w:tcPr>
            <w:tcW w:w="5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484B21" w:rsidRDefault="00484B21" w:rsidP="00484B21">
            <w:pPr>
              <w:tabs>
                <w:tab w:val="left" w:pos="4145"/>
              </w:tabs>
              <w:spacing w:before="80"/>
            </w:pPr>
            <w:r>
              <w:t xml:space="preserve">Teoria do Desenvolvimento Organizacional </w:t>
            </w:r>
          </w:p>
        </w:tc>
        <w:tc>
          <w:tcPr>
            <w:tcW w:w="3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484B21" w:rsidRDefault="00484B21" w:rsidP="00484B21">
            <w:pPr>
              <w:spacing w:before="80" w:line="240" w:lineRule="exact"/>
            </w:pPr>
            <w:r>
              <w:rPr>
                <w:b/>
              </w:rPr>
              <w:t xml:space="preserve">Coltro </w:t>
            </w:r>
            <w:r>
              <w:t>e o. - Apostila 06 e 10</w:t>
            </w:r>
          </w:p>
          <w:p w:rsidR="00484B21" w:rsidRDefault="00484B21" w:rsidP="00484B21">
            <w:pPr>
              <w:spacing w:before="80" w:line="240" w:lineRule="exact"/>
            </w:pPr>
            <w:proofErr w:type="spellStart"/>
            <w:r>
              <w:rPr>
                <w:lang w:val="pt-BR"/>
              </w:rPr>
              <w:t>Chiavenatto</w:t>
            </w:r>
            <w:proofErr w:type="spellEnd"/>
            <w:r>
              <w:rPr>
                <w:lang w:val="pt-BR"/>
              </w:rPr>
              <w:t xml:space="preserve"> (1993) – caps. 12; Maximiano (2002) cap. 15;</w:t>
            </w:r>
          </w:p>
        </w:tc>
      </w:tr>
      <w:tr w:rsidR="00484B21" w:rsidTr="002E510F">
        <w:tc>
          <w:tcPr>
            <w:tcW w:w="139" w:type="dxa"/>
            <w:tcBorders>
              <w:left w:val="double" w:sz="6" w:space="0" w:color="00000A"/>
              <w:right w:val="double" w:sz="6" w:space="0" w:color="00000A"/>
            </w:tcBorders>
            <w:shd w:val="clear" w:color="auto" w:fill="auto"/>
            <w:tcMar>
              <w:left w:w="-22" w:type="dxa"/>
            </w:tcMar>
          </w:tcPr>
          <w:p w:rsidR="00484B21" w:rsidRDefault="00484B21" w:rsidP="00484B21"/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484B21" w:rsidRDefault="00484B21" w:rsidP="00484B21">
            <w:pPr>
              <w:spacing w:before="80"/>
              <w:jc w:val="center"/>
            </w:pPr>
            <w:r>
              <w:t>22.</w:t>
            </w:r>
          </w:p>
          <w:p w:rsidR="00484B21" w:rsidRDefault="00484B21" w:rsidP="00484B21">
            <w:pPr>
              <w:spacing w:before="80"/>
              <w:jc w:val="center"/>
            </w:pPr>
          </w:p>
        </w:tc>
        <w:tc>
          <w:tcPr>
            <w:tcW w:w="5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484B21" w:rsidRPr="0016018B" w:rsidRDefault="00484B21" w:rsidP="00484B21">
            <w:pPr>
              <w:tabs>
                <w:tab w:val="left" w:pos="4145"/>
              </w:tabs>
              <w:spacing w:before="80"/>
            </w:pPr>
            <w:r>
              <w:rPr>
                <w:i/>
              </w:rPr>
              <w:t xml:space="preserve"> </w:t>
            </w:r>
            <w:r w:rsidRPr="0016018B">
              <w:t xml:space="preserve">Teoria da Contingência </w:t>
            </w:r>
          </w:p>
        </w:tc>
        <w:tc>
          <w:tcPr>
            <w:tcW w:w="3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484B21" w:rsidRDefault="00484B21" w:rsidP="00484B21">
            <w:pPr>
              <w:spacing w:before="80" w:line="240" w:lineRule="exact"/>
              <w:rPr>
                <w:lang w:val="pt-BR"/>
              </w:rPr>
            </w:pPr>
            <w:proofErr w:type="spellStart"/>
            <w:r>
              <w:rPr>
                <w:lang w:val="pt-BR"/>
              </w:rPr>
              <w:t>Chiavenatto</w:t>
            </w:r>
            <w:proofErr w:type="spellEnd"/>
            <w:r>
              <w:rPr>
                <w:lang w:val="pt-BR"/>
              </w:rPr>
              <w:t xml:space="preserve"> (1993) – caps. 12; Maximiano (2002) cap. 11;</w:t>
            </w:r>
          </w:p>
        </w:tc>
      </w:tr>
      <w:tr w:rsidR="00484B21" w:rsidTr="002E510F">
        <w:tc>
          <w:tcPr>
            <w:tcW w:w="139" w:type="dxa"/>
            <w:tcBorders>
              <w:left w:val="double" w:sz="6" w:space="0" w:color="00000A"/>
              <w:right w:val="double" w:sz="6" w:space="0" w:color="00000A"/>
            </w:tcBorders>
            <w:shd w:val="clear" w:color="auto" w:fill="auto"/>
            <w:tcMar>
              <w:left w:w="-22" w:type="dxa"/>
            </w:tcMar>
          </w:tcPr>
          <w:p w:rsidR="00484B21" w:rsidRDefault="00484B21" w:rsidP="00484B21"/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484B21" w:rsidRDefault="00484B21" w:rsidP="00484B21">
            <w:pPr>
              <w:spacing w:before="80"/>
              <w:jc w:val="center"/>
            </w:pPr>
            <w:r>
              <w:t>29.</w:t>
            </w:r>
          </w:p>
        </w:tc>
        <w:tc>
          <w:tcPr>
            <w:tcW w:w="5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484B21" w:rsidRDefault="00484B21" w:rsidP="00484B21">
            <w:pPr>
              <w:tabs>
                <w:tab w:val="left" w:pos="4145"/>
              </w:tabs>
              <w:spacing w:before="80"/>
            </w:pPr>
            <w:r>
              <w:rPr>
                <w:b/>
                <w:bCs/>
                <w:i/>
                <w:highlight w:val="yellow"/>
              </w:rPr>
              <w:t>PROVA</w:t>
            </w:r>
          </w:p>
        </w:tc>
        <w:tc>
          <w:tcPr>
            <w:tcW w:w="3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484B21" w:rsidRDefault="00484B21" w:rsidP="00484B21">
            <w:pPr>
              <w:spacing w:before="80" w:line="240" w:lineRule="exact"/>
              <w:rPr>
                <w:lang w:val="pt-BR"/>
              </w:rPr>
            </w:pPr>
          </w:p>
        </w:tc>
      </w:tr>
      <w:tr w:rsidR="00484B21" w:rsidTr="002E510F">
        <w:trPr>
          <w:trHeight w:val="615"/>
        </w:trPr>
        <w:tc>
          <w:tcPr>
            <w:tcW w:w="139" w:type="dxa"/>
            <w:tcBorders>
              <w:left w:val="double" w:sz="6" w:space="0" w:color="00000A"/>
              <w:right w:val="double" w:sz="6" w:space="0" w:color="00000A"/>
            </w:tcBorders>
            <w:shd w:val="clear" w:color="auto" w:fill="auto"/>
            <w:tcMar>
              <w:left w:w="-22" w:type="dxa"/>
            </w:tcMar>
          </w:tcPr>
          <w:p w:rsidR="00484B21" w:rsidRDefault="00484B21" w:rsidP="00484B21"/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484B21" w:rsidRDefault="00484B21" w:rsidP="00484B21">
            <w:pPr>
              <w:spacing w:before="80"/>
              <w:jc w:val="center"/>
            </w:pPr>
            <w:r>
              <w:t>05.jun</w:t>
            </w:r>
          </w:p>
        </w:tc>
        <w:tc>
          <w:tcPr>
            <w:tcW w:w="5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484B21" w:rsidRDefault="00484B21" w:rsidP="00484B21">
            <w:pPr>
              <w:tabs>
                <w:tab w:val="left" w:pos="4145"/>
              </w:tabs>
              <w:spacing w:before="80"/>
            </w:pPr>
            <w:r>
              <w:rPr>
                <w:b/>
                <w:bCs/>
                <w:i/>
                <w:highlight w:val="cyan"/>
              </w:rPr>
              <w:t>ETAPA FINAL – TS – En</w:t>
            </w:r>
            <w:r>
              <w:rPr>
                <w:b/>
                <w:bCs/>
                <w:i/>
              </w:rPr>
              <w:t>trega</w:t>
            </w:r>
          </w:p>
        </w:tc>
        <w:tc>
          <w:tcPr>
            <w:tcW w:w="3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484B21" w:rsidRDefault="00484B21" w:rsidP="00484B21">
            <w:pPr>
              <w:spacing w:before="80" w:line="240" w:lineRule="exact"/>
            </w:pPr>
          </w:p>
        </w:tc>
      </w:tr>
      <w:tr w:rsidR="00484B21" w:rsidTr="002E510F">
        <w:trPr>
          <w:trHeight w:val="615"/>
        </w:trPr>
        <w:tc>
          <w:tcPr>
            <w:tcW w:w="139" w:type="dxa"/>
            <w:tcBorders>
              <w:left w:val="double" w:sz="6" w:space="0" w:color="00000A"/>
              <w:right w:val="double" w:sz="6" w:space="0" w:color="00000A"/>
            </w:tcBorders>
            <w:shd w:val="clear" w:color="auto" w:fill="auto"/>
            <w:tcMar>
              <w:left w:w="-22" w:type="dxa"/>
            </w:tcMar>
          </w:tcPr>
          <w:p w:rsidR="00484B21" w:rsidRDefault="00484B21" w:rsidP="00484B21"/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484B21" w:rsidRDefault="00484B21" w:rsidP="00484B21">
            <w:pPr>
              <w:spacing w:before="80"/>
              <w:jc w:val="center"/>
            </w:pPr>
            <w:r>
              <w:t xml:space="preserve">12. </w:t>
            </w:r>
          </w:p>
        </w:tc>
        <w:tc>
          <w:tcPr>
            <w:tcW w:w="5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484B21" w:rsidRDefault="00484B21" w:rsidP="00484B21">
            <w:pPr>
              <w:tabs>
                <w:tab w:val="left" w:pos="4145"/>
              </w:tabs>
              <w:spacing w:before="80"/>
            </w:pPr>
            <w:r>
              <w:t>Revisão final e notas</w:t>
            </w:r>
          </w:p>
        </w:tc>
        <w:tc>
          <w:tcPr>
            <w:tcW w:w="3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484B21" w:rsidRDefault="00484B21" w:rsidP="00484B21">
            <w:pPr>
              <w:spacing w:before="80" w:line="240" w:lineRule="exact"/>
              <w:rPr>
                <w:lang w:val="pt-BR"/>
              </w:rPr>
            </w:pPr>
          </w:p>
        </w:tc>
      </w:tr>
    </w:tbl>
    <w:p w:rsidR="002B10AC" w:rsidRDefault="002B10AC"/>
    <w:p w:rsidR="002B10AC" w:rsidRDefault="002B10AC"/>
    <w:p w:rsidR="002B10AC" w:rsidRDefault="002B10AC"/>
    <w:tbl>
      <w:tblPr>
        <w:tblW w:w="9810" w:type="dxa"/>
        <w:tblInd w:w="-41" w:type="dxa"/>
        <w:tblBorders>
          <w:top w:val="double" w:sz="6" w:space="0" w:color="00000A"/>
          <w:left w:val="doub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810"/>
      </w:tblGrid>
      <w:tr w:rsidR="002B10AC">
        <w:tc>
          <w:tcPr>
            <w:tcW w:w="9810" w:type="dxa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2B10AC" w:rsidRDefault="00206C84">
            <w:pPr>
              <w:jc w:val="center"/>
            </w:pPr>
            <w:r>
              <w:rPr>
                <w:b/>
              </w:rPr>
              <w:t>CRITÉRIOS DE AVALIAÇÃO</w:t>
            </w:r>
          </w:p>
        </w:tc>
      </w:tr>
      <w:tr w:rsidR="002B10AC">
        <w:tc>
          <w:tcPr>
            <w:tcW w:w="9810" w:type="dxa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2B10AC" w:rsidRDefault="00206C84" w:rsidP="00484B21">
            <w:pPr>
              <w:numPr>
                <w:ilvl w:val="0"/>
                <w:numId w:val="1"/>
              </w:numPr>
              <w:tabs>
                <w:tab w:val="left" w:pos="360"/>
              </w:tabs>
              <w:spacing w:before="240" w:line="360" w:lineRule="auto"/>
              <w:ind w:left="357" w:hanging="357"/>
            </w:pPr>
            <w:r>
              <w:rPr>
                <w:u w:val="single"/>
              </w:rPr>
              <w:t>Nota final</w:t>
            </w:r>
            <w:r>
              <w:t xml:space="preserve">: </w:t>
            </w:r>
            <w:r w:rsidR="00484B21">
              <w:rPr>
                <w:b/>
              </w:rPr>
              <w:t>0,5</w:t>
            </w:r>
            <w:r>
              <w:rPr>
                <w:b/>
              </w:rPr>
              <w:t xml:space="preserve">  P + </w:t>
            </w:r>
            <w:r w:rsidR="00484B21">
              <w:rPr>
                <w:b/>
              </w:rPr>
              <w:t>0,5</w:t>
            </w:r>
            <w:r>
              <w:rPr>
                <w:b/>
              </w:rPr>
              <w:t xml:space="preserve"> TS </w:t>
            </w:r>
            <w:r>
              <w:t xml:space="preserve">onde P, média das provas, TS, trabalho semestral, O trabalho semestral está detalhado e explicado na folha </w:t>
            </w:r>
            <w:r w:rsidR="00484B21">
              <w:t>a seguir,</w:t>
            </w:r>
          </w:p>
        </w:tc>
      </w:tr>
      <w:tr w:rsidR="002B10AC">
        <w:tc>
          <w:tcPr>
            <w:tcW w:w="9810" w:type="dxa"/>
            <w:tcBorders>
              <w:top w:val="single" w:sz="6" w:space="0" w:color="00000A"/>
              <w:left w:val="doub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2B10AC" w:rsidRDefault="00206C84">
            <w:pPr>
              <w:pStyle w:val="Cabealho"/>
              <w:spacing w:line="360" w:lineRule="auto"/>
              <w:rPr>
                <w:b/>
              </w:rPr>
            </w:pPr>
            <w:r>
              <w:rPr>
                <w:b/>
              </w:rPr>
              <w:t>Avaliação Continuada</w:t>
            </w:r>
          </w:p>
          <w:p w:rsidR="002B10AC" w:rsidRDefault="00206C84">
            <w:pPr>
              <w:pStyle w:val="Cabealho"/>
              <w:spacing w:line="360" w:lineRule="auto"/>
              <w:rPr>
                <w:b/>
              </w:rPr>
            </w:pPr>
            <w:r>
              <w:t>Ao longo de todo o curso, contribuirá também para a avaliação dos alunos a boa:</w:t>
            </w:r>
          </w:p>
          <w:p w:rsidR="002B10AC" w:rsidRDefault="00206C84">
            <w:pPr>
              <w:pStyle w:val="Cabealho"/>
              <w:numPr>
                <w:ilvl w:val="0"/>
                <w:numId w:val="4"/>
              </w:numPr>
              <w:tabs>
                <w:tab w:val="left" w:pos="360"/>
              </w:tabs>
              <w:spacing w:line="360" w:lineRule="auto"/>
            </w:pPr>
            <w:r>
              <w:t>Utilização da linguagem com clareza, precisão, propriedade na comunicação, fluência verbal e riqueza de vocabulário;</w:t>
            </w:r>
          </w:p>
          <w:p w:rsidR="002B10AC" w:rsidRDefault="00206C84">
            <w:pPr>
              <w:pStyle w:val="Cabealho"/>
              <w:numPr>
                <w:ilvl w:val="0"/>
                <w:numId w:val="4"/>
              </w:numPr>
              <w:tabs>
                <w:tab w:val="left" w:pos="360"/>
              </w:tabs>
              <w:spacing w:line="360" w:lineRule="auto"/>
            </w:pPr>
            <w:r>
              <w:t>Organização, expressão e comunicação do pensamento;</w:t>
            </w:r>
          </w:p>
          <w:p w:rsidR="002B10AC" w:rsidRDefault="00206C84">
            <w:pPr>
              <w:pStyle w:val="Cabealho"/>
              <w:numPr>
                <w:ilvl w:val="0"/>
                <w:numId w:val="4"/>
              </w:numPr>
              <w:tabs>
                <w:tab w:val="left" w:pos="360"/>
              </w:tabs>
              <w:spacing w:line="360" w:lineRule="auto"/>
            </w:pPr>
            <w:r>
              <w:t>Raciocínio lógico, análise e emissão de juízos críticos fundamentados;</w:t>
            </w:r>
          </w:p>
          <w:p w:rsidR="002B10AC" w:rsidRDefault="00206C84">
            <w:pPr>
              <w:pStyle w:val="Cabealho"/>
              <w:numPr>
                <w:ilvl w:val="0"/>
                <w:numId w:val="4"/>
              </w:numPr>
              <w:tabs>
                <w:tab w:val="left" w:pos="360"/>
              </w:tabs>
              <w:spacing w:line="360" w:lineRule="auto"/>
            </w:pPr>
            <w:r>
              <w:t>Assimilação, articulação e sistematização de conhecimentos teóricos e metodológicos.</w:t>
            </w:r>
          </w:p>
        </w:tc>
      </w:tr>
    </w:tbl>
    <w:p w:rsidR="002B10AC" w:rsidRDefault="002B10AC"/>
    <w:p w:rsidR="002B10AC" w:rsidRDefault="002B10AC"/>
    <w:p w:rsidR="002B10AC" w:rsidRDefault="002B10AC"/>
    <w:p w:rsidR="002B10AC" w:rsidRDefault="002B10AC"/>
    <w:p w:rsidR="002B10AC" w:rsidRDefault="002B10AC"/>
    <w:tbl>
      <w:tblPr>
        <w:tblW w:w="9923" w:type="dxa"/>
        <w:tblInd w:w="-41" w:type="dxa"/>
        <w:tblBorders>
          <w:top w:val="double" w:sz="6" w:space="0" w:color="00000A"/>
          <w:left w:val="double" w:sz="6" w:space="0" w:color="00000A"/>
          <w:bottom w:val="single" w:sz="6" w:space="0" w:color="00000A"/>
          <w:right w:val="double" w:sz="6" w:space="0" w:color="00000A"/>
          <w:insideH w:val="single" w:sz="6" w:space="0" w:color="00000A"/>
          <w:insideV w:val="double" w:sz="6" w:space="0" w:color="00000A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B10AC">
        <w:tc>
          <w:tcPr>
            <w:tcW w:w="9923" w:type="dxa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0" w:type="dxa"/>
            </w:tcMar>
          </w:tcPr>
          <w:p w:rsidR="002B10AC" w:rsidRDefault="00206C84">
            <w:pPr>
              <w:jc w:val="center"/>
            </w:pPr>
            <w:r>
              <w:rPr>
                <w:b/>
              </w:rPr>
              <w:t>BIBLIOGRAFIA BÁSICA</w:t>
            </w:r>
          </w:p>
        </w:tc>
      </w:tr>
      <w:tr w:rsidR="002B10AC">
        <w:tc>
          <w:tcPr>
            <w:tcW w:w="992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0" w:type="dxa"/>
            </w:tcMar>
          </w:tcPr>
          <w:p w:rsidR="002B10AC" w:rsidRDefault="00206C84">
            <w:pPr>
              <w:spacing w:before="100" w:after="100"/>
              <w:ind w:left="356" w:hanging="356"/>
            </w:pPr>
            <w:r>
              <w:rPr>
                <w:lang w:val="pt-BR"/>
              </w:rPr>
              <w:t xml:space="preserve">ASHLEY, Patrícia Almeida (coord.) </w:t>
            </w:r>
            <w:r>
              <w:rPr>
                <w:u w:val="single"/>
                <w:lang w:val="pt-BR"/>
              </w:rPr>
              <w:t>Ética e responsabilidade social nos negócios</w:t>
            </w:r>
            <w:r>
              <w:rPr>
                <w:lang w:val="pt-BR"/>
              </w:rPr>
              <w:t>. São Paulo, Saraiva, 2002. 205 pp.</w:t>
            </w:r>
          </w:p>
          <w:p w:rsidR="002B10AC" w:rsidRDefault="00206C84">
            <w:pPr>
              <w:spacing w:before="100" w:after="100"/>
              <w:ind w:left="356" w:hanging="356"/>
            </w:pPr>
            <w:r>
              <w:t xml:space="preserve">CHIAVENATTO, Idalberto. </w:t>
            </w:r>
            <w:r>
              <w:rPr>
                <w:u w:val="single"/>
              </w:rPr>
              <w:t>Teoria Geral da Administração</w:t>
            </w:r>
            <w:r>
              <w:t>. São Paulo, Makron, 1993. 818 pp.</w:t>
            </w:r>
          </w:p>
          <w:p w:rsidR="002B10AC" w:rsidRDefault="00206C84">
            <w:pPr>
              <w:spacing w:before="100" w:after="100"/>
              <w:ind w:left="356" w:hanging="356"/>
              <w:rPr>
                <w:lang w:val="pt-BR"/>
              </w:rPr>
            </w:pPr>
            <w:r>
              <w:t xml:space="preserve">COLTRO, Alex. </w:t>
            </w:r>
            <w:r>
              <w:rPr>
                <w:u w:val="single"/>
              </w:rPr>
              <w:t>Ética e responsabilidade social corporativa</w:t>
            </w:r>
            <w:r>
              <w:t xml:space="preserve">: Questões atuais. Campinas, S.P. Conhecimento e Sabedoria, 2004. </w:t>
            </w:r>
            <w:r>
              <w:rPr>
                <w:lang w:val="pt-BR"/>
              </w:rPr>
              <w:t>92 pp.</w:t>
            </w:r>
          </w:p>
          <w:p w:rsidR="002B10AC" w:rsidRDefault="00206C84">
            <w:pPr>
              <w:spacing w:before="100" w:after="100"/>
              <w:ind w:left="356" w:hanging="356"/>
              <w:rPr>
                <w:lang w:val="en-US"/>
              </w:rPr>
            </w:pPr>
            <w:r>
              <w:t xml:space="preserve">COLTRO, Alex &amp; COLTRO, Deborah F.P. </w:t>
            </w:r>
            <w:r>
              <w:rPr>
                <w:u w:val="single"/>
              </w:rPr>
              <w:t xml:space="preserve">Pensando e escrevendo metodologicamente. </w:t>
            </w:r>
            <w:r>
              <w:rPr>
                <w:lang w:val="en-US"/>
              </w:rPr>
              <w:t xml:space="preserve">Campinas, S.P. </w:t>
            </w:r>
            <w:proofErr w:type="spellStart"/>
            <w:r>
              <w:rPr>
                <w:lang w:val="en-US"/>
              </w:rPr>
              <w:t>Conhecimento&amp;Sabedoria</w:t>
            </w:r>
            <w:proofErr w:type="spellEnd"/>
            <w:r>
              <w:rPr>
                <w:lang w:val="en-US"/>
              </w:rPr>
              <w:t>, 2005. 90 pp.</w:t>
            </w:r>
          </w:p>
          <w:p w:rsidR="002B10AC" w:rsidRDefault="00206C84">
            <w:pPr>
              <w:spacing w:before="100" w:after="100"/>
              <w:ind w:left="356" w:hanging="356"/>
              <w:rPr>
                <w:lang w:val="en-US"/>
              </w:rPr>
            </w:pPr>
            <w:r>
              <w:rPr>
                <w:lang w:val="en-US"/>
              </w:rPr>
              <w:t>FLOOD, F. &amp; JACKSON</w:t>
            </w:r>
            <w:proofErr w:type="gramStart"/>
            <w:r>
              <w:rPr>
                <w:lang w:val="en-US"/>
              </w:rPr>
              <w:t>,  M</w:t>
            </w:r>
            <w:proofErr w:type="gramEnd"/>
            <w:r>
              <w:rPr>
                <w:lang w:val="en-US"/>
              </w:rPr>
              <w:t xml:space="preserve">. </w:t>
            </w:r>
            <w:r>
              <w:rPr>
                <w:u w:val="single"/>
                <w:lang w:val="en-US"/>
              </w:rPr>
              <w:t xml:space="preserve">Critical systems </w:t>
            </w:r>
            <w:proofErr w:type="spellStart"/>
            <w:r>
              <w:rPr>
                <w:u w:val="single"/>
                <w:lang w:val="en-US"/>
              </w:rPr>
              <w:t>thinking.</w:t>
            </w:r>
            <w:r>
              <w:rPr>
                <w:lang w:val="en-US"/>
              </w:rPr>
              <w:t>N</w:t>
            </w:r>
            <w:proofErr w:type="spellEnd"/>
            <w:r>
              <w:rPr>
                <w:lang w:val="en-US"/>
              </w:rPr>
              <w:t>. York, J. Wiley, 1998</w:t>
            </w:r>
          </w:p>
          <w:p w:rsidR="002B10AC" w:rsidRDefault="00206C84">
            <w:pPr>
              <w:spacing w:before="100" w:after="100"/>
              <w:ind w:left="356" w:hanging="356"/>
            </w:pPr>
            <w:r>
              <w:rPr>
                <w:lang w:val="en-US"/>
              </w:rPr>
              <w:t xml:space="preserve">GIBSON, James; IVANCEVICH, John M. &amp; DONELLY, James </w:t>
            </w:r>
            <w:proofErr w:type="spellStart"/>
            <w:r>
              <w:rPr>
                <w:lang w:val="en-US"/>
              </w:rPr>
              <w:t>H</w:t>
            </w:r>
            <w:r>
              <w:rPr>
                <w:u w:val="single"/>
                <w:lang w:val="en-US"/>
              </w:rPr>
              <w:t>Organizações</w:t>
            </w:r>
            <w:proofErr w:type="spellEnd"/>
            <w:r>
              <w:rPr>
                <w:lang w:val="en-US"/>
              </w:rPr>
              <w:t xml:space="preserve">. </w:t>
            </w:r>
            <w:r>
              <w:rPr>
                <w:lang w:val="pt-BR"/>
              </w:rPr>
              <w:t>Comportamento, estrutura e processos. São Paulo, Atlas, 1988. 476 pp</w:t>
            </w:r>
          </w:p>
          <w:p w:rsidR="002B10AC" w:rsidRDefault="00206C84">
            <w:pPr>
              <w:spacing w:before="100" w:after="100"/>
              <w:ind w:left="356" w:hanging="356"/>
            </w:pPr>
            <w:r>
              <w:t xml:space="preserve">MAXIMIANO, Antonio César Amaru. </w:t>
            </w:r>
            <w:r>
              <w:rPr>
                <w:u w:val="single"/>
              </w:rPr>
              <w:t>Teoria Geral da Administração</w:t>
            </w:r>
            <w:r>
              <w:t>: da revolução urbana a revolução digital. São Paulo, Atlas, 2002. 521 pp.</w:t>
            </w:r>
          </w:p>
          <w:p w:rsidR="002B10AC" w:rsidRDefault="00206C84">
            <w:pPr>
              <w:spacing w:before="100" w:after="100"/>
              <w:ind w:left="356" w:hanging="356"/>
              <w:rPr>
                <w:lang w:val="en-US"/>
              </w:rPr>
            </w:pPr>
            <w:r>
              <w:lastRenderedPageBreak/>
              <w:t xml:space="preserve">MINTZBERG, Henry. </w:t>
            </w:r>
            <w:r>
              <w:rPr>
                <w:u w:val="single"/>
              </w:rPr>
              <w:t>Criando organizações eficazes</w:t>
            </w:r>
            <w:r>
              <w:t xml:space="preserve">: estruturas em cinco configurações. </w:t>
            </w:r>
            <w:r>
              <w:rPr>
                <w:lang w:val="en-US"/>
              </w:rPr>
              <w:t>São Paulo, Atlas, 2003. 334 pp.</w:t>
            </w:r>
          </w:p>
          <w:p w:rsidR="002B10AC" w:rsidRDefault="00206C84">
            <w:pPr>
              <w:spacing w:before="100" w:after="100"/>
              <w:ind w:left="356" w:hanging="356"/>
              <w:rPr>
                <w:lang w:val="en-US"/>
              </w:rPr>
            </w:pPr>
            <w:r>
              <w:rPr>
                <w:lang w:val="en-US"/>
              </w:rPr>
              <w:t xml:space="preserve">NAISBITT, J. &amp; ABURDENE, P. </w:t>
            </w:r>
            <w:r>
              <w:rPr>
                <w:u w:val="single"/>
                <w:lang w:val="en-US"/>
              </w:rPr>
              <w:t>Reinventing the corporation</w:t>
            </w:r>
            <w:r>
              <w:rPr>
                <w:lang w:val="en-US"/>
              </w:rPr>
              <w:t>. New York, Warner Books, 1995</w:t>
            </w:r>
          </w:p>
          <w:p w:rsidR="002B10AC" w:rsidRDefault="00206C84">
            <w:pPr>
              <w:spacing w:before="100" w:after="100"/>
              <w:ind w:left="356" w:hanging="356"/>
            </w:pPr>
            <w:r>
              <w:t xml:space="preserve">PALAZZO, Sávio. </w:t>
            </w:r>
            <w:r>
              <w:rPr>
                <w:u w:val="single"/>
              </w:rPr>
              <w:t>Nos limites da administração moderna</w:t>
            </w:r>
            <w:r>
              <w:t>. Uberlândia- M.G. , Aliança da Fraternidade, 1999</w:t>
            </w:r>
          </w:p>
          <w:p w:rsidR="002B10AC" w:rsidRDefault="00206C84">
            <w:pPr>
              <w:spacing w:before="100" w:after="100"/>
              <w:ind w:left="356" w:hanging="356"/>
            </w:pPr>
            <w:r>
              <w:t xml:space="preserve">PEREIRA, Heitor Jose &amp; Santos, Silvio Aparecido. </w:t>
            </w:r>
            <w:r>
              <w:rPr>
                <w:u w:val="single"/>
              </w:rPr>
              <w:t>Criando seu próprio negócio</w:t>
            </w:r>
            <w:r>
              <w:t>. Como desenvolver o potencial empreendedor. Brasília, SEBRAE, 1995. 316 pp.</w:t>
            </w:r>
          </w:p>
          <w:p w:rsidR="002B10AC" w:rsidRDefault="00206C84">
            <w:pPr>
              <w:spacing w:before="100" w:after="100"/>
              <w:ind w:left="356" w:hanging="356"/>
              <w:rPr>
                <w:lang w:val="pt-BR"/>
              </w:rPr>
            </w:pPr>
            <w:r>
              <w:rPr>
                <w:lang w:val="pt-BR"/>
              </w:rPr>
              <w:t xml:space="preserve">STONER, James A.F. &amp; Freeman, R. Edward. </w:t>
            </w:r>
            <w:r>
              <w:rPr>
                <w:u w:val="single"/>
                <w:lang w:val="pt-BR"/>
              </w:rPr>
              <w:t>Administração</w:t>
            </w:r>
            <w:r>
              <w:rPr>
                <w:lang w:val="pt-BR"/>
              </w:rPr>
              <w:t xml:space="preserve">. Rio de Janeiro, LTC, 1999. 533 pp. </w:t>
            </w:r>
          </w:p>
          <w:p w:rsidR="002B10AC" w:rsidRDefault="00206C84">
            <w:pPr>
              <w:spacing w:before="100" w:after="100"/>
              <w:ind w:left="356" w:hanging="356"/>
              <w:rPr>
                <w:lang w:val="pt-BR"/>
              </w:rPr>
            </w:pPr>
            <w:r>
              <w:rPr>
                <w:lang w:val="pt-BR"/>
              </w:rPr>
              <w:t xml:space="preserve">(Obs.: Também serão </w:t>
            </w:r>
            <w:proofErr w:type="gramStart"/>
            <w:r>
              <w:rPr>
                <w:lang w:val="pt-BR"/>
              </w:rPr>
              <w:t>utilizados</w:t>
            </w:r>
            <w:proofErr w:type="gramEnd"/>
            <w:r>
              <w:rPr>
                <w:lang w:val="pt-BR"/>
              </w:rPr>
              <w:t xml:space="preserve"> cópias de artigos diversos, assim como de apostilas, ao longo do curso. Tais referências serão distribuídas oportunamente pelo Professor.)</w:t>
            </w:r>
          </w:p>
        </w:tc>
      </w:tr>
    </w:tbl>
    <w:p w:rsidR="002B10AC" w:rsidRDefault="002B10AC">
      <w:pPr>
        <w:rPr>
          <w:lang w:val="pt-BR"/>
        </w:rPr>
      </w:pPr>
    </w:p>
    <w:p w:rsidR="002B10AC" w:rsidRDefault="002B10AC">
      <w:pPr>
        <w:rPr>
          <w:lang w:val="pt-BR"/>
        </w:rPr>
      </w:pPr>
    </w:p>
    <w:tbl>
      <w:tblPr>
        <w:tblW w:w="9810" w:type="dxa"/>
        <w:tblInd w:w="-41" w:type="dxa"/>
        <w:tblBorders>
          <w:top w:val="double" w:sz="6" w:space="0" w:color="00000A"/>
          <w:left w:val="double" w:sz="6" w:space="0" w:color="00000A"/>
          <w:bottom w:val="single" w:sz="6" w:space="0" w:color="00000A"/>
          <w:right w:val="double" w:sz="6" w:space="0" w:color="00000A"/>
          <w:insideH w:val="single" w:sz="6" w:space="0" w:color="00000A"/>
          <w:insideV w:val="double" w:sz="6" w:space="0" w:color="00000A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810"/>
      </w:tblGrid>
      <w:tr w:rsidR="002B10AC">
        <w:tc>
          <w:tcPr>
            <w:tcW w:w="9810" w:type="dxa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0" w:type="dxa"/>
            </w:tcMar>
          </w:tcPr>
          <w:p w:rsidR="002B10AC" w:rsidRDefault="00206C84">
            <w:pPr>
              <w:pStyle w:val="Ttulo3"/>
              <w:ind w:left="0"/>
              <w:jc w:val="center"/>
            </w:pPr>
            <w:r>
              <w:t>BIBLIOGRAFIA COMPLEMENTAR</w:t>
            </w:r>
          </w:p>
        </w:tc>
      </w:tr>
      <w:tr w:rsidR="002B10AC">
        <w:tc>
          <w:tcPr>
            <w:tcW w:w="98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0" w:type="dxa"/>
            </w:tcMar>
          </w:tcPr>
          <w:p w:rsidR="002B10AC" w:rsidRDefault="00206C84">
            <w:pPr>
              <w:spacing w:before="100" w:after="100"/>
              <w:ind w:left="356" w:hanging="356"/>
              <w:rPr>
                <w:lang w:val="pt-BR"/>
              </w:rPr>
            </w:pPr>
            <w:r>
              <w:rPr>
                <w:lang w:val="en-US"/>
              </w:rPr>
              <w:t>BATEMAN, Thomas S. &amp; Snell, Scott A</w:t>
            </w:r>
            <w:r>
              <w:rPr>
                <w:u w:val="single"/>
                <w:lang w:val="en-US"/>
              </w:rPr>
              <w:t xml:space="preserve">. </w:t>
            </w:r>
            <w:proofErr w:type="spellStart"/>
            <w:r>
              <w:rPr>
                <w:u w:val="single"/>
                <w:lang w:val="en-US"/>
              </w:rPr>
              <w:t>Administração</w:t>
            </w:r>
            <w:proofErr w:type="spellEnd"/>
            <w:r>
              <w:rPr>
                <w:lang w:val="en-US"/>
              </w:rPr>
              <w:t xml:space="preserve">. </w:t>
            </w:r>
            <w:r>
              <w:rPr>
                <w:lang w:val="pt-BR"/>
              </w:rPr>
              <w:t xml:space="preserve">Construindo vantagem competitiva. São Paulo, Atlas, 1998. 539 pp.. </w:t>
            </w:r>
          </w:p>
          <w:p w:rsidR="002B10AC" w:rsidRDefault="00206C84">
            <w:pPr>
              <w:spacing w:before="100" w:after="100"/>
              <w:ind w:left="356" w:hanging="356"/>
            </w:pPr>
            <w:r>
              <w:t xml:space="preserve">BERNARDES, Cyro. </w:t>
            </w:r>
            <w:r>
              <w:rPr>
                <w:u w:val="single"/>
              </w:rPr>
              <w:t>Teoria Geral da Administração</w:t>
            </w:r>
            <w:r>
              <w:t xml:space="preserve">. A análise integrada das organizações. São Paulo, Atlas,  1993. 296 pp. </w:t>
            </w:r>
          </w:p>
          <w:p w:rsidR="002B10AC" w:rsidRDefault="00206C84">
            <w:pPr>
              <w:spacing w:before="100" w:after="100"/>
              <w:ind w:left="356" w:hanging="356"/>
              <w:rPr>
                <w:lang w:val="pt-BR"/>
              </w:rPr>
            </w:pPr>
            <w:r>
              <w:rPr>
                <w:lang w:val="pt-BR"/>
              </w:rPr>
              <w:t xml:space="preserve">BIRLEY, Sue&amp; MUZYKA, Daniel F. </w:t>
            </w:r>
            <w:r>
              <w:rPr>
                <w:u w:val="single"/>
                <w:lang w:val="pt-BR"/>
              </w:rPr>
              <w:t>Dominando os desafios do empreendedor</w:t>
            </w:r>
            <w:r>
              <w:rPr>
                <w:lang w:val="pt-BR"/>
              </w:rPr>
              <w:t xml:space="preserve">. São Paulo, Makron, 2001. 334 pp. </w:t>
            </w:r>
          </w:p>
          <w:p w:rsidR="002B10AC" w:rsidRDefault="00206C84">
            <w:pPr>
              <w:spacing w:before="100" w:after="100"/>
              <w:ind w:left="356" w:hanging="356"/>
              <w:rPr>
                <w:lang w:val="pt-BR"/>
              </w:rPr>
            </w:pPr>
            <w:r>
              <w:t xml:space="preserve">COLTRO, Alex &amp; COLTRO, Deborah F.P. </w:t>
            </w:r>
            <w:r>
              <w:rPr>
                <w:u w:val="single"/>
              </w:rPr>
              <w:t>Manual para elaboração de trabalhos acadêmicos</w:t>
            </w:r>
            <w:r>
              <w:t xml:space="preserve">. Campinas, S.P. Conhecimento &amp; Sabedoria, 2004. </w:t>
            </w:r>
            <w:r>
              <w:rPr>
                <w:lang w:val="pt-BR"/>
              </w:rPr>
              <w:t>92 pp.</w:t>
            </w:r>
          </w:p>
          <w:p w:rsidR="002B10AC" w:rsidRDefault="00206C84">
            <w:pPr>
              <w:spacing w:before="100" w:after="100"/>
              <w:ind w:left="356" w:hanging="356"/>
              <w:rPr>
                <w:lang w:val="pt-BR"/>
              </w:rPr>
            </w:pPr>
            <w:r>
              <w:rPr>
                <w:lang w:val="pt-BR"/>
              </w:rPr>
              <w:t xml:space="preserve">DAFT, Richard. </w:t>
            </w:r>
            <w:r>
              <w:rPr>
                <w:u w:val="single"/>
              </w:rPr>
              <w:t>Administração</w:t>
            </w:r>
            <w:r>
              <w:t xml:space="preserve">. Rio de Janeiro, LTC, 1999. </w:t>
            </w:r>
            <w:r>
              <w:rPr>
                <w:lang w:val="pt-BR"/>
              </w:rPr>
              <w:t xml:space="preserve">513 pp. </w:t>
            </w:r>
          </w:p>
          <w:p w:rsidR="002B10AC" w:rsidRDefault="00206C84">
            <w:pPr>
              <w:spacing w:before="100" w:after="100"/>
              <w:ind w:left="356" w:hanging="356"/>
              <w:rPr>
                <w:lang w:val="pt-BR"/>
              </w:rPr>
            </w:pPr>
            <w:r>
              <w:rPr>
                <w:lang w:val="pt-BR"/>
              </w:rPr>
              <w:t xml:space="preserve">DEGEN, Ronald. </w:t>
            </w:r>
            <w:r>
              <w:rPr>
                <w:u w:val="single"/>
              </w:rPr>
              <w:t>O empreendedor</w:t>
            </w:r>
            <w:r>
              <w:t xml:space="preserve">. Fundamentos da iniciativa empresarial. São Paulo, Makron, 1989. </w:t>
            </w:r>
            <w:r>
              <w:rPr>
                <w:lang w:val="pt-BR"/>
              </w:rPr>
              <w:t>368 pp.</w:t>
            </w:r>
          </w:p>
          <w:p w:rsidR="002B10AC" w:rsidRDefault="00206C84">
            <w:pPr>
              <w:pStyle w:val="Corpodetexto21"/>
            </w:pPr>
            <w:r>
              <w:t xml:space="preserve">MEGGINSON, Leon C.; MOSLEY, Donald C. &amp; PIETRI Jr., Paul H. </w:t>
            </w:r>
            <w:r>
              <w:rPr>
                <w:u w:val="single"/>
              </w:rPr>
              <w:t>Administração</w:t>
            </w:r>
            <w:r>
              <w:t xml:space="preserve">. Conceitos e aplicações. São Paulo, </w:t>
            </w:r>
            <w:proofErr w:type="spellStart"/>
            <w:r>
              <w:t>Harbra</w:t>
            </w:r>
            <w:proofErr w:type="spellEnd"/>
            <w:r>
              <w:t xml:space="preserve">, 1986. 543 pp. </w:t>
            </w:r>
          </w:p>
          <w:p w:rsidR="002B10AC" w:rsidRDefault="00206C84">
            <w:pPr>
              <w:spacing w:before="100" w:after="100"/>
              <w:ind w:left="356" w:hanging="356"/>
            </w:pPr>
            <w:r>
              <w:t xml:space="preserve">MORAES, Anna Maris Pereira de. </w:t>
            </w:r>
            <w:r>
              <w:rPr>
                <w:u w:val="single"/>
              </w:rPr>
              <w:t>Iniciação ao estudo da administração</w:t>
            </w:r>
            <w:r>
              <w:t>. São Paulo, Makron, 2000. 163 pp.</w:t>
            </w:r>
          </w:p>
          <w:p w:rsidR="002B10AC" w:rsidRDefault="00206C84">
            <w:pPr>
              <w:spacing w:before="100" w:after="100"/>
              <w:ind w:left="356" w:hanging="356"/>
              <w:rPr>
                <w:lang w:val="en-US"/>
              </w:rPr>
            </w:pPr>
            <w:r>
              <w:t xml:space="preserve">SILVA, Reinaldo O. </w:t>
            </w:r>
            <w:r>
              <w:rPr>
                <w:u w:val="single"/>
              </w:rPr>
              <w:t>Teorias da Administração</w:t>
            </w:r>
            <w:r>
              <w:t xml:space="preserve">. </w:t>
            </w:r>
            <w:r>
              <w:rPr>
                <w:lang w:val="en-US"/>
              </w:rPr>
              <w:t xml:space="preserve">São Paulo, </w:t>
            </w:r>
            <w:proofErr w:type="spellStart"/>
            <w:r>
              <w:rPr>
                <w:lang w:val="en-US"/>
              </w:rPr>
              <w:t>Pioneira</w:t>
            </w:r>
            <w:proofErr w:type="spellEnd"/>
            <w:r>
              <w:rPr>
                <w:lang w:val="en-US"/>
              </w:rPr>
              <w:t xml:space="preserve">/Thomson Learning, 2001. 523 pp. </w:t>
            </w:r>
          </w:p>
          <w:p w:rsidR="002B10AC" w:rsidRDefault="00206C84">
            <w:pPr>
              <w:spacing w:before="100" w:after="100"/>
              <w:ind w:left="356" w:hanging="356"/>
              <w:rPr>
                <w:lang w:val="pt-BR"/>
              </w:rPr>
            </w:pPr>
            <w:r>
              <w:rPr>
                <w:lang w:val="en-US"/>
              </w:rPr>
              <w:t xml:space="preserve">SIMCSIK, Tibor. </w:t>
            </w:r>
            <w:r>
              <w:rPr>
                <w:u w:val="single"/>
                <w:lang w:val="pt-BR"/>
              </w:rPr>
              <w:t>O.M.I.S</w:t>
            </w:r>
            <w:r>
              <w:rPr>
                <w:lang w:val="pt-BR"/>
              </w:rPr>
              <w:t xml:space="preserve">. </w:t>
            </w:r>
            <w:r>
              <w:rPr>
                <w:u w:val="single"/>
                <w:lang w:val="pt-BR"/>
              </w:rPr>
              <w:t>Organização e Métodos</w:t>
            </w:r>
            <w:r>
              <w:rPr>
                <w:lang w:val="pt-BR"/>
              </w:rPr>
              <w:t>. São Paulo, Makron, 1992. vol. 1. 618 pp.</w:t>
            </w:r>
          </w:p>
          <w:p w:rsidR="002B10AC" w:rsidRDefault="00206C84">
            <w:pPr>
              <w:pStyle w:val="Corpodetexto21"/>
            </w:pPr>
            <w:r>
              <w:t xml:space="preserve">SOCALSCHI, Brasílio </w:t>
            </w:r>
            <w:proofErr w:type="spellStart"/>
            <w:r>
              <w:t>etall</w:t>
            </w:r>
            <w:proofErr w:type="spellEnd"/>
            <w:r>
              <w:t xml:space="preserve">. </w:t>
            </w:r>
            <w:r>
              <w:rPr>
                <w:u w:val="single"/>
              </w:rPr>
              <w:t>Iniciação à administração</w:t>
            </w:r>
            <w:r>
              <w:t xml:space="preserve">. São Paulo, </w:t>
            </w:r>
            <w:proofErr w:type="spellStart"/>
            <w:r>
              <w:t>Papelivros</w:t>
            </w:r>
            <w:proofErr w:type="spellEnd"/>
            <w:r>
              <w:t>, 1985. 162 pp.</w:t>
            </w:r>
          </w:p>
          <w:p w:rsidR="002B10AC" w:rsidRDefault="00206C84">
            <w:pPr>
              <w:spacing w:before="100" w:after="100"/>
              <w:ind w:left="356" w:hanging="356"/>
            </w:pPr>
            <w:r>
              <w:lastRenderedPageBreak/>
              <w:t xml:space="preserve">VASCONCELLOS, Eduardo &amp; Hemsley, James R. </w:t>
            </w:r>
            <w:r>
              <w:rPr>
                <w:u w:val="single"/>
              </w:rPr>
              <w:t>Estrutura das Organizações</w:t>
            </w:r>
            <w:r>
              <w:t>. Estruturas tradicionais, estruturas para inovação, estrutura matricial. São Paulo, EDUSP/Pioneira, 1986. 208 pp.</w:t>
            </w:r>
          </w:p>
        </w:tc>
      </w:tr>
    </w:tbl>
    <w:p w:rsidR="002B10AC" w:rsidRDefault="002B10AC">
      <w:pPr>
        <w:pStyle w:val="Cabealho"/>
        <w:pBdr>
          <w:bottom w:val="single" w:sz="12" w:space="1" w:color="00000A"/>
        </w:pBdr>
        <w:jc w:val="center"/>
        <w:rPr>
          <w:b/>
        </w:rPr>
      </w:pPr>
    </w:p>
    <w:tbl>
      <w:tblPr>
        <w:tblW w:w="9810" w:type="dxa"/>
        <w:tblInd w:w="-41" w:type="dxa"/>
        <w:tblBorders>
          <w:top w:val="double" w:sz="6" w:space="0" w:color="00000A"/>
          <w:left w:val="doub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810"/>
      </w:tblGrid>
      <w:tr w:rsidR="002B10AC">
        <w:tc>
          <w:tcPr>
            <w:tcW w:w="9810" w:type="dxa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2B10AC" w:rsidRDefault="00206C84">
            <w:pPr>
              <w:jc w:val="center"/>
            </w:pPr>
            <w:r>
              <w:rPr>
                <w:b/>
              </w:rPr>
              <w:t>TRABALHO SEMESTRAL</w:t>
            </w:r>
          </w:p>
        </w:tc>
      </w:tr>
      <w:tr w:rsidR="002B10AC">
        <w:tc>
          <w:tcPr>
            <w:tcW w:w="9810" w:type="dxa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2B10AC" w:rsidRDefault="00206C84">
            <w:pPr>
              <w:tabs>
                <w:tab w:val="left" w:pos="360"/>
              </w:tabs>
              <w:spacing w:before="120" w:line="360" w:lineRule="auto"/>
              <w:ind w:firstLine="1491"/>
              <w:jc w:val="both"/>
            </w:pPr>
            <w:r>
              <w:t xml:space="preserve">O trabalho semestral deverá ser o estudo de uma instituição </w:t>
            </w:r>
            <w:r w:rsidR="00484B21">
              <w:t xml:space="preserve">digital </w:t>
            </w:r>
            <w:r>
              <w:t xml:space="preserve">qualquer, com a adequada caracterização da  mesma, levando-se em consideração suas práticas com relação aos seus stakeholders, fundamentalmente. Este trabalho poderá ser realizado em equipe de </w:t>
            </w:r>
            <w:r>
              <w:rPr>
                <w:b/>
              </w:rPr>
              <w:t xml:space="preserve">até </w:t>
            </w:r>
            <w:r w:rsidR="00484B21">
              <w:rPr>
                <w:b/>
              </w:rPr>
              <w:t>duas</w:t>
            </w:r>
            <w:r>
              <w:rPr>
                <w:b/>
              </w:rPr>
              <w:t xml:space="preserve"> pessoas</w:t>
            </w:r>
            <w:r>
              <w:t>.</w:t>
            </w:r>
          </w:p>
          <w:p w:rsidR="002B10AC" w:rsidRDefault="00206C84">
            <w:pPr>
              <w:tabs>
                <w:tab w:val="left" w:pos="360"/>
              </w:tabs>
              <w:spacing w:line="360" w:lineRule="auto"/>
              <w:ind w:firstLine="1490"/>
              <w:jc w:val="both"/>
            </w:pPr>
            <w:r>
              <w:t>Assim, a escolha da mesma dar-se-á em função de suas práticas de boa gestão de relacionamentos com seus stakeholders, relevando-se tais práticas quando comparadas a outras características institucionais (tamanho, faturamento, quantidade de funcionários, área de atuação, etc.)</w:t>
            </w:r>
          </w:p>
          <w:p w:rsidR="002B10AC" w:rsidRDefault="00206C84">
            <w:pPr>
              <w:tabs>
                <w:tab w:val="left" w:pos="360"/>
              </w:tabs>
              <w:spacing w:line="360" w:lineRule="auto"/>
              <w:ind w:firstLine="1491"/>
              <w:jc w:val="both"/>
            </w:pPr>
            <w:r>
              <w:t>Este trabalho deverá ser formatado no estilo de um estudo de caso característico e comumente encontrado nos manuais de elaboração de trabalhos acadêmicos. Uma breve apresentação final do trabalho semestral será realizada em sala de aula em não mais de quinze minutos.</w:t>
            </w:r>
          </w:p>
        </w:tc>
      </w:tr>
      <w:tr w:rsidR="002B10AC">
        <w:tc>
          <w:tcPr>
            <w:tcW w:w="9810" w:type="dxa"/>
            <w:tcBorders>
              <w:top w:val="single" w:sz="6" w:space="0" w:color="00000A"/>
              <w:left w:val="doub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</w:tcPr>
          <w:p w:rsidR="002B10AC" w:rsidRDefault="00206C84">
            <w:pPr>
              <w:pStyle w:val="Cabealho"/>
              <w:spacing w:line="360" w:lineRule="auto"/>
              <w:rPr>
                <w:b/>
              </w:rPr>
            </w:pPr>
            <w:r>
              <w:rPr>
                <w:b/>
              </w:rPr>
              <w:t>Estrutura do trabalho</w:t>
            </w:r>
          </w:p>
          <w:p w:rsidR="002B10AC" w:rsidRDefault="00206C84">
            <w:pPr>
              <w:pStyle w:val="Cabealho"/>
              <w:spacing w:line="240" w:lineRule="auto"/>
              <w:ind w:firstLine="1490"/>
            </w:pPr>
            <w:r>
              <w:t>O trabalho semestral deverá ser elaborado em acordo com as boas regras de um trabalho acadêmico, contando em sua estrutura final com os seguintes tópicos:</w:t>
            </w:r>
          </w:p>
          <w:p w:rsidR="002B10AC" w:rsidRDefault="00206C84">
            <w:pPr>
              <w:pStyle w:val="Cabealho"/>
              <w:numPr>
                <w:ilvl w:val="0"/>
                <w:numId w:val="5"/>
              </w:numPr>
              <w:tabs>
                <w:tab w:val="left" w:pos="360"/>
              </w:tabs>
              <w:spacing w:line="240" w:lineRule="auto"/>
            </w:pPr>
            <w:r>
              <w:t>Introdução</w:t>
            </w:r>
          </w:p>
          <w:p w:rsidR="002B10AC" w:rsidRDefault="00206C84">
            <w:pPr>
              <w:pStyle w:val="Cabealho"/>
              <w:numPr>
                <w:ilvl w:val="0"/>
                <w:numId w:val="5"/>
              </w:numPr>
              <w:tabs>
                <w:tab w:val="left" w:pos="360"/>
              </w:tabs>
              <w:spacing w:line="240" w:lineRule="auto"/>
            </w:pPr>
            <w:r>
              <w:t>Desenvolvimento teórico-conceitual</w:t>
            </w:r>
          </w:p>
          <w:p w:rsidR="002B10AC" w:rsidRDefault="00206C84">
            <w:pPr>
              <w:pStyle w:val="Cabealho"/>
              <w:numPr>
                <w:ilvl w:val="0"/>
                <w:numId w:val="5"/>
              </w:numPr>
              <w:tabs>
                <w:tab w:val="left" w:pos="360"/>
              </w:tabs>
              <w:spacing w:line="240" w:lineRule="auto"/>
            </w:pPr>
            <w:r>
              <w:t>Apresentação do caso em estudo</w:t>
            </w:r>
          </w:p>
          <w:p w:rsidR="002B10AC" w:rsidRDefault="00206C84">
            <w:pPr>
              <w:pStyle w:val="Cabealho"/>
              <w:numPr>
                <w:ilvl w:val="0"/>
                <w:numId w:val="5"/>
              </w:numPr>
              <w:tabs>
                <w:tab w:val="left" w:pos="360"/>
              </w:tabs>
              <w:spacing w:line="240" w:lineRule="auto"/>
            </w:pPr>
            <w:r>
              <w:t>Análise do caso estudado</w:t>
            </w:r>
          </w:p>
          <w:p w:rsidR="002B10AC" w:rsidRDefault="00206C84">
            <w:pPr>
              <w:pStyle w:val="Cabealho"/>
              <w:numPr>
                <w:ilvl w:val="0"/>
                <w:numId w:val="5"/>
              </w:numPr>
              <w:tabs>
                <w:tab w:val="left" w:pos="360"/>
              </w:tabs>
              <w:spacing w:line="240" w:lineRule="auto"/>
            </w:pPr>
            <w:r>
              <w:t>Considerações finais</w:t>
            </w:r>
          </w:p>
          <w:p w:rsidR="002B10AC" w:rsidRDefault="00206C84">
            <w:pPr>
              <w:pStyle w:val="Cabealho"/>
              <w:numPr>
                <w:ilvl w:val="0"/>
                <w:numId w:val="5"/>
              </w:numPr>
              <w:tabs>
                <w:tab w:val="left" w:pos="360"/>
              </w:tabs>
              <w:spacing w:line="240" w:lineRule="auto"/>
            </w:pPr>
            <w:r>
              <w:t>Referenciais utilizados</w:t>
            </w:r>
          </w:p>
          <w:p w:rsidR="002B10AC" w:rsidRDefault="00206C84">
            <w:pPr>
              <w:pStyle w:val="Cabealho"/>
              <w:numPr>
                <w:ilvl w:val="0"/>
                <w:numId w:val="5"/>
              </w:numPr>
              <w:tabs>
                <w:tab w:val="left" w:pos="360"/>
              </w:tabs>
              <w:spacing w:line="240" w:lineRule="auto"/>
            </w:pPr>
            <w:r>
              <w:t>Anexos</w:t>
            </w:r>
          </w:p>
        </w:tc>
      </w:tr>
    </w:tbl>
    <w:p w:rsidR="002B10AC" w:rsidRDefault="002B10AC">
      <w:pPr>
        <w:pStyle w:val="Cabealho"/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17" w:color="00000A"/>
        </w:pBdr>
        <w:jc w:val="center"/>
        <w:rPr>
          <w:b/>
        </w:rPr>
      </w:pPr>
      <w:bookmarkStart w:id="0" w:name="_GoBack"/>
      <w:bookmarkEnd w:id="0"/>
    </w:p>
    <w:sectPr w:rsidR="002B10AC">
      <w:headerReference w:type="default" r:id="rId7"/>
      <w:pgSz w:w="11906" w:h="16838"/>
      <w:pgMar w:top="1008" w:right="1008" w:bottom="1008" w:left="1440" w:header="72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3FB" w:rsidRDefault="006453FB">
      <w:r>
        <w:separator/>
      </w:r>
    </w:p>
  </w:endnote>
  <w:endnote w:type="continuationSeparator" w:id="0">
    <w:p w:rsidR="006453FB" w:rsidRDefault="0064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3FB" w:rsidRDefault="006453FB">
      <w:r>
        <w:separator/>
      </w:r>
    </w:p>
  </w:footnote>
  <w:footnote w:type="continuationSeparator" w:id="0">
    <w:p w:rsidR="006453FB" w:rsidRDefault="00645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13" w:type="dxa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46"/>
      <w:gridCol w:w="1137"/>
      <w:gridCol w:w="8630"/>
    </w:tblGrid>
    <w:tr w:rsidR="002B10AC">
      <w:trPr>
        <w:cantSplit/>
      </w:trPr>
      <w:tc>
        <w:tcPr>
          <w:tcW w:w="1383" w:type="dxa"/>
          <w:gridSpan w:val="2"/>
          <w:shd w:val="pct10" w:color="auto" w:fill="auto"/>
        </w:tcPr>
        <w:p w:rsidR="002B10AC" w:rsidRDefault="00206C84">
          <w:pPr>
            <w:spacing w:line="120" w:lineRule="exact"/>
            <w:ind w:right="360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noProof/>
              <w:sz w:val="32"/>
              <w:lang w:val="pt-BR"/>
            </w:rPr>
            <mc:AlternateContent>
              <mc:Choice Requires="wps">
                <w:drawing>
                  <wp:anchor distT="0" distB="0" distL="0" distR="0" simplePos="0" relativeHeight="8" behindDoc="1" locked="0" layoutInCell="1" allowOverlap="1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635</wp:posOffset>
                    </wp:positionV>
                    <wp:extent cx="80645" cy="304165"/>
                    <wp:effectExtent l="0" t="0" r="0" b="0"/>
                    <wp:wrapSquare wrapText="largest"/>
                    <wp:docPr id="1" name="Quadro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9920" cy="303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2B10AC" w:rsidRDefault="00206C84">
                                <w:pPr>
                                  <w:pStyle w:val="Cabealho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fldChar w:fldCharType="begin"/>
                                </w:r>
                                <w:r>
                                  <w:instrText>PAGE</w:instrText>
                                </w:r>
                                <w:r>
                                  <w:fldChar w:fldCharType="separate"/>
                                </w:r>
                                <w:r w:rsidR="00484B21">
                                  <w:rPr>
                                    <w:noProof/>
                                  </w:rPr>
                                  <w:t>5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Quadro1" o:spid="_x0000_s1026" style="position:absolute;left:0;text-align:left;margin-left:-44.85pt;margin-top:.05pt;width:6.35pt;height:23.95pt;z-index:-50331647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KV1QEAAAsEAAAOAAAAZHJzL2Uyb0RvYy54bWysU9tu2zAMfR+wfxD0vjhJh6014hTDig4D&#10;hq1btw+QZSkWIIkCpcTO34+SHXeXpw57kSmKh+Q5pHe3o7PspDAa8A3frNacKS+hM/7Q8B/f719d&#10;cxaT8J2w4FXDzyry2/3LF7sh1GoLPdhOIaMkPtZDaHifUqirKspeORFXEJSnRw3oRKIrHqoOxUDZ&#10;na226/WbagDsAoJUMZL3bnrk+5JfayXTF62jSsw2nHpL5cRytvms9jtRH1CE3si5DfEPXThhPBVd&#10;Ut2JJNgRzV+pnJEIEXRaSXAVaG2kKhyIzWb9B5vHXgRVuJA4MSwyxf+XVn4+PSAzHc2OMy8cjejr&#10;UXQImyzNEGJNEY/hAedbJDPzHDW6/CUGbCxynhc51ZiYJOfbm5staS7p5Wp99fq6qF09YQPG9EGB&#10;Y9loONKwiobi9Ckmqkehl5BcysO9sbYMzPrfHBSYPVVud2qwWOlsVY6z/pvSxLH0mR1R4qF9b5FN&#10;i0CbSm1e1qEkI0AO1FTwmdgZktGq7N8z8Quo1AefFrwzHjBPZeI5sctE09iO83ha6M40T/vR047k&#10;fb8YeDHa2Sg6hHfHRKoWsXOmCT5XoI0rM5j/jrzSv95L1NM/vP8JAAD//wMAUEsDBBQABgAIAAAA&#10;IQBJYpxu2gAAAAMBAAAPAAAAZHJzL2Rvd25yZXYueG1sTI/BTsMwEETvSP0Ha5F6QdQhQpCGOFWF&#10;1Fsl1MABbtt4GwfidRS7TeDrcU5w3JnRzNtiM9lOXGjwrWMFd6sEBHHtdMuNgrfX3W0GwgdkjZ1j&#10;UvBNHjbl4qrAXLuRD3SpQiNiCfscFZgQ+lxKXxuy6FeuJ47eyQ0WQzyHRuoBx1huO5kmyYO02HJc&#10;MNjTs6H6qzpbBbuX95b4Rx5u1tnoPuv0ozL7Xqnl9bR9AhFoCn9hmPEjOpSR6ejOrL3oFMRHwqyK&#10;2UsfQRwV3GcJyLKQ/9nLXwAAAP//AwBQSwECLQAUAAYACAAAACEAtoM4kv4AAADhAQAAEwAAAAAA&#10;AAAAAAAAAAAAAAAAW0NvbnRlbnRfVHlwZXNdLnhtbFBLAQItABQABgAIAAAAIQA4/SH/1gAAAJQB&#10;AAALAAAAAAAAAAAAAAAAAC8BAABfcmVscy8ucmVsc1BLAQItABQABgAIAAAAIQDkddKV1QEAAAsE&#10;AAAOAAAAAAAAAAAAAAAAAC4CAABkcnMvZTJvRG9jLnhtbFBLAQItABQABgAIAAAAIQBJYpxu2gAA&#10;AAMBAAAPAAAAAAAAAAAAAAAAAC8EAABkcnMvZG93bnJldi54bWxQSwUGAAAAAAQABADzAAAANgUA&#10;AAAA&#10;" filled="f" stroked="f">
                    <v:textbox style="mso-fit-shape-to-text:t" inset="0,0,0,0">
                      <w:txbxContent>
                        <w:p w:rsidR="002B10AC" w:rsidRDefault="00206C84">
                          <w:pPr>
                            <w:pStyle w:val="Cabealh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84B21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wrap type="square" side="largest" anchorx="margin"/>
                  </v:rect>
                </w:pict>
              </mc:Fallback>
            </mc:AlternateContent>
          </w:r>
        </w:p>
        <w:p w:rsidR="002B10AC" w:rsidRDefault="00206C84">
          <w:pPr>
            <w:spacing w:line="360" w:lineRule="exact"/>
            <w:jc w:val="center"/>
            <w:rPr>
              <w:sz w:val="32"/>
            </w:rPr>
          </w:pPr>
          <w:r>
            <w:rPr>
              <w:rFonts w:ascii="Arial" w:hAnsi="Arial"/>
              <w:b/>
              <w:sz w:val="32"/>
            </w:rPr>
            <w:t>ESALQ USP</w:t>
          </w:r>
        </w:p>
      </w:tc>
      <w:tc>
        <w:tcPr>
          <w:tcW w:w="8629" w:type="dxa"/>
          <w:shd w:val="clear" w:color="auto" w:fill="auto"/>
        </w:tcPr>
        <w:p w:rsidR="002B10AC" w:rsidRDefault="002B10AC">
          <w:pPr>
            <w:spacing w:line="120" w:lineRule="exact"/>
            <w:jc w:val="center"/>
            <w:rPr>
              <w:rFonts w:ascii="Arial" w:hAnsi="Arial"/>
              <w:b/>
              <w:sz w:val="26"/>
            </w:rPr>
          </w:pPr>
        </w:p>
        <w:p w:rsidR="002B10AC" w:rsidRDefault="00206C84">
          <w:pPr>
            <w:spacing w:line="336" w:lineRule="exact"/>
            <w:jc w:val="center"/>
            <w:rPr>
              <w:b/>
              <w:sz w:val="20"/>
            </w:rPr>
          </w:pPr>
          <w:r>
            <w:rPr>
              <w:rFonts w:ascii="Arial" w:hAnsi="Arial"/>
              <w:b/>
              <w:sz w:val="26"/>
            </w:rPr>
            <w:t>UNIVERSIDADE DE SÃO PAULO</w:t>
          </w:r>
        </w:p>
        <w:p w:rsidR="002B10AC" w:rsidRDefault="00206C84">
          <w:pPr>
            <w:spacing w:line="336" w:lineRule="exact"/>
            <w:jc w:val="center"/>
            <w:rPr>
              <w:b/>
              <w:spacing w:val="10"/>
              <w:sz w:val="26"/>
            </w:rPr>
          </w:pPr>
          <w:r>
            <w:rPr>
              <w:b/>
              <w:sz w:val="28"/>
            </w:rPr>
            <w:t>Escola Superior de Agricultura "Luiz de Queiroz"</w:t>
          </w:r>
        </w:p>
      </w:tc>
    </w:tr>
    <w:tr w:rsidR="002B10AC">
      <w:trPr>
        <w:cantSplit/>
      </w:trPr>
      <w:tc>
        <w:tcPr>
          <w:tcW w:w="10012" w:type="dxa"/>
          <w:gridSpan w:val="3"/>
          <w:shd w:val="clear" w:color="auto" w:fill="auto"/>
        </w:tcPr>
        <w:p w:rsidR="002B10AC" w:rsidRDefault="002B10AC">
          <w:pPr>
            <w:spacing w:line="216" w:lineRule="exact"/>
            <w:jc w:val="center"/>
            <w:rPr>
              <w:b/>
              <w:spacing w:val="10"/>
              <w:sz w:val="26"/>
            </w:rPr>
          </w:pPr>
        </w:p>
        <w:p w:rsidR="002B10AC" w:rsidRDefault="00206C84">
          <w:pPr>
            <w:spacing w:line="216" w:lineRule="exact"/>
            <w:jc w:val="center"/>
            <w:rPr>
              <w:b/>
              <w:spacing w:val="10"/>
              <w:sz w:val="26"/>
            </w:rPr>
          </w:pPr>
          <w:r>
            <w:rPr>
              <w:b/>
              <w:spacing w:val="10"/>
              <w:sz w:val="26"/>
            </w:rPr>
            <w:t>Departamento de Economia, Sociologia e Administração</w:t>
          </w:r>
        </w:p>
      </w:tc>
    </w:tr>
    <w:tr w:rsidR="002B10AC">
      <w:trPr>
        <w:cantSplit/>
      </w:trPr>
      <w:tc>
        <w:tcPr>
          <w:tcW w:w="10012" w:type="dxa"/>
          <w:gridSpan w:val="3"/>
          <w:tcBorders>
            <w:top w:val="double" w:sz="6" w:space="0" w:color="00000A"/>
          </w:tcBorders>
          <w:shd w:val="clear" w:color="auto" w:fill="auto"/>
        </w:tcPr>
        <w:p w:rsidR="002B10AC" w:rsidRDefault="002B10AC">
          <w:pPr>
            <w:spacing w:line="120" w:lineRule="exact"/>
            <w:rPr>
              <w:b/>
              <w:spacing w:val="10"/>
            </w:rPr>
          </w:pPr>
        </w:p>
        <w:p w:rsidR="00D00B25" w:rsidRPr="00D00B25" w:rsidRDefault="00206C84">
          <w:pPr>
            <w:spacing w:line="336" w:lineRule="exact"/>
            <w:rPr>
              <w:b/>
              <w:spacing w:val="10"/>
            </w:rPr>
          </w:pPr>
          <w:r>
            <w:rPr>
              <w:b/>
              <w:spacing w:val="10"/>
            </w:rPr>
            <w:t xml:space="preserve">Prof. Dr. Alex Coltro                                                                     </w:t>
          </w:r>
          <w:r w:rsidR="00D00B25">
            <w:rPr>
              <w:b/>
              <w:spacing w:val="10"/>
            </w:rPr>
            <w:t>1o. Semestre de 2020</w:t>
          </w:r>
        </w:p>
      </w:tc>
    </w:tr>
    <w:tr w:rsidR="002B10AC">
      <w:trPr>
        <w:cantSplit/>
      </w:trPr>
      <w:tc>
        <w:tcPr>
          <w:tcW w:w="246" w:type="dxa"/>
          <w:shd w:val="clear" w:color="auto" w:fill="auto"/>
        </w:tcPr>
        <w:p w:rsidR="002B10AC" w:rsidRDefault="002B10AC">
          <w:pPr>
            <w:spacing w:line="120" w:lineRule="exact"/>
            <w:rPr>
              <w:b/>
              <w:spacing w:val="10"/>
              <w:sz w:val="26"/>
            </w:rPr>
          </w:pPr>
        </w:p>
        <w:p w:rsidR="002B10AC" w:rsidRDefault="002B10AC">
          <w:pPr>
            <w:spacing w:line="120" w:lineRule="exact"/>
            <w:rPr>
              <w:b/>
              <w:spacing w:val="10"/>
              <w:sz w:val="26"/>
            </w:rPr>
          </w:pPr>
        </w:p>
        <w:p w:rsidR="002B10AC" w:rsidRDefault="002B10AC">
          <w:pPr>
            <w:spacing w:line="120" w:lineRule="exact"/>
            <w:rPr>
              <w:b/>
              <w:spacing w:val="10"/>
              <w:sz w:val="26"/>
            </w:rPr>
          </w:pPr>
        </w:p>
        <w:p w:rsidR="002B10AC" w:rsidRDefault="002B10AC">
          <w:pPr>
            <w:spacing w:line="120" w:lineRule="exact"/>
            <w:rPr>
              <w:b/>
              <w:spacing w:val="10"/>
              <w:sz w:val="26"/>
            </w:rPr>
          </w:pPr>
        </w:p>
        <w:p w:rsidR="002B10AC" w:rsidRDefault="002B10AC">
          <w:pPr>
            <w:spacing w:line="120" w:lineRule="exact"/>
            <w:rPr>
              <w:b/>
              <w:spacing w:val="10"/>
              <w:sz w:val="26"/>
            </w:rPr>
          </w:pPr>
        </w:p>
      </w:tc>
      <w:tc>
        <w:tcPr>
          <w:tcW w:w="9766" w:type="dxa"/>
          <w:gridSpan w:val="2"/>
          <w:shd w:val="pct5" w:color="auto" w:fill="auto"/>
        </w:tcPr>
        <w:p w:rsidR="002B10AC" w:rsidRDefault="002B10AC">
          <w:pPr>
            <w:spacing w:line="96" w:lineRule="exact"/>
            <w:jc w:val="center"/>
            <w:rPr>
              <w:rFonts w:ascii="Arial" w:hAnsi="Arial"/>
              <w:b/>
              <w:spacing w:val="20"/>
            </w:rPr>
          </w:pPr>
        </w:p>
        <w:p w:rsidR="002B10AC" w:rsidRDefault="00206C84">
          <w:pPr>
            <w:spacing w:line="360" w:lineRule="atLeast"/>
            <w:rPr>
              <w:rFonts w:ascii="Arial" w:hAnsi="Arial"/>
              <w:b/>
              <w:spacing w:val="20"/>
              <w:sz w:val="26"/>
            </w:rPr>
          </w:pPr>
          <w:r>
            <w:rPr>
              <w:rFonts w:ascii="Arial" w:hAnsi="Arial"/>
              <w:b/>
              <w:spacing w:val="20"/>
              <w:sz w:val="20"/>
            </w:rPr>
            <w:t>Plano do Curso</w:t>
          </w:r>
          <w:r>
            <w:rPr>
              <w:rFonts w:ascii="Arial" w:hAnsi="Arial"/>
              <w:b/>
              <w:spacing w:val="20"/>
            </w:rPr>
            <w:t xml:space="preserve">: LES 107 – </w:t>
          </w:r>
          <w:r>
            <w:rPr>
              <w:rFonts w:ascii="Arial" w:hAnsi="Arial"/>
              <w:b/>
              <w:spacing w:val="20"/>
              <w:sz w:val="26"/>
            </w:rPr>
            <w:t>Teoria Geral da Administração (60 hs.aula)</w:t>
          </w:r>
        </w:p>
        <w:p w:rsidR="002B10AC" w:rsidRDefault="002B10AC">
          <w:pPr>
            <w:spacing w:line="120" w:lineRule="exact"/>
            <w:rPr>
              <w:b/>
              <w:spacing w:val="10"/>
              <w:sz w:val="26"/>
            </w:rPr>
          </w:pPr>
        </w:p>
      </w:tc>
    </w:tr>
  </w:tbl>
  <w:p w:rsidR="002B10AC" w:rsidRDefault="00206C84">
    <w:pPr>
      <w:pStyle w:val="Cabealho"/>
      <w:jc w:val="left"/>
      <w:rPr>
        <w:b/>
      </w:rPr>
    </w:pPr>
    <w:r>
      <w:rPr>
        <w:b/>
      </w:rPr>
      <w:t>Turma da manhã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38BA"/>
    <w:multiLevelType w:val="multilevel"/>
    <w:tmpl w:val="02AE3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4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4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DCB4F05"/>
    <w:multiLevelType w:val="multilevel"/>
    <w:tmpl w:val="550ADF1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bullet"/>
      <w:lvlText w:val=""/>
      <w:lvlJc w:val="left"/>
      <w:pPr>
        <w:ind w:left="1437" w:hanging="360"/>
      </w:pPr>
      <w:rPr>
        <w:rFonts w:ascii="Symbol" w:hAnsi="Symbol" w:cs="Symbol" w:hint="default"/>
        <w:b/>
        <w:sz w:val="40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3FDF0239"/>
    <w:multiLevelType w:val="multilevel"/>
    <w:tmpl w:val="C826E8B8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3" w15:restartNumberingAfterBreak="0">
    <w:nsid w:val="4DB608BC"/>
    <w:multiLevelType w:val="multilevel"/>
    <w:tmpl w:val="92DA49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4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6656AB5"/>
    <w:multiLevelType w:val="multilevel"/>
    <w:tmpl w:val="F7147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FC3042"/>
    <w:multiLevelType w:val="multilevel"/>
    <w:tmpl w:val="3392F4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C3D0C26"/>
    <w:multiLevelType w:val="multilevel"/>
    <w:tmpl w:val="97C4DB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4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sz w:val="4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AC"/>
    <w:rsid w:val="0016018B"/>
    <w:rsid w:val="00161DA9"/>
    <w:rsid w:val="00206C84"/>
    <w:rsid w:val="00257F0B"/>
    <w:rsid w:val="002903EE"/>
    <w:rsid w:val="002B10AC"/>
    <w:rsid w:val="002C4A38"/>
    <w:rsid w:val="002C6BB6"/>
    <w:rsid w:val="002E510F"/>
    <w:rsid w:val="00484B21"/>
    <w:rsid w:val="00490B84"/>
    <w:rsid w:val="00500B9A"/>
    <w:rsid w:val="005368CB"/>
    <w:rsid w:val="005969F2"/>
    <w:rsid w:val="005A12C0"/>
    <w:rsid w:val="005A2E41"/>
    <w:rsid w:val="006453FB"/>
    <w:rsid w:val="006C7E7E"/>
    <w:rsid w:val="00766A8B"/>
    <w:rsid w:val="0084708B"/>
    <w:rsid w:val="008A539A"/>
    <w:rsid w:val="00913BF8"/>
    <w:rsid w:val="00952818"/>
    <w:rsid w:val="009C1EBE"/>
    <w:rsid w:val="00A8274E"/>
    <w:rsid w:val="00A97F06"/>
    <w:rsid w:val="00AB3C1C"/>
    <w:rsid w:val="00AB46BC"/>
    <w:rsid w:val="00BA00B8"/>
    <w:rsid w:val="00C56BBD"/>
    <w:rsid w:val="00CC71D3"/>
    <w:rsid w:val="00D00B25"/>
    <w:rsid w:val="00D55ABC"/>
    <w:rsid w:val="00DA54F5"/>
    <w:rsid w:val="00E105D3"/>
    <w:rsid w:val="00EA44D7"/>
    <w:rsid w:val="00F628B3"/>
    <w:rsid w:val="00FC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D9BBD-3E39-4D65-973E-F7985A6E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C69"/>
    <w:pPr>
      <w:textAlignment w:val="baseline"/>
    </w:pPr>
    <w:rPr>
      <w:color w:val="00000A"/>
      <w:sz w:val="24"/>
      <w:lang w:val="pt-PT"/>
    </w:rPr>
  </w:style>
  <w:style w:type="paragraph" w:styleId="Ttulo1">
    <w:name w:val="heading 1"/>
    <w:basedOn w:val="Normal"/>
    <w:next w:val="Normal"/>
    <w:qFormat/>
    <w:rsid w:val="00573C69"/>
    <w:pPr>
      <w:keepNext/>
      <w:jc w:val="center"/>
      <w:outlineLvl w:val="0"/>
    </w:pPr>
    <w:rPr>
      <w:b/>
    </w:rPr>
  </w:style>
  <w:style w:type="paragraph" w:styleId="Ttulo2">
    <w:name w:val="heading 2"/>
    <w:basedOn w:val="Ttulododocumento"/>
    <w:qFormat/>
    <w:pPr>
      <w:outlineLvl w:val="1"/>
    </w:pPr>
  </w:style>
  <w:style w:type="paragraph" w:styleId="Ttulo3">
    <w:name w:val="heading 3"/>
    <w:basedOn w:val="Normal"/>
    <w:qFormat/>
    <w:rsid w:val="00573C69"/>
    <w:pPr>
      <w:spacing w:line="480" w:lineRule="atLeast"/>
      <w:ind w:left="354"/>
      <w:jc w:val="both"/>
      <w:outlineLvl w:val="2"/>
    </w:pPr>
    <w:rPr>
      <w:b/>
      <w:spacing w:val="5"/>
      <w:lang w:val="pt-BR"/>
    </w:rPr>
  </w:style>
  <w:style w:type="paragraph" w:styleId="Ttulo4">
    <w:name w:val="heading 4"/>
    <w:basedOn w:val="Normal"/>
    <w:qFormat/>
    <w:rsid w:val="00573C69"/>
    <w:pPr>
      <w:spacing w:line="480" w:lineRule="atLeast"/>
      <w:ind w:left="354"/>
      <w:jc w:val="both"/>
      <w:outlineLvl w:val="3"/>
    </w:pPr>
    <w:rPr>
      <w:spacing w:val="5"/>
      <w:u w:val="single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573C69"/>
  </w:style>
  <w:style w:type="character" w:styleId="Forte">
    <w:name w:val="Strong"/>
    <w:qFormat/>
    <w:rsid w:val="003B5A84"/>
    <w:rPr>
      <w:b/>
      <w:bCs/>
    </w:rPr>
  </w:style>
  <w:style w:type="character" w:customStyle="1" w:styleId="ListLabel1">
    <w:name w:val="ListLabel 1"/>
    <w:qFormat/>
    <w:rPr>
      <w:rFonts w:cs="Symbol"/>
      <w:b/>
      <w:sz w:val="40"/>
    </w:rPr>
  </w:style>
  <w:style w:type="character" w:customStyle="1" w:styleId="ListLabel2">
    <w:name w:val="ListLabel 2"/>
    <w:qFormat/>
    <w:rPr>
      <w:rFonts w:cs="Symbol"/>
      <w:b/>
      <w:sz w:val="40"/>
    </w:rPr>
  </w:style>
  <w:style w:type="character" w:customStyle="1" w:styleId="ListLabel3">
    <w:name w:val="ListLabel 3"/>
    <w:qFormat/>
    <w:rPr>
      <w:rFonts w:cs="Symbol"/>
      <w:b/>
      <w:sz w:val="40"/>
    </w:rPr>
  </w:style>
  <w:style w:type="character" w:customStyle="1" w:styleId="ListLabel4">
    <w:name w:val="ListLabel 4"/>
    <w:qFormat/>
    <w:rPr>
      <w:rFonts w:cs="Symbol"/>
      <w:b/>
      <w:sz w:val="40"/>
    </w:rPr>
  </w:style>
  <w:style w:type="character" w:customStyle="1" w:styleId="ListLabel5">
    <w:name w:val="ListLabel 5"/>
    <w:qFormat/>
    <w:rPr>
      <w:rFonts w:cs="Symbol"/>
      <w:b/>
      <w:sz w:val="40"/>
    </w:rPr>
  </w:style>
  <w:style w:type="character" w:customStyle="1" w:styleId="ListLabel6">
    <w:name w:val="ListLabel 6"/>
    <w:qFormat/>
    <w:rPr>
      <w:rFonts w:cs="Symbol"/>
      <w:b/>
      <w:sz w:val="40"/>
    </w:rPr>
  </w:style>
  <w:style w:type="character" w:customStyle="1" w:styleId="ListLabel7">
    <w:name w:val="ListLabel 7"/>
    <w:qFormat/>
    <w:rPr>
      <w:rFonts w:cs="Symbol"/>
      <w:b/>
      <w:sz w:val="40"/>
    </w:rPr>
  </w:style>
  <w:style w:type="character" w:customStyle="1" w:styleId="ListLabel8">
    <w:name w:val="ListLabel 8"/>
    <w:qFormat/>
    <w:rPr>
      <w:rFonts w:cs="Symbol"/>
      <w:b/>
      <w:sz w:val="40"/>
    </w:rPr>
  </w:style>
  <w:style w:type="character" w:customStyle="1" w:styleId="ListLabel9">
    <w:name w:val="ListLabel 9"/>
    <w:qFormat/>
    <w:rPr>
      <w:rFonts w:cs="Symbol"/>
      <w:b/>
      <w:sz w:val="40"/>
    </w:rPr>
  </w:style>
  <w:style w:type="character" w:customStyle="1" w:styleId="ListLabel10">
    <w:name w:val="ListLabel 10"/>
    <w:qFormat/>
    <w:rPr>
      <w:rFonts w:cs="Symbol"/>
      <w:b/>
      <w:sz w:val="40"/>
    </w:rPr>
  </w:style>
  <w:style w:type="character" w:customStyle="1" w:styleId="ListLabel11">
    <w:name w:val="ListLabel 11"/>
    <w:qFormat/>
    <w:rPr>
      <w:rFonts w:cs="Symbol"/>
      <w:b/>
      <w:sz w:val="4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573C69"/>
    <w:rPr>
      <w:sz w:val="22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Rodap">
    <w:name w:val="footer"/>
    <w:basedOn w:val="Normal"/>
    <w:rsid w:val="00573C69"/>
    <w:pPr>
      <w:tabs>
        <w:tab w:val="center" w:pos="4252"/>
        <w:tab w:val="right" w:pos="8504"/>
      </w:tabs>
      <w:spacing w:line="480" w:lineRule="atLeast"/>
      <w:jc w:val="both"/>
    </w:pPr>
    <w:rPr>
      <w:spacing w:val="5"/>
      <w:lang w:val="pt-BR"/>
    </w:rPr>
  </w:style>
  <w:style w:type="paragraph" w:styleId="Cabealho">
    <w:name w:val="header"/>
    <w:basedOn w:val="Normal"/>
    <w:rsid w:val="00573C69"/>
    <w:pPr>
      <w:tabs>
        <w:tab w:val="center" w:pos="4252"/>
        <w:tab w:val="right" w:pos="8504"/>
      </w:tabs>
      <w:spacing w:line="480" w:lineRule="atLeast"/>
      <w:jc w:val="both"/>
    </w:pPr>
    <w:rPr>
      <w:spacing w:val="5"/>
      <w:lang w:val="pt-BR"/>
    </w:rPr>
  </w:style>
  <w:style w:type="paragraph" w:styleId="Recuonormal">
    <w:name w:val="Normal Indent"/>
    <w:basedOn w:val="Normal"/>
    <w:qFormat/>
    <w:rsid w:val="00573C69"/>
    <w:pPr>
      <w:ind w:left="708"/>
    </w:pPr>
  </w:style>
  <w:style w:type="paragraph" w:customStyle="1" w:styleId="Corpodetexto21">
    <w:name w:val="Corpo de texto 21"/>
    <w:basedOn w:val="Normal"/>
    <w:qFormat/>
    <w:rsid w:val="00573C69"/>
    <w:pPr>
      <w:spacing w:before="100" w:after="100"/>
      <w:ind w:left="356" w:hanging="356"/>
    </w:pPr>
    <w:rPr>
      <w:lang w:val="pt-BR"/>
    </w:rPr>
  </w:style>
  <w:style w:type="paragraph" w:styleId="NormalWeb">
    <w:name w:val="Normal (Web)"/>
    <w:basedOn w:val="Normal"/>
    <w:qFormat/>
    <w:rsid w:val="003B5A84"/>
    <w:pPr>
      <w:spacing w:beforeAutospacing="1" w:afterAutospacing="1"/>
      <w:textAlignment w:val="auto"/>
    </w:pPr>
    <w:rPr>
      <w:rFonts w:ascii="Verdana" w:hAnsi="Verdana"/>
      <w:sz w:val="15"/>
      <w:szCs w:val="15"/>
      <w:lang w:val="pt-BR"/>
    </w:rPr>
  </w:style>
  <w:style w:type="paragraph" w:styleId="Textodebalo">
    <w:name w:val="Balloon Text"/>
    <w:basedOn w:val="Normal"/>
    <w:semiHidden/>
    <w:qFormat/>
    <w:rsid w:val="0057242C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dodocumento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1245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EMENTA</vt:lpstr>
    </vt:vector>
  </TitlesOfParts>
  <Company>LES - ESALQ/USP</Company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EMENTA</dc:title>
  <dc:creator>Marcos Jank</dc:creator>
  <cp:lastModifiedBy>USP</cp:lastModifiedBy>
  <cp:revision>3</cp:revision>
  <cp:lastPrinted>2019-02-22T16:25:00Z</cp:lastPrinted>
  <dcterms:created xsi:type="dcterms:W3CDTF">2020-03-31T22:32:00Z</dcterms:created>
  <dcterms:modified xsi:type="dcterms:W3CDTF">2020-04-01T00:16:00Z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LES - ESALQ/USP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