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6B615" w14:textId="77777777" w:rsidR="008D4658" w:rsidRPr="00B31259" w:rsidRDefault="008D4658" w:rsidP="008D4658">
      <w:pPr>
        <w:spacing w:after="0"/>
        <w:jc w:val="center"/>
        <w:rPr>
          <w:rFonts w:ascii="Times New Roman" w:eastAsia="Times New Roman" w:hAnsi="Times New Roman" w:cs="Times New Roman"/>
          <w:b/>
          <w:sz w:val="24"/>
          <w:szCs w:val="24"/>
        </w:rPr>
      </w:pPr>
      <w:r w:rsidRPr="00B31259">
        <w:rPr>
          <w:rFonts w:ascii="Times New Roman" w:hAnsi="Times New Roman" w:cs="Times New Roman"/>
          <w:sz w:val="24"/>
          <w:szCs w:val="24"/>
        </w:rPr>
        <w:tab/>
      </w:r>
      <w:r w:rsidR="00B4380F">
        <w:rPr>
          <w:rFonts w:ascii="Times New Roman" w:eastAsia="Times New Roman" w:hAnsi="Times New Roman" w:cs="Times New Roman"/>
          <w:b/>
          <w:noProof/>
          <w:sz w:val="24"/>
          <w:szCs w:val="24"/>
          <w:lang w:val="es-ES" w:eastAsia="zh-CN"/>
        </w:rPr>
        <w:object w:dxaOrig="1440" w:dyaOrig="1440" w14:anchorId="0460BEF2">
          <v:group id="_x0000_s1026" style="position:absolute;left:0;text-align:left;margin-left:18pt;margin-top:-41.1pt;width:443.4pt;height:85pt;z-index:251658240;mso-position-horizontal-relative:text;mso-position-vertical-relative:text" coordorigin="3582,298" coordsize="8868,1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582;top:298;width:1670;height:1700;mso-wrap-distance-left:9.05pt;mso-wrap-distance-right:9.05pt" wrapcoords="-129 0 -129 21471 21600 21471 21600 0 -129 0" filled="t">
              <v:fill color2="black"/>
              <v:imagedata r:id="rId5" o:title=""/>
            </v:shape>
            <v:shapetype id="_x0000_t202" coordsize="21600,21600" o:spt="202" path="m,l,21600r21600,l21600,xe">
              <v:stroke joinstyle="miter"/>
              <v:path gradientshapeok="t" o:connecttype="rect"/>
            </v:shapetype>
            <v:shape id="_x0000_s1028" type="#_x0000_t202" style="position:absolute;left:5252;top:617;width:7198;height:827;mso-wrap-distance-left:9.05pt;mso-wrap-distance-right:9.05pt" filled="f" stroked="f">
              <v:fill color2="black"/>
              <v:textbox style="mso-next-textbox:#_x0000_s1028" inset="0,0,0,0">
                <w:txbxContent>
                  <w:p w14:paraId="0E89F800" w14:textId="77777777" w:rsidR="000161AA" w:rsidRPr="000C0FAE" w:rsidRDefault="000161AA" w:rsidP="008D4658">
                    <w:pPr>
                      <w:pStyle w:val="Cabealho"/>
                      <w:jc w:val="center"/>
                      <w:rPr>
                        <w:rFonts w:ascii="Arial" w:hAnsi="Arial" w:cs="Arial"/>
                        <w:b/>
                        <w:bCs/>
                      </w:rPr>
                    </w:pPr>
                    <w:r w:rsidRPr="000C0FAE">
                      <w:rPr>
                        <w:rFonts w:ascii="Arial" w:hAnsi="Arial" w:cs="Arial"/>
                        <w:b/>
                        <w:bCs/>
                      </w:rPr>
                      <w:t>FACULDADE DE DIREITO DA UNIVERSIDADE DE SÃO PAULO</w:t>
                    </w:r>
                  </w:p>
                  <w:p w14:paraId="5DFBC04F" w14:textId="77777777" w:rsidR="000161AA" w:rsidRPr="006D3C7E" w:rsidRDefault="000161AA" w:rsidP="008D4658">
                    <w:pPr>
                      <w:pStyle w:val="Ttulo1"/>
                      <w:keepLines w:val="0"/>
                      <w:numPr>
                        <w:ilvl w:val="0"/>
                        <w:numId w:val="1"/>
                      </w:numPr>
                      <w:tabs>
                        <w:tab w:val="left" w:pos="0"/>
                      </w:tabs>
                      <w:suppressAutoHyphens/>
                      <w:spacing w:before="0" w:line="240" w:lineRule="auto"/>
                      <w:jc w:val="center"/>
                      <w:rPr>
                        <w:rFonts w:cs="Arial"/>
                        <w:smallCaps/>
                        <w:color w:val="1F497D" w:themeColor="text2"/>
                        <w:sz w:val="24"/>
                      </w:rPr>
                    </w:pPr>
                    <w:r w:rsidRPr="006D3C7E">
                      <w:rPr>
                        <w:rFonts w:cs="Arial"/>
                        <w:smallCaps/>
                        <w:color w:val="1F497D" w:themeColor="text2"/>
                        <w:sz w:val="24"/>
                      </w:rPr>
                      <w:t>Departamento de Direito Econômico, Financeiro e Tributário</w:t>
                    </w:r>
                  </w:p>
                  <w:p w14:paraId="1E0D8C44" w14:textId="77777777" w:rsidR="000161AA" w:rsidRDefault="000161AA" w:rsidP="008D4658">
                    <w:pPr>
                      <w:rPr>
                        <w:sz w:val="16"/>
                      </w:rPr>
                    </w:pPr>
                  </w:p>
                  <w:p w14:paraId="08CABFF5" w14:textId="77777777" w:rsidR="000161AA" w:rsidRDefault="000161AA" w:rsidP="008D4658">
                    <w:pPr>
                      <w:rPr>
                        <w:sz w:val="16"/>
                      </w:rPr>
                    </w:pPr>
                  </w:p>
                </w:txbxContent>
              </v:textbox>
            </v:shape>
          </v:group>
          <o:OLEObject Type="Embed" ProgID="PBrush" ShapeID="_x0000_s1027" DrawAspect="Content" ObjectID="_1642401666" r:id="rId6"/>
        </w:object>
      </w:r>
    </w:p>
    <w:p w14:paraId="20941B43" w14:textId="77777777" w:rsidR="008D4658" w:rsidRPr="00B31259" w:rsidRDefault="008D4658" w:rsidP="008D4658">
      <w:pPr>
        <w:spacing w:after="0"/>
        <w:jc w:val="center"/>
        <w:rPr>
          <w:rFonts w:ascii="Times New Roman" w:eastAsia="Times New Roman" w:hAnsi="Times New Roman" w:cs="Times New Roman"/>
          <w:b/>
          <w:sz w:val="24"/>
          <w:szCs w:val="24"/>
        </w:rPr>
      </w:pPr>
    </w:p>
    <w:p w14:paraId="6CE68A14" w14:textId="77777777" w:rsidR="008D4658" w:rsidRPr="00B31259" w:rsidRDefault="008D4658" w:rsidP="008D4658">
      <w:pPr>
        <w:spacing w:after="0"/>
        <w:jc w:val="center"/>
        <w:rPr>
          <w:rFonts w:ascii="Times New Roman" w:eastAsia="Times New Roman" w:hAnsi="Times New Roman" w:cs="Times New Roman"/>
          <w:b/>
          <w:sz w:val="24"/>
          <w:szCs w:val="24"/>
        </w:rPr>
      </w:pPr>
    </w:p>
    <w:p w14:paraId="634C1451" w14:textId="77777777" w:rsidR="008D4658" w:rsidRPr="00B31259" w:rsidRDefault="008D4658" w:rsidP="008D4658">
      <w:pPr>
        <w:spacing w:after="0"/>
        <w:rPr>
          <w:rFonts w:ascii="Times New Roman" w:eastAsia="Times New Roman" w:hAnsi="Times New Roman" w:cs="Times New Roman"/>
          <w:b/>
          <w:sz w:val="24"/>
          <w:szCs w:val="24"/>
        </w:rPr>
      </w:pPr>
      <w:r w:rsidRPr="00B31259">
        <w:rPr>
          <w:rFonts w:ascii="Times New Roman" w:eastAsia="Times New Roman" w:hAnsi="Times New Roman" w:cs="Times New Roman"/>
          <w:b/>
          <w:sz w:val="24"/>
          <w:szCs w:val="24"/>
        </w:rPr>
        <w:t>Disciplina:</w:t>
      </w:r>
      <w:r w:rsidRPr="00B31259">
        <w:rPr>
          <w:rFonts w:ascii="Times New Roman" w:eastAsia="Times New Roman" w:hAnsi="Times New Roman" w:cs="Times New Roman"/>
          <w:b/>
          <w:sz w:val="24"/>
          <w:szCs w:val="24"/>
        </w:rPr>
        <w:tab/>
      </w:r>
      <w:r w:rsidRPr="00B31259">
        <w:rPr>
          <w:rFonts w:ascii="Times New Roman" w:eastAsia="Times New Roman" w:hAnsi="Times New Roman" w:cs="Times New Roman"/>
          <w:b/>
          <w:sz w:val="24"/>
          <w:szCs w:val="24"/>
        </w:rPr>
        <w:tab/>
        <w:t>DIREITO TRIBUTÁRIO I</w:t>
      </w:r>
    </w:p>
    <w:p w14:paraId="78B450FF" w14:textId="77777777" w:rsidR="008D4658" w:rsidRPr="00B31259" w:rsidRDefault="008D4658" w:rsidP="008D4658">
      <w:pPr>
        <w:spacing w:after="0"/>
        <w:rPr>
          <w:rFonts w:ascii="Times New Roman" w:eastAsia="Times New Roman" w:hAnsi="Times New Roman" w:cs="Times New Roman"/>
          <w:sz w:val="24"/>
          <w:szCs w:val="24"/>
        </w:rPr>
      </w:pPr>
      <w:r w:rsidRPr="00B31259">
        <w:rPr>
          <w:rFonts w:ascii="Times New Roman" w:eastAsia="Times New Roman" w:hAnsi="Times New Roman" w:cs="Times New Roman"/>
          <w:b/>
          <w:sz w:val="24"/>
          <w:szCs w:val="24"/>
        </w:rPr>
        <w:t xml:space="preserve">Professores: </w:t>
      </w:r>
      <w:r w:rsidRPr="00B31259">
        <w:rPr>
          <w:rFonts w:ascii="Times New Roman" w:eastAsia="Times New Roman" w:hAnsi="Times New Roman" w:cs="Times New Roman"/>
          <w:b/>
          <w:sz w:val="24"/>
          <w:szCs w:val="24"/>
        </w:rPr>
        <w:tab/>
      </w:r>
      <w:r w:rsidRPr="00B31259">
        <w:rPr>
          <w:rFonts w:ascii="Times New Roman" w:eastAsia="Times New Roman" w:hAnsi="Times New Roman" w:cs="Times New Roman"/>
          <w:b/>
          <w:sz w:val="24"/>
          <w:szCs w:val="24"/>
        </w:rPr>
        <w:tab/>
      </w:r>
      <w:r w:rsidRPr="00B31259">
        <w:rPr>
          <w:rFonts w:ascii="Times New Roman" w:eastAsia="Times New Roman" w:hAnsi="Times New Roman" w:cs="Times New Roman"/>
          <w:sz w:val="24"/>
          <w:szCs w:val="24"/>
        </w:rPr>
        <w:t>Humberto Ávila</w:t>
      </w:r>
    </w:p>
    <w:p w14:paraId="38944438" w14:textId="77777777" w:rsidR="008D4658" w:rsidRPr="00B31259" w:rsidRDefault="008D4658" w:rsidP="008D4658">
      <w:pPr>
        <w:spacing w:after="100"/>
        <w:rPr>
          <w:rFonts w:ascii="Times New Roman" w:eastAsia="Times New Roman" w:hAnsi="Times New Roman" w:cs="Times New Roman"/>
          <w:sz w:val="24"/>
          <w:szCs w:val="24"/>
        </w:rPr>
      </w:pPr>
      <w:r w:rsidRPr="00B31259">
        <w:rPr>
          <w:rFonts w:ascii="Times New Roman" w:eastAsia="Times New Roman" w:hAnsi="Times New Roman" w:cs="Times New Roman"/>
          <w:b/>
          <w:sz w:val="24"/>
          <w:szCs w:val="24"/>
        </w:rPr>
        <w:t>Turma:</w:t>
      </w:r>
      <w:r w:rsidRPr="00B31259">
        <w:rPr>
          <w:rFonts w:ascii="Times New Roman" w:eastAsia="Times New Roman" w:hAnsi="Times New Roman" w:cs="Times New Roman"/>
          <w:b/>
          <w:sz w:val="24"/>
          <w:szCs w:val="24"/>
        </w:rPr>
        <w:tab/>
      </w:r>
      <w:r w:rsidRPr="00B31259">
        <w:rPr>
          <w:rFonts w:ascii="Times New Roman" w:eastAsia="Times New Roman" w:hAnsi="Times New Roman" w:cs="Times New Roman"/>
          <w:b/>
          <w:sz w:val="24"/>
          <w:szCs w:val="24"/>
        </w:rPr>
        <w:tab/>
      </w:r>
      <w:r w:rsidRPr="00B31259">
        <w:rPr>
          <w:rFonts w:ascii="Times New Roman" w:eastAsia="Times New Roman" w:hAnsi="Times New Roman" w:cs="Times New Roman"/>
          <w:sz w:val="24"/>
          <w:szCs w:val="24"/>
        </w:rPr>
        <w:t>4º Ano Diurno/Noturno</w:t>
      </w:r>
    </w:p>
    <w:p w14:paraId="2B09DC4E" w14:textId="77777777" w:rsidR="008D4658" w:rsidRPr="00B31259" w:rsidRDefault="008D4658" w:rsidP="008D4658">
      <w:pPr>
        <w:spacing w:after="100"/>
        <w:rPr>
          <w:rFonts w:ascii="Times New Roman" w:eastAsia="Times New Roman" w:hAnsi="Times New Roman" w:cs="Times New Roman"/>
          <w:sz w:val="24"/>
          <w:szCs w:val="24"/>
        </w:rPr>
      </w:pPr>
    </w:p>
    <w:p w14:paraId="34556C83" w14:textId="58721D42" w:rsidR="008D4658" w:rsidRPr="00B31259" w:rsidRDefault="00513073" w:rsidP="008D4658">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Seminário – 1º semestre de 20</w:t>
      </w:r>
      <w:r w:rsidR="00D42189">
        <w:rPr>
          <w:rFonts w:ascii="Times New Roman" w:eastAsia="Times New Roman" w:hAnsi="Times New Roman" w:cs="Times New Roman"/>
          <w:b/>
          <w:sz w:val="24"/>
          <w:szCs w:val="24"/>
        </w:rPr>
        <w:t>20</w:t>
      </w:r>
    </w:p>
    <w:p w14:paraId="4C309EB4" w14:textId="77777777" w:rsidR="008D4658" w:rsidRPr="00B31259" w:rsidRDefault="008D4658" w:rsidP="008D4658">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sz w:val="24"/>
          <w:szCs w:val="24"/>
        </w:rPr>
      </w:pPr>
    </w:p>
    <w:p w14:paraId="00453351" w14:textId="77777777" w:rsidR="008D4658" w:rsidRPr="00B31259" w:rsidRDefault="002E3A48" w:rsidP="00FD74FC">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24"/>
          <w:szCs w:val="24"/>
        </w:rPr>
      </w:pPr>
      <w:r w:rsidRPr="00B31259">
        <w:rPr>
          <w:rFonts w:ascii="Times New Roman" w:eastAsia="Times New Roman" w:hAnsi="Times New Roman" w:cs="Times New Roman"/>
          <w:b/>
          <w:sz w:val="24"/>
          <w:szCs w:val="24"/>
        </w:rPr>
        <w:t xml:space="preserve">Caso </w:t>
      </w:r>
      <w:r w:rsidR="00B31259">
        <w:rPr>
          <w:rFonts w:ascii="Times New Roman" w:eastAsia="Times New Roman" w:hAnsi="Times New Roman" w:cs="Times New Roman"/>
          <w:b/>
          <w:sz w:val="24"/>
          <w:szCs w:val="24"/>
        </w:rPr>
        <w:t>6</w:t>
      </w:r>
      <w:r w:rsidR="008D4658" w:rsidRPr="00B31259">
        <w:rPr>
          <w:rFonts w:ascii="Times New Roman" w:eastAsia="Times New Roman" w:hAnsi="Times New Roman" w:cs="Times New Roman"/>
          <w:b/>
          <w:sz w:val="24"/>
          <w:szCs w:val="24"/>
        </w:rPr>
        <w:t xml:space="preserve"> – </w:t>
      </w:r>
      <w:r w:rsidR="00FD74FC" w:rsidRPr="00B31259">
        <w:rPr>
          <w:rFonts w:ascii="Times New Roman" w:eastAsia="Times New Roman" w:hAnsi="Times New Roman" w:cs="Times New Roman"/>
          <w:b/>
          <w:sz w:val="24"/>
          <w:szCs w:val="24"/>
        </w:rPr>
        <w:t>Fontes do Direito Tributário</w:t>
      </w:r>
    </w:p>
    <w:p w14:paraId="79CE4852" w14:textId="77777777" w:rsidR="00FD74FC" w:rsidRPr="00B31259" w:rsidRDefault="00FD74FC" w:rsidP="008D4658">
      <w:pPr>
        <w:spacing w:after="100"/>
        <w:ind w:firstLine="708"/>
        <w:jc w:val="both"/>
        <w:rPr>
          <w:rFonts w:ascii="Times New Roman" w:hAnsi="Times New Roman" w:cs="Times New Roman"/>
          <w:sz w:val="24"/>
          <w:szCs w:val="24"/>
        </w:rPr>
      </w:pPr>
    </w:p>
    <w:p w14:paraId="6BAAA4F0" w14:textId="5BBA5BE5" w:rsidR="000161AA" w:rsidRDefault="00233CC2" w:rsidP="00233CC2">
      <w:pPr>
        <w:spacing w:after="100"/>
        <w:ind w:firstLine="708"/>
        <w:jc w:val="both"/>
        <w:rPr>
          <w:rFonts w:ascii="Times New Roman" w:hAnsi="Times New Roman" w:cs="Times New Roman"/>
          <w:sz w:val="24"/>
          <w:szCs w:val="24"/>
        </w:rPr>
      </w:pPr>
      <w:r>
        <w:rPr>
          <w:rFonts w:ascii="Times New Roman" w:hAnsi="Times New Roman" w:cs="Times New Roman"/>
          <w:sz w:val="24"/>
          <w:szCs w:val="24"/>
        </w:rPr>
        <w:t xml:space="preserve">A empresa VISTA CLOUD S.A. dedica-se </w:t>
      </w:r>
      <w:r w:rsidR="003625C9">
        <w:rPr>
          <w:rFonts w:ascii="Times New Roman" w:hAnsi="Times New Roman" w:cs="Times New Roman"/>
          <w:sz w:val="24"/>
          <w:szCs w:val="24"/>
        </w:rPr>
        <w:t xml:space="preserve">à prestação do serviço de armazenamento de informações de terceiros em espaço “na nuvem”. Mediante pagamento de preço mensal, a empresa hospeda as informações em questão. Os seus servidores estão localizados no Município fictício de Bela Miragem, onde também está a maior parte dos seus clientes. </w:t>
      </w:r>
    </w:p>
    <w:p w14:paraId="316EC5BD" w14:textId="4753665C" w:rsidR="003625C9" w:rsidRDefault="003625C9" w:rsidP="00233CC2">
      <w:pPr>
        <w:spacing w:after="100"/>
        <w:ind w:firstLine="708"/>
        <w:jc w:val="both"/>
        <w:rPr>
          <w:rFonts w:ascii="Times New Roman" w:hAnsi="Times New Roman" w:cs="Times New Roman"/>
          <w:sz w:val="24"/>
          <w:szCs w:val="24"/>
        </w:rPr>
      </w:pPr>
      <w:r>
        <w:rPr>
          <w:rFonts w:ascii="Times New Roman" w:hAnsi="Times New Roman" w:cs="Times New Roman"/>
          <w:sz w:val="24"/>
          <w:szCs w:val="24"/>
        </w:rPr>
        <w:t>A VISTA CLOUD S.A. não efetua recolhimentos de ISS em relação ao serviço de armazenamento de bens de terceiros, uma vez que este não está incluído na lista de serviços tributáveis constante do art. 1º da Lei Municipal de Bela Miragem nº 1.234/2004. Em 2016, quando da publicação da lei complementar nacional 157/16, a empresa notou a modificação da redação do item 1.03 da lista de serviços anexa à LC 116/03, cuja redação passou a ser: “</w:t>
      </w:r>
      <w:r w:rsidRPr="003625C9">
        <w:rPr>
          <w:rFonts w:ascii="Times New Roman" w:hAnsi="Times New Roman" w:cs="Times New Roman"/>
          <w:i/>
          <w:sz w:val="24"/>
          <w:szCs w:val="24"/>
        </w:rPr>
        <w:t>processamento, armazenamento ou hospedagem de dados, textos, imagens, vídeos, páginas eletrônicas, aplicativos e sistemas de informação, entre outros formatos, e congêneres</w:t>
      </w:r>
      <w:r>
        <w:rPr>
          <w:rFonts w:ascii="Times New Roman" w:hAnsi="Times New Roman" w:cs="Times New Roman"/>
          <w:sz w:val="24"/>
          <w:szCs w:val="24"/>
        </w:rPr>
        <w:t xml:space="preserve">”. Contudo, nos anos que se seguiram, não houve alteração na </w:t>
      </w:r>
      <w:r>
        <w:rPr>
          <w:rFonts w:ascii="Times New Roman" w:hAnsi="Times New Roman" w:cs="Times New Roman"/>
          <w:sz w:val="24"/>
          <w:szCs w:val="24"/>
        </w:rPr>
        <w:t>Lei Municipal de Bela Miragem nº 1.234/2004</w:t>
      </w:r>
      <w:r>
        <w:rPr>
          <w:rFonts w:ascii="Times New Roman" w:hAnsi="Times New Roman" w:cs="Times New Roman"/>
          <w:sz w:val="24"/>
          <w:szCs w:val="24"/>
        </w:rPr>
        <w:t>, cuja lista do art. 1º seguiu com redação idêntica à redação original da LC 116/03:</w:t>
      </w:r>
    </w:p>
    <w:p w14:paraId="1FD270D9" w14:textId="77777777" w:rsidR="003625C9" w:rsidRPr="003625C9" w:rsidRDefault="003625C9" w:rsidP="003625C9">
      <w:pPr>
        <w:spacing w:after="0" w:line="240" w:lineRule="auto"/>
        <w:ind w:left="1134"/>
        <w:rPr>
          <w:rFonts w:ascii="Times New Roman" w:eastAsia="Times New Roman" w:hAnsi="Times New Roman" w:cs="Times New Roman"/>
          <w:color w:val="000000"/>
        </w:rPr>
      </w:pPr>
      <w:r w:rsidRPr="003625C9">
        <w:rPr>
          <w:rFonts w:ascii="Times New Roman" w:eastAsia="Times New Roman" w:hAnsi="Times New Roman" w:cs="Times New Roman"/>
          <w:color w:val="000000"/>
        </w:rPr>
        <w:t>1.03 – Processamento de dados e congêneres.</w:t>
      </w:r>
    </w:p>
    <w:p w14:paraId="67400441" w14:textId="77777777" w:rsidR="003625C9" w:rsidRDefault="003625C9" w:rsidP="003625C9">
      <w:pPr>
        <w:spacing w:after="0" w:line="240" w:lineRule="auto"/>
        <w:ind w:left="1134"/>
        <w:rPr>
          <w:rFonts w:ascii="Times New Roman" w:eastAsia="Times New Roman" w:hAnsi="Times New Roman" w:cs="Times New Roman"/>
          <w:color w:val="000000"/>
        </w:rPr>
      </w:pPr>
      <w:r w:rsidRPr="003625C9">
        <w:rPr>
          <w:rFonts w:ascii="Times New Roman" w:eastAsia="Times New Roman" w:hAnsi="Times New Roman" w:cs="Times New Roman"/>
          <w:color w:val="000000"/>
        </w:rPr>
        <w:t>1.04 – Elaboração de programas de computadores, inclusive de jogos eletrônicos.</w:t>
      </w:r>
    </w:p>
    <w:p w14:paraId="346C9660" w14:textId="77777777" w:rsidR="003625C9" w:rsidRPr="003625C9" w:rsidRDefault="003625C9" w:rsidP="003625C9">
      <w:pPr>
        <w:spacing w:after="0" w:line="240" w:lineRule="auto"/>
        <w:ind w:left="1134"/>
        <w:rPr>
          <w:rFonts w:ascii="Times New Roman" w:eastAsia="Times New Roman" w:hAnsi="Times New Roman" w:cs="Times New Roman"/>
          <w:color w:val="000000"/>
        </w:rPr>
      </w:pPr>
    </w:p>
    <w:p w14:paraId="652468F5" w14:textId="79A379EA" w:rsidR="00B4380F" w:rsidRDefault="00B4380F" w:rsidP="00233CC2">
      <w:pPr>
        <w:spacing w:after="100"/>
        <w:ind w:firstLine="708"/>
        <w:jc w:val="both"/>
        <w:rPr>
          <w:rFonts w:ascii="Times New Roman" w:hAnsi="Times New Roman" w:cs="Times New Roman"/>
          <w:sz w:val="24"/>
          <w:szCs w:val="24"/>
        </w:rPr>
      </w:pPr>
      <w:bookmarkStart w:id="0" w:name="lista1.03"/>
      <w:bookmarkEnd w:id="0"/>
      <w:r>
        <w:rPr>
          <w:rFonts w:ascii="Times New Roman" w:hAnsi="Times New Roman" w:cs="Times New Roman"/>
          <w:sz w:val="24"/>
          <w:szCs w:val="24"/>
        </w:rPr>
        <w:t>Não obstante, foi editado o Decreto Municipal nº 3.456/2016, determinando que:</w:t>
      </w:r>
    </w:p>
    <w:p w14:paraId="49D7DF6F" w14:textId="737FECE4" w:rsidR="00B4380F" w:rsidRDefault="00B4380F" w:rsidP="00B4380F">
      <w:pPr>
        <w:spacing w:after="100"/>
        <w:ind w:left="1134"/>
        <w:jc w:val="both"/>
        <w:rPr>
          <w:rFonts w:ascii="Times New Roman" w:hAnsi="Times New Roman" w:cs="Times New Roman"/>
          <w:sz w:val="24"/>
          <w:szCs w:val="24"/>
        </w:rPr>
      </w:pPr>
      <w:r>
        <w:rPr>
          <w:rFonts w:ascii="Times New Roman" w:eastAsia="Times New Roman" w:hAnsi="Times New Roman" w:cs="Times New Roman"/>
          <w:color w:val="000000"/>
        </w:rPr>
        <w:t xml:space="preserve">Art. 1º. Na interpretação do item </w:t>
      </w:r>
      <w:r w:rsidRPr="003625C9">
        <w:rPr>
          <w:rFonts w:ascii="Times New Roman" w:eastAsia="Times New Roman" w:hAnsi="Times New Roman" w:cs="Times New Roman"/>
          <w:color w:val="000000"/>
        </w:rPr>
        <w:t>1.03</w:t>
      </w:r>
      <w:r>
        <w:rPr>
          <w:rFonts w:ascii="Times New Roman" w:eastAsia="Times New Roman" w:hAnsi="Times New Roman" w:cs="Times New Roman"/>
          <w:color w:val="000000"/>
        </w:rPr>
        <w:t xml:space="preserve"> da Lei Municipal, incluem-se as atividades listadas no item 1.03 da lista anexa à Lei Complementar 116/03, com redação determinada pela Lei Complementar 157/16.</w:t>
      </w:r>
    </w:p>
    <w:p w14:paraId="01A4A560" w14:textId="575AC5F6" w:rsidR="003625C9" w:rsidRDefault="00B4380F" w:rsidP="00233CC2">
      <w:pPr>
        <w:spacing w:after="100"/>
        <w:ind w:firstLine="708"/>
        <w:jc w:val="both"/>
        <w:rPr>
          <w:rFonts w:ascii="Times New Roman" w:hAnsi="Times New Roman" w:cs="Times New Roman"/>
          <w:sz w:val="24"/>
          <w:szCs w:val="24"/>
        </w:rPr>
      </w:pPr>
      <w:r>
        <w:rPr>
          <w:rFonts w:ascii="Times New Roman" w:hAnsi="Times New Roman" w:cs="Times New Roman"/>
          <w:sz w:val="24"/>
          <w:szCs w:val="24"/>
        </w:rPr>
        <w:t>Em face desse quadro normativo, a empresa</w:t>
      </w:r>
      <w:r w:rsidR="003625C9">
        <w:rPr>
          <w:rFonts w:ascii="Times New Roman" w:hAnsi="Times New Roman" w:cs="Times New Roman"/>
          <w:sz w:val="24"/>
          <w:szCs w:val="24"/>
        </w:rPr>
        <w:t xml:space="preserve"> seguiu sem realizar recolhimentos de ISS sobre as atividades de armazenamento de dados de terceiros na nuvem. Contudo, em 2020, a empresa foi surpreendida com lançamento tributário lavrado pelas autoridades municipais, veiculando a cobrança de ISS sobre os serviços de armazenamento de dados prestados nos anos de 2017, 2018 e 2019, com fundamento no item 1.03 da lista de serviços anexa à Lei Complementar 116/03, com redação determinada pela LC 157/1</w:t>
      </w:r>
      <w:r w:rsidR="000E4E12">
        <w:rPr>
          <w:rFonts w:ascii="Times New Roman" w:hAnsi="Times New Roman" w:cs="Times New Roman"/>
          <w:sz w:val="24"/>
          <w:szCs w:val="24"/>
        </w:rPr>
        <w:t>6</w:t>
      </w:r>
      <w:r>
        <w:rPr>
          <w:rFonts w:ascii="Times New Roman" w:hAnsi="Times New Roman" w:cs="Times New Roman"/>
          <w:sz w:val="24"/>
          <w:szCs w:val="24"/>
        </w:rPr>
        <w:t xml:space="preserve"> e no art. 1</w:t>
      </w:r>
      <w:r>
        <w:rPr>
          <w:rFonts w:ascii="Times New Roman" w:hAnsi="Times New Roman" w:cs="Times New Roman"/>
          <w:sz w:val="26"/>
          <w:szCs w:val="24"/>
        </w:rPr>
        <w:t xml:space="preserve">º </w:t>
      </w:r>
      <w:r>
        <w:rPr>
          <w:rFonts w:ascii="Times New Roman" w:hAnsi="Times New Roman" w:cs="Times New Roman"/>
          <w:sz w:val="24"/>
          <w:szCs w:val="24"/>
        </w:rPr>
        <w:t>Decreto Municipal nº 3.456/2016</w:t>
      </w:r>
      <w:bookmarkStart w:id="1" w:name="_GoBack"/>
      <w:bookmarkEnd w:id="1"/>
      <w:r w:rsidR="000E4E12">
        <w:rPr>
          <w:rFonts w:ascii="Times New Roman" w:hAnsi="Times New Roman" w:cs="Times New Roman"/>
          <w:sz w:val="24"/>
          <w:szCs w:val="24"/>
        </w:rPr>
        <w:t>. Inconformad</w:t>
      </w:r>
      <w:r w:rsidR="003625C9">
        <w:rPr>
          <w:rFonts w:ascii="Times New Roman" w:hAnsi="Times New Roman" w:cs="Times New Roman"/>
          <w:sz w:val="24"/>
          <w:szCs w:val="24"/>
        </w:rPr>
        <w:t xml:space="preserve">a, a empresa apresentou impugnação e recursos administrativos, que foram julgados improcedentes. Em seguida, </w:t>
      </w:r>
      <w:r w:rsidR="003625C9">
        <w:rPr>
          <w:rFonts w:ascii="Times New Roman" w:hAnsi="Times New Roman" w:cs="Times New Roman"/>
          <w:sz w:val="24"/>
          <w:szCs w:val="24"/>
        </w:rPr>
        <w:lastRenderedPageBreak/>
        <w:t>os advogados da VISTA CLOUD ajuizaram Ação Anulatória visando à desconstituição do auto de lançamento.</w:t>
      </w:r>
    </w:p>
    <w:p w14:paraId="764435F5" w14:textId="61326B4B" w:rsidR="00BD2DF3" w:rsidRPr="00B31259" w:rsidRDefault="00090179" w:rsidP="008D4658">
      <w:pPr>
        <w:spacing w:after="100"/>
        <w:ind w:firstLine="708"/>
        <w:jc w:val="both"/>
        <w:rPr>
          <w:rFonts w:ascii="Times New Roman" w:hAnsi="Times New Roman" w:cs="Times New Roman"/>
          <w:sz w:val="24"/>
          <w:szCs w:val="24"/>
        </w:rPr>
      </w:pPr>
      <w:r>
        <w:rPr>
          <w:rFonts w:ascii="Times New Roman" w:hAnsi="Times New Roman" w:cs="Times New Roman"/>
          <w:sz w:val="24"/>
          <w:szCs w:val="24"/>
        </w:rPr>
        <w:t>Diante disso, requer-se:</w:t>
      </w:r>
    </w:p>
    <w:p w14:paraId="31D6E9E5" w14:textId="08FADD19" w:rsidR="008D4658" w:rsidRPr="00B31259" w:rsidRDefault="00BD2DF3" w:rsidP="008D4658">
      <w:pPr>
        <w:spacing w:after="100"/>
        <w:ind w:firstLine="708"/>
        <w:jc w:val="both"/>
        <w:rPr>
          <w:rFonts w:ascii="Times New Roman" w:hAnsi="Times New Roman" w:cs="Times New Roman"/>
          <w:sz w:val="24"/>
          <w:szCs w:val="24"/>
        </w:rPr>
      </w:pPr>
      <w:r w:rsidRPr="00B31259">
        <w:rPr>
          <w:rFonts w:ascii="Times New Roman" w:hAnsi="Times New Roman" w:cs="Times New Roman"/>
          <w:sz w:val="24"/>
          <w:szCs w:val="24"/>
        </w:rPr>
        <w:t xml:space="preserve"> </w:t>
      </w:r>
      <w:r w:rsidR="008D4658" w:rsidRPr="00B31259">
        <w:rPr>
          <w:rFonts w:ascii="Times New Roman" w:hAnsi="Times New Roman" w:cs="Times New Roman"/>
          <w:sz w:val="24"/>
          <w:szCs w:val="24"/>
        </w:rPr>
        <w:t>(i)</w:t>
      </w:r>
      <w:r w:rsidR="008D4658" w:rsidRPr="00B31259">
        <w:rPr>
          <w:rFonts w:ascii="Times New Roman" w:hAnsi="Times New Roman" w:cs="Times New Roman"/>
          <w:sz w:val="24"/>
          <w:szCs w:val="24"/>
        </w:rPr>
        <w:tab/>
        <w:t>como representantes do contribuinte,</w:t>
      </w:r>
      <w:r w:rsidR="00044BFE" w:rsidRPr="00B31259">
        <w:rPr>
          <w:rFonts w:ascii="Times New Roman" w:hAnsi="Times New Roman" w:cs="Times New Roman"/>
          <w:sz w:val="24"/>
          <w:szCs w:val="24"/>
        </w:rPr>
        <w:t xml:space="preserve"> </w:t>
      </w:r>
      <w:r w:rsidR="009B4EBD">
        <w:rPr>
          <w:rFonts w:ascii="Times New Roman" w:hAnsi="Times New Roman" w:cs="Times New Roman"/>
          <w:sz w:val="24"/>
          <w:szCs w:val="24"/>
        </w:rPr>
        <w:t xml:space="preserve">os argumentos </w:t>
      </w:r>
      <w:r w:rsidR="003625C9">
        <w:rPr>
          <w:rFonts w:ascii="Times New Roman" w:hAnsi="Times New Roman" w:cs="Times New Roman"/>
          <w:sz w:val="24"/>
          <w:szCs w:val="24"/>
        </w:rPr>
        <w:t>pela procedência da Ação Anulatória;</w:t>
      </w:r>
    </w:p>
    <w:p w14:paraId="1CD7D3A1" w14:textId="09432497" w:rsidR="008D4658" w:rsidRDefault="008D4658" w:rsidP="00044BFE">
      <w:pPr>
        <w:spacing w:after="100"/>
        <w:ind w:firstLine="708"/>
        <w:jc w:val="both"/>
        <w:rPr>
          <w:rFonts w:ascii="Times New Roman" w:hAnsi="Times New Roman" w:cs="Times New Roman"/>
          <w:sz w:val="24"/>
          <w:szCs w:val="24"/>
        </w:rPr>
      </w:pPr>
      <w:r w:rsidRPr="00B31259">
        <w:rPr>
          <w:rFonts w:ascii="Times New Roman" w:hAnsi="Times New Roman" w:cs="Times New Roman"/>
          <w:sz w:val="24"/>
          <w:szCs w:val="24"/>
        </w:rPr>
        <w:t>(ii)</w:t>
      </w:r>
      <w:r w:rsidRPr="00B31259">
        <w:rPr>
          <w:rFonts w:ascii="Times New Roman" w:hAnsi="Times New Roman" w:cs="Times New Roman"/>
          <w:sz w:val="24"/>
          <w:szCs w:val="24"/>
        </w:rPr>
        <w:tab/>
        <w:t xml:space="preserve">como representantes do fisco </w:t>
      </w:r>
      <w:r w:rsidR="003625C9">
        <w:rPr>
          <w:rFonts w:ascii="Times New Roman" w:hAnsi="Times New Roman" w:cs="Times New Roman"/>
          <w:sz w:val="24"/>
          <w:szCs w:val="24"/>
        </w:rPr>
        <w:t>municipal, os argumentos pela improcedência da Ação Anulatória.</w:t>
      </w:r>
    </w:p>
    <w:p w14:paraId="4D0D109D" w14:textId="1D14C77E" w:rsidR="003625C9" w:rsidRPr="00B31259" w:rsidRDefault="00D26D77" w:rsidP="00044BFE">
      <w:pPr>
        <w:spacing w:after="100"/>
        <w:ind w:firstLine="708"/>
        <w:jc w:val="both"/>
        <w:rPr>
          <w:rFonts w:ascii="Times New Roman" w:hAnsi="Times New Roman" w:cs="Times New Roman"/>
          <w:sz w:val="24"/>
          <w:szCs w:val="24"/>
        </w:rPr>
      </w:pPr>
      <w:r>
        <w:rPr>
          <w:rFonts w:ascii="Times New Roman" w:hAnsi="Times New Roman" w:cs="Times New Roman"/>
          <w:sz w:val="24"/>
          <w:szCs w:val="24"/>
        </w:rPr>
        <w:t>Os argumentos que departam do tema “Fontes do Direito Tributário” podem ser aduzidos, porém em caráter secundário.</w:t>
      </w:r>
    </w:p>
    <w:p w14:paraId="75D1957C" w14:textId="77777777" w:rsidR="00874F28" w:rsidRPr="00B31259" w:rsidRDefault="00874F28">
      <w:pPr>
        <w:rPr>
          <w:rFonts w:ascii="Times New Roman" w:hAnsi="Times New Roman" w:cs="Times New Roman"/>
          <w:sz w:val="24"/>
          <w:szCs w:val="24"/>
        </w:rPr>
      </w:pPr>
    </w:p>
    <w:sectPr w:rsidR="00874F28" w:rsidRPr="00B31259" w:rsidSect="001F73EC">
      <w:pgSz w:w="11906" w:h="16838"/>
      <w:pgMar w:top="1417" w:right="1701" w:bottom="1417"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58"/>
    <w:rsid w:val="000161AA"/>
    <w:rsid w:val="00044BFE"/>
    <w:rsid w:val="00090179"/>
    <w:rsid w:val="000D5B9F"/>
    <w:rsid w:val="000D5F54"/>
    <w:rsid w:val="000E4E12"/>
    <w:rsid w:val="00103CFB"/>
    <w:rsid w:val="001C28BA"/>
    <w:rsid w:val="001E362A"/>
    <w:rsid w:val="001F73EC"/>
    <w:rsid w:val="00233CC2"/>
    <w:rsid w:val="0027546D"/>
    <w:rsid w:val="002B3668"/>
    <w:rsid w:val="002E3A48"/>
    <w:rsid w:val="003226BC"/>
    <w:rsid w:val="003226DC"/>
    <w:rsid w:val="003625C9"/>
    <w:rsid w:val="00513073"/>
    <w:rsid w:val="00597C02"/>
    <w:rsid w:val="006D3C7E"/>
    <w:rsid w:val="007054CB"/>
    <w:rsid w:val="007816A1"/>
    <w:rsid w:val="007F5580"/>
    <w:rsid w:val="00874F28"/>
    <w:rsid w:val="00877536"/>
    <w:rsid w:val="008D4658"/>
    <w:rsid w:val="008F76A4"/>
    <w:rsid w:val="009A7A08"/>
    <w:rsid w:val="009B4EBD"/>
    <w:rsid w:val="009E46A7"/>
    <w:rsid w:val="00B31259"/>
    <w:rsid w:val="00B4380F"/>
    <w:rsid w:val="00B45A83"/>
    <w:rsid w:val="00BB0C91"/>
    <w:rsid w:val="00BD2DF3"/>
    <w:rsid w:val="00BF7019"/>
    <w:rsid w:val="00C41E44"/>
    <w:rsid w:val="00CE336E"/>
    <w:rsid w:val="00D26D77"/>
    <w:rsid w:val="00D42189"/>
    <w:rsid w:val="00D83B39"/>
    <w:rsid w:val="00E31E1F"/>
    <w:rsid w:val="00F14F06"/>
    <w:rsid w:val="00F61F82"/>
    <w:rsid w:val="00F81007"/>
    <w:rsid w:val="00FB7419"/>
    <w:rsid w:val="00FD74F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526CEC46"/>
  <w15:docId w15:val="{DAB15B24-AB77-4097-A5D5-521EA74F9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58"/>
    <w:rPr>
      <w:rFonts w:eastAsiaTheme="minorEastAsia"/>
      <w:lang w:eastAsia="pt-BR"/>
    </w:rPr>
  </w:style>
  <w:style w:type="paragraph" w:styleId="Ttulo1">
    <w:name w:val="heading 1"/>
    <w:basedOn w:val="Normal"/>
    <w:next w:val="Normal"/>
    <w:link w:val="Ttulo1Char"/>
    <w:uiPriority w:val="9"/>
    <w:qFormat/>
    <w:rsid w:val="008D465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D4658"/>
    <w:rPr>
      <w:rFonts w:asciiTheme="majorHAnsi" w:eastAsiaTheme="majorEastAsia" w:hAnsiTheme="majorHAnsi" w:cstheme="majorBidi"/>
      <w:color w:val="365F91" w:themeColor="accent1" w:themeShade="BF"/>
      <w:sz w:val="32"/>
      <w:szCs w:val="32"/>
      <w:lang w:eastAsia="pt-BR"/>
    </w:rPr>
  </w:style>
  <w:style w:type="paragraph" w:styleId="Cabealho">
    <w:name w:val="header"/>
    <w:basedOn w:val="Normal"/>
    <w:link w:val="CabealhoChar"/>
    <w:uiPriority w:val="99"/>
    <w:semiHidden/>
    <w:unhideWhenUsed/>
    <w:rsid w:val="008D4658"/>
    <w:pPr>
      <w:tabs>
        <w:tab w:val="center" w:pos="4513"/>
        <w:tab w:val="right" w:pos="9026"/>
      </w:tabs>
      <w:spacing w:after="0" w:line="240" w:lineRule="auto"/>
    </w:pPr>
  </w:style>
  <w:style w:type="character" w:customStyle="1" w:styleId="CabealhoChar">
    <w:name w:val="Cabeçalho Char"/>
    <w:basedOn w:val="Fontepargpadro"/>
    <w:link w:val="Cabealho"/>
    <w:uiPriority w:val="99"/>
    <w:semiHidden/>
    <w:rsid w:val="008D4658"/>
    <w:rPr>
      <w:rFonts w:eastAsiaTheme="minorEastAsia"/>
      <w:lang w:eastAsia="pt-BR"/>
    </w:rPr>
  </w:style>
  <w:style w:type="paragraph" w:styleId="NormalWeb">
    <w:name w:val="Normal (Web)"/>
    <w:basedOn w:val="Normal"/>
    <w:uiPriority w:val="99"/>
    <w:semiHidden/>
    <w:unhideWhenUsed/>
    <w:rsid w:val="003625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semiHidden/>
    <w:unhideWhenUsed/>
    <w:rsid w:val="003625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10716">
      <w:bodyDiv w:val="1"/>
      <w:marLeft w:val="0"/>
      <w:marRight w:val="0"/>
      <w:marTop w:val="0"/>
      <w:marBottom w:val="0"/>
      <w:divBdr>
        <w:top w:val="none" w:sz="0" w:space="0" w:color="auto"/>
        <w:left w:val="none" w:sz="0" w:space="0" w:color="auto"/>
        <w:bottom w:val="none" w:sz="0" w:space="0" w:color="auto"/>
        <w:right w:val="none" w:sz="0" w:space="0" w:color="auto"/>
      </w:divBdr>
    </w:div>
    <w:div w:id="1295020223">
      <w:bodyDiv w:val="1"/>
      <w:marLeft w:val="0"/>
      <w:marRight w:val="0"/>
      <w:marTop w:val="0"/>
      <w:marBottom w:val="0"/>
      <w:divBdr>
        <w:top w:val="none" w:sz="0" w:space="0" w:color="auto"/>
        <w:left w:val="none" w:sz="0" w:space="0" w:color="auto"/>
        <w:bottom w:val="none" w:sz="0" w:space="0" w:color="auto"/>
        <w:right w:val="none" w:sz="0" w:space="0" w:color="auto"/>
      </w:divBdr>
    </w:div>
    <w:div w:id="190633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1E08940B78A0243ADCD653EC0893FDE" ma:contentTypeVersion="12" ma:contentTypeDescription="Crie um novo documento." ma:contentTypeScope="" ma:versionID="923e6531b630032805e74bb118ddc567">
  <xsd:schema xmlns:xsd="http://www.w3.org/2001/XMLSchema" xmlns:xs="http://www.w3.org/2001/XMLSchema" xmlns:p="http://schemas.microsoft.com/office/2006/metadata/properties" xmlns:ns2="0325adda-8f7f-4d4d-8644-c352a26c37e8" xmlns:ns3="934c32c4-9a03-4929-92ef-4e9049ee9734" targetNamespace="http://schemas.microsoft.com/office/2006/metadata/properties" ma:root="true" ma:fieldsID="742e2d645e7e7b723e74000d790e6892" ns2:_="" ns3:_="">
    <xsd:import namespace="0325adda-8f7f-4d4d-8644-c352a26c37e8"/>
    <xsd:import namespace="934c32c4-9a03-4929-92ef-4e9049ee97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5adda-8f7f-4d4d-8644-c352a26c3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4c32c4-9a03-4929-92ef-4e9049ee9734"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288B65-6C6E-45E6-A2E0-FCC2AAFB2FFE}"/>
</file>

<file path=customXml/itemProps2.xml><?xml version="1.0" encoding="utf-8"?>
<ds:datastoreItem xmlns:ds="http://schemas.openxmlformats.org/officeDocument/2006/customXml" ds:itemID="{FE3BE11C-79B4-469E-B1A0-4FC9DC1C90D3}"/>
</file>

<file path=customXml/itemProps3.xml><?xml version="1.0" encoding="utf-8"?>
<ds:datastoreItem xmlns:ds="http://schemas.openxmlformats.org/officeDocument/2006/customXml" ds:itemID="{41FA773E-8360-40DF-88DB-897D5858692B}"/>
</file>

<file path=docProps/app.xml><?xml version="1.0" encoding="utf-8"?>
<Properties xmlns="http://schemas.openxmlformats.org/officeDocument/2006/extended-properties" xmlns:vt="http://schemas.openxmlformats.org/officeDocument/2006/docPropsVTypes">
  <Template>Normal.dotm</Template>
  <TotalTime>39</TotalTime>
  <Pages>2</Pages>
  <Words>438</Words>
  <Characters>2369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martha.leao</dc:creator>
  <cp:lastModifiedBy>Paulo Arthur</cp:lastModifiedBy>
  <cp:revision>5</cp:revision>
  <dcterms:created xsi:type="dcterms:W3CDTF">2020-02-05T12:12:00Z</dcterms:created>
  <dcterms:modified xsi:type="dcterms:W3CDTF">2020-02-05T12:55:00Z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0x01010071E08940B78A0243ADCD653EC0893FDE</vt:lpwstr>
  </property>
</Properties>
</file>