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E514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152BE4" w:rsidRPr="00B50FB5" w:rsidRDefault="00152BE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DA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8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" stroked="f">
                <v:textbox>
                  <w:txbxContent>
                    <w:p w14:paraId="02C5E749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152BE4" w:rsidRPr="00B50FB5" w:rsidRDefault="00152BE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152BE4" w:rsidRPr="00B50FB5" w:rsidRDefault="00152BE4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52B30B08" w:rsidR="00BF137C" w:rsidRPr="004968B0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6E2D35" w:rsidRPr="006E2D35">
        <w:rPr>
          <w:rFonts w:eastAsiaTheme="minorEastAsia"/>
          <w:b/>
        </w:rPr>
        <w:t>A LEI 9.784/99 (</w:t>
      </w:r>
      <w:r w:rsidR="0080024E">
        <w:rPr>
          <w:rFonts w:eastAsiaTheme="minorEastAsia"/>
          <w:b/>
        </w:rPr>
        <w:t>3</w:t>
      </w:r>
      <w:bookmarkStart w:id="0" w:name="_GoBack"/>
      <w:bookmarkEnd w:id="0"/>
      <w:r w:rsidR="003B0160">
        <w:rPr>
          <w:rFonts w:eastAsiaTheme="minorEastAsia"/>
          <w:b/>
        </w:rPr>
        <w:t>ª</w:t>
      </w:r>
      <w:r w:rsidR="006E2D35" w:rsidRPr="006E2D35">
        <w:rPr>
          <w:rFonts w:eastAsiaTheme="minorEastAsia"/>
          <w:b/>
        </w:rPr>
        <w:t xml:space="preserve"> parte)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1B2BA8D3" w14:textId="6F187D11" w:rsidR="00EA615A" w:rsidRDefault="00EA615A" w:rsidP="00EA615A">
      <w:pPr>
        <w:pStyle w:val="PargrafodaLista"/>
        <w:numPr>
          <w:ilvl w:val="0"/>
          <w:numId w:val="1"/>
        </w:numPr>
      </w:pPr>
      <w:r>
        <w:t>Suponha que um servidor seja demitido, após devido processo disciplinar, por ter cometido “concussão” (art. 316 do CP). O conjunto probatório no processo administrativo foi composto por escutas telefônicas realizadas por força de inquérito policial, provas que foram emprestadas do inquérito policial para o processo administrativo disciplinar. Suponha que, no processo criminal, essa prova tenha sido considerada ilegal e o servidor tenha, em função disso, sido absolvido, após já ter sido demitido administrativamente. O processo administrativo continuaria válido, após esse resultado no processo penal?</w:t>
      </w:r>
    </w:p>
    <w:p w14:paraId="76029D07" w14:textId="03F88D65" w:rsidR="00EA615A" w:rsidRDefault="00EA615A" w:rsidP="00EA615A">
      <w:pPr>
        <w:pStyle w:val="PargrafodaLista"/>
        <w:numPr>
          <w:ilvl w:val="0"/>
          <w:numId w:val="1"/>
        </w:numPr>
      </w:pPr>
      <w:r>
        <w:t>Q</w:t>
      </w:r>
      <w:r>
        <w:t>uais seriam os requisitos de validade para a realização de uma audiência pública? Dê exemplos de sua aplicação no direito brasileiro.</w:t>
      </w:r>
    </w:p>
    <w:p w14:paraId="3EA8CAA2" w14:textId="09DDC241" w:rsidR="00EA615A" w:rsidRDefault="00EA615A" w:rsidP="00EA615A">
      <w:pPr>
        <w:pStyle w:val="PargrafodaLista"/>
        <w:numPr>
          <w:ilvl w:val="0"/>
          <w:numId w:val="1"/>
        </w:numPr>
      </w:pPr>
      <w:r>
        <w:t>Q</w:t>
      </w:r>
      <w:r>
        <w:t>uais seriam os requisitos de validade para a realização de uma consulta pública? Dê exemplos de sua aplicação no direito brasileiro.</w:t>
      </w:r>
    </w:p>
    <w:p w14:paraId="7FB375FA" w14:textId="1B71E7A5" w:rsidR="00EA615A" w:rsidRDefault="00EA615A" w:rsidP="00EA615A">
      <w:pPr>
        <w:pStyle w:val="PargrafodaLista"/>
        <w:numPr>
          <w:ilvl w:val="0"/>
          <w:numId w:val="1"/>
        </w:numPr>
      </w:pPr>
      <w:r>
        <w:t>É possível que o interessado produza prova pericial em um processo administrativo? Aplicar-se-iam analogicamente as normas do CPC ou do CPP neste caso?</w:t>
      </w:r>
    </w:p>
    <w:p w14:paraId="6F0F6BB4" w14:textId="3B777089" w:rsidR="000256B0" w:rsidRDefault="00EA615A" w:rsidP="00EA615A">
      <w:pPr>
        <w:pStyle w:val="PargrafodaLista"/>
        <w:numPr>
          <w:ilvl w:val="0"/>
          <w:numId w:val="1"/>
        </w:numPr>
      </w:pPr>
      <w:r>
        <w:t>Iniciado o processo, a Administração tem o dever de concluí-lo?</w:t>
      </w:r>
    </w:p>
    <w:sectPr w:rsidR="000256B0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C"/>
    <w:rsid w:val="000256B0"/>
    <w:rsid w:val="00056DDA"/>
    <w:rsid w:val="00152BE4"/>
    <w:rsid w:val="00216515"/>
    <w:rsid w:val="003B0160"/>
    <w:rsid w:val="004968B0"/>
    <w:rsid w:val="00596034"/>
    <w:rsid w:val="005E399C"/>
    <w:rsid w:val="00631E8A"/>
    <w:rsid w:val="006E2D35"/>
    <w:rsid w:val="007900C8"/>
    <w:rsid w:val="007C4220"/>
    <w:rsid w:val="0080024E"/>
    <w:rsid w:val="008753B1"/>
    <w:rsid w:val="009477EC"/>
    <w:rsid w:val="009511DD"/>
    <w:rsid w:val="00B17E0B"/>
    <w:rsid w:val="00BF137C"/>
    <w:rsid w:val="00DC4BF4"/>
    <w:rsid w:val="00E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8BA8"/>
  <w14:defaultImageDpi w14:val="300"/>
  <w15:docId w15:val="{BF2896A3-74F6-0440-A813-010AC88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Marcos Augusto Perez</cp:lastModifiedBy>
  <cp:revision>3</cp:revision>
  <cp:lastPrinted>2016-08-03T07:10:00Z</cp:lastPrinted>
  <dcterms:created xsi:type="dcterms:W3CDTF">2020-02-16T16:05:00Z</dcterms:created>
  <dcterms:modified xsi:type="dcterms:W3CDTF">2020-02-16T16:05:00Z</dcterms:modified>
</cp:coreProperties>
</file>