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67C" w:rsidRPr="0063781C" w:rsidRDefault="005A067C" w:rsidP="0063781C">
      <w:pPr>
        <w:widowControl w:val="0"/>
        <w:spacing w:before="120" w:after="120" w:line="240" w:lineRule="auto"/>
        <w:ind w:firstLine="708"/>
        <w:jc w:val="both"/>
        <w:rPr>
          <w:rFonts w:cs="Times"/>
          <w:color w:val="FF0000"/>
        </w:rPr>
      </w:pPr>
      <w:r w:rsidRPr="0063781C">
        <w:rPr>
          <w:rFonts w:cs="Calibri"/>
        </w:rPr>
        <w:t xml:space="preserve">O </w:t>
      </w:r>
      <w:r w:rsidRPr="003C77FD">
        <w:rPr>
          <w:rFonts w:cs="Calibri"/>
          <w:b/>
        </w:rPr>
        <w:t>processo de ensino e aprendizagem</w:t>
      </w:r>
      <w:r w:rsidRPr="0063781C">
        <w:rPr>
          <w:rFonts w:cs="Calibri"/>
        </w:rPr>
        <w:t xml:space="preserve"> vivenciado por estudantes e professores deve ser focado na aquisição de conhecimento, habilidades e atitudes relevantes </w:t>
      </w:r>
      <w:r w:rsidRPr="0063781C">
        <w:rPr>
          <w:rFonts w:cs="Times"/>
        </w:rPr>
        <w:t xml:space="preserve">para compreensão dos fenômenos da vida e sua </w:t>
      </w:r>
      <w:r w:rsidRPr="0063781C">
        <w:rPr>
          <w:rFonts w:cs="Calibri"/>
        </w:rPr>
        <w:t>aplicação na prática profissional</w:t>
      </w:r>
      <w:r w:rsidRPr="0063781C">
        <w:rPr>
          <w:rFonts w:cs="Times"/>
        </w:rPr>
        <w:t xml:space="preserve">, exigindo a participação ativa e efetiva </w:t>
      </w:r>
      <w:r w:rsidRPr="0063781C">
        <w:rPr>
          <w:rFonts w:cs="Calibri"/>
        </w:rPr>
        <w:t>dos muitos envolvidos: estudantes, professores, gestores acadêmicos e outros atores importantes.</w:t>
      </w:r>
    </w:p>
    <w:p w:rsidR="00924E29" w:rsidRPr="0063781C" w:rsidRDefault="005A067C" w:rsidP="0063781C">
      <w:pPr>
        <w:spacing w:before="120" w:after="120" w:line="240" w:lineRule="auto"/>
        <w:ind w:firstLine="708"/>
        <w:jc w:val="both"/>
      </w:pPr>
      <w:r w:rsidRPr="0063781C">
        <w:t xml:space="preserve">O </w:t>
      </w:r>
      <w:r w:rsidRPr="0063781C">
        <w:rPr>
          <w:b/>
        </w:rPr>
        <w:t>Plano de Ensino e Aprendizagem</w:t>
      </w:r>
      <w:r w:rsidRPr="0063781C">
        <w:t xml:space="preserve"> </w:t>
      </w:r>
      <w:r w:rsidRPr="003C77FD">
        <w:rPr>
          <w:b/>
        </w:rPr>
        <w:t>(PEA</w:t>
      </w:r>
      <w:r w:rsidR="00133BA2" w:rsidRPr="003C77FD">
        <w:rPr>
          <w:b/>
        </w:rPr>
        <w:t>)</w:t>
      </w:r>
      <w:r w:rsidR="00133BA2" w:rsidRPr="0063781C">
        <w:t xml:space="preserve"> proposto pela </w:t>
      </w:r>
      <w:r w:rsidR="00133BA2" w:rsidRPr="003C77FD">
        <w:rPr>
          <w:b/>
        </w:rPr>
        <w:t>Comissão de Graduação (CG)</w:t>
      </w:r>
      <w:r w:rsidRPr="0063781C">
        <w:t xml:space="preserve"> </w:t>
      </w:r>
      <w:r w:rsidR="00133BA2" w:rsidRPr="0063781C">
        <w:t>substituir</w:t>
      </w:r>
      <w:r w:rsidR="00924E29" w:rsidRPr="0063781C">
        <w:t>á</w:t>
      </w:r>
      <w:r w:rsidR="00133BA2" w:rsidRPr="0063781C">
        <w:t xml:space="preserve"> o antigo modelo de </w:t>
      </w:r>
      <w:r w:rsidR="003C77FD">
        <w:t>R</w:t>
      </w:r>
      <w:r w:rsidR="00133BA2" w:rsidRPr="0063781C">
        <w:t>oteiro</w:t>
      </w:r>
      <w:r w:rsidR="00924E29" w:rsidRPr="0063781C">
        <w:t xml:space="preserve"> de Disciplinas. O novo documento</w:t>
      </w:r>
      <w:r w:rsidR="003C77FD">
        <w:t xml:space="preserve"> (PEA)</w:t>
      </w:r>
      <w:r w:rsidR="00924E29" w:rsidRPr="0063781C">
        <w:t xml:space="preserve"> tem como objetivos: esclarecer</w:t>
      </w:r>
      <w:r w:rsidR="00133BA2" w:rsidRPr="0063781C">
        <w:t xml:space="preserve"> </w:t>
      </w:r>
      <w:r w:rsidRPr="0063781C">
        <w:t xml:space="preserve">ao estudante os resultados esperados em termos de competências a serem adquiridas por </w:t>
      </w:r>
      <w:r w:rsidR="00924E29" w:rsidRPr="0063781C">
        <w:t xml:space="preserve">meio daquela </w:t>
      </w:r>
      <w:r w:rsidRPr="0063781C">
        <w:t>disciplina/estágio</w:t>
      </w:r>
      <w:r w:rsidR="00924E29" w:rsidRPr="0063781C">
        <w:t xml:space="preserve"> que está cursando</w:t>
      </w:r>
      <w:r w:rsidRPr="0063781C">
        <w:t>,</w:t>
      </w:r>
      <w:r w:rsidR="00924E29" w:rsidRPr="0063781C">
        <w:t xml:space="preserve"> apontar</w:t>
      </w:r>
      <w:r w:rsidRPr="0063781C">
        <w:t xml:space="preserve"> sua relevância para a futura prática profissional, bem como </w:t>
      </w:r>
      <w:r w:rsidR="00924E29" w:rsidRPr="0063781C">
        <w:t>contextualizar</w:t>
      </w:r>
      <w:r w:rsidRPr="0063781C">
        <w:t xml:space="preserve"> a aplicação deste conhecimento em cada área de atuação. </w:t>
      </w:r>
    </w:p>
    <w:p w:rsidR="005A067C" w:rsidRPr="0063781C" w:rsidRDefault="00924E29" w:rsidP="0063781C">
      <w:pPr>
        <w:spacing w:before="120" w:after="120" w:line="240" w:lineRule="auto"/>
        <w:ind w:firstLine="708"/>
        <w:jc w:val="both"/>
      </w:pPr>
      <w:r w:rsidRPr="0063781C">
        <w:t>E</w:t>
      </w:r>
      <w:r w:rsidR="005A067C" w:rsidRPr="0063781C">
        <w:t>spera-se que coordenadores e professores da disciplina façam um exercício de reflexão, buscando identificar os temas e conteúdo</w:t>
      </w:r>
      <w:r w:rsidRPr="0063781C">
        <w:t>s</w:t>
      </w:r>
      <w:r w:rsidR="005A067C" w:rsidRPr="0063781C">
        <w:t xml:space="preserve"> essenciais, deixando-os explícitos nos objetivos de aprendizagem. Como o volume de conhecimento cresce a cada dia, é fundamental que os professores e coordenadores estabeleçam as prioridades do que deve ser aprendido </w:t>
      </w:r>
      <w:r w:rsidRPr="0063781C">
        <w:t xml:space="preserve">em cada </w:t>
      </w:r>
      <w:r w:rsidR="005A067C" w:rsidRPr="0063781C">
        <w:t>etapa do curso.</w:t>
      </w:r>
    </w:p>
    <w:p w:rsidR="003C77FD" w:rsidRDefault="00924E29" w:rsidP="0063781C">
      <w:pPr>
        <w:spacing w:before="120" w:after="120" w:line="240" w:lineRule="auto"/>
        <w:ind w:firstLine="708"/>
        <w:jc w:val="both"/>
      </w:pPr>
      <w:r w:rsidRPr="0063781C">
        <w:t>A</w:t>
      </w:r>
      <w:r w:rsidR="00151C2A" w:rsidRPr="0063781C">
        <w:t>s diferentes estratégias de ensino e ap</w:t>
      </w:r>
      <w:r w:rsidRPr="0063781C">
        <w:t xml:space="preserve">rendizagem que serão aplicadas em cada aula devem ser explicitadas, </w:t>
      </w:r>
      <w:r w:rsidR="00151C2A" w:rsidRPr="0063781C">
        <w:t xml:space="preserve">deixando claro aos estudantes </w:t>
      </w:r>
      <w:r w:rsidRPr="0063781C">
        <w:t>o quant</w:t>
      </w:r>
      <w:r w:rsidR="00151C2A" w:rsidRPr="0063781C">
        <w:t>o a participação ativa deles será fundamental para a qualidade da experiência educacional (por exemplo: se houver leitura prévia, pré-testes para uma sessão de TBL, vídeo-aulas para uma aula invertida, estudo dirigido, entre outros.</w:t>
      </w:r>
      <w:r w:rsidR="003C77FD">
        <w:t>).</w:t>
      </w:r>
    </w:p>
    <w:p w:rsidR="00151C2A" w:rsidRDefault="00151C2A" w:rsidP="0063781C">
      <w:pPr>
        <w:spacing w:before="120" w:after="120" w:line="240" w:lineRule="auto"/>
        <w:ind w:firstLine="708"/>
        <w:jc w:val="both"/>
        <w:rPr>
          <w:b/>
        </w:rPr>
      </w:pPr>
      <w:r w:rsidRPr="0063781C">
        <w:t>Quanto mais claros f</w:t>
      </w:r>
      <w:r w:rsidR="00924E29" w:rsidRPr="0063781C">
        <w:t>ormos na orientação dos alunos sobre o</w:t>
      </w:r>
      <w:r w:rsidRPr="0063781C">
        <w:t xml:space="preserve"> que esperamos deles, mais chance teremos de alcançar os resultados esperados de aprendizagem</w:t>
      </w:r>
      <w:r w:rsidRPr="0063781C">
        <w:rPr>
          <w:b/>
        </w:rPr>
        <w:t>. A Comissão de Graduação</w:t>
      </w:r>
      <w:r w:rsidRPr="0063781C">
        <w:rPr>
          <w:b/>
          <w:color w:val="6600FF"/>
        </w:rPr>
        <w:t xml:space="preserve"> </w:t>
      </w:r>
      <w:r w:rsidRPr="0063781C">
        <w:rPr>
          <w:b/>
        </w:rPr>
        <w:t xml:space="preserve">recomenda fortemente </w:t>
      </w:r>
      <w:r w:rsidR="00924E29" w:rsidRPr="0063781C">
        <w:rPr>
          <w:b/>
        </w:rPr>
        <w:t>o</w:t>
      </w:r>
      <w:r w:rsidRPr="0063781C">
        <w:rPr>
          <w:b/>
        </w:rPr>
        <w:t xml:space="preserve"> uso do Moodle Stoa (e-disciplinas) como ambiente de suporte ao curso presencial e, também, como principal meio de comunicação com os estudantes através da ferramenta “AVISOS” existente nesta plataforma. Acreditamos que esta medida tornará a comunicação mais ágil e efetiva com os estudantes.</w:t>
      </w:r>
      <w:r w:rsidR="00924E29" w:rsidRPr="0063781C">
        <w:rPr>
          <w:b/>
        </w:rPr>
        <w:t xml:space="preserve"> Portanto</w:t>
      </w:r>
      <w:r w:rsidR="008452BC" w:rsidRPr="0063781C">
        <w:rPr>
          <w:b/>
        </w:rPr>
        <w:t>,</w:t>
      </w:r>
      <w:r w:rsidR="00924E29" w:rsidRPr="0063781C">
        <w:rPr>
          <w:b/>
        </w:rPr>
        <w:t xml:space="preserve"> é interessante que registre a utilização dessa ferramenta e se precisar de apoio para elaborar o ambiente no </w:t>
      </w:r>
      <w:r w:rsidR="00924E29" w:rsidRPr="0063781C">
        <w:rPr>
          <w:b/>
          <w:i/>
        </w:rPr>
        <w:t xml:space="preserve">e-disciplinas </w:t>
      </w:r>
      <w:r w:rsidR="00924E29" w:rsidRPr="0063781C">
        <w:rPr>
          <w:b/>
        </w:rPr>
        <w:t>comunique seu curso.</w:t>
      </w:r>
    </w:p>
    <w:p w:rsidR="0063781C" w:rsidRPr="0063781C" w:rsidRDefault="0063781C" w:rsidP="0063781C">
      <w:pPr>
        <w:spacing w:before="120" w:after="120" w:line="240" w:lineRule="auto"/>
        <w:ind w:firstLine="708"/>
        <w:jc w:val="both"/>
        <w:rPr>
          <w:b/>
        </w:rPr>
      </w:pPr>
    </w:p>
    <w:p w:rsidR="009B073C" w:rsidRPr="0063781C" w:rsidRDefault="009B073C" w:rsidP="0063781C">
      <w:pPr>
        <w:spacing w:before="120" w:after="120" w:line="240" w:lineRule="auto"/>
        <w:rPr>
          <w:b/>
        </w:rPr>
      </w:pPr>
      <w:r w:rsidRPr="0063781C">
        <w:rPr>
          <w:b/>
        </w:rPr>
        <w:t xml:space="preserve">Já usa Moodle </w:t>
      </w:r>
      <w:r w:rsidR="009F6CD1" w:rsidRPr="0063781C">
        <w:rPr>
          <w:b/>
        </w:rPr>
        <w:t xml:space="preserve">e-disciplinas? </w:t>
      </w:r>
      <w:r w:rsidRPr="0063781C">
        <w:rPr>
          <w:b/>
        </w:rPr>
        <w:tab/>
      </w:r>
      <w:r w:rsidRPr="0063781C">
        <w:rPr>
          <w:b/>
        </w:rPr>
        <w:tab/>
      </w:r>
      <w:r w:rsidRPr="0063781C">
        <w:rPr>
          <w:b/>
        </w:rPr>
        <w:tab/>
      </w:r>
      <w:r w:rsidRPr="0063781C">
        <w:rPr>
          <w:b/>
        </w:rPr>
        <w:tab/>
      </w:r>
      <w:r w:rsidRPr="0063781C">
        <w:rPr>
          <w:b/>
        </w:rPr>
        <w:tab/>
      </w:r>
      <w:r w:rsidR="009F6CD1" w:rsidRPr="0063781C">
        <w:rPr>
          <w:b/>
        </w:rPr>
        <w:t xml:space="preserve"> </w:t>
      </w:r>
      <w:r w:rsidR="00972C33">
        <w:rPr>
          <w:rFonts w:cstheme="minorHAnsi"/>
          <w:b/>
        </w:rPr>
        <w:t>X</w:t>
      </w:r>
      <w:r w:rsidR="009F6CD1" w:rsidRPr="0063781C">
        <w:rPr>
          <w:b/>
        </w:rPr>
        <w:t xml:space="preserve"> Sim  </w:t>
      </w:r>
      <w:r w:rsidR="009F6CD1" w:rsidRPr="0063781C">
        <w:rPr>
          <w:b/>
        </w:rPr>
        <w:tab/>
      </w:r>
      <w:r w:rsidR="009F6CD1" w:rsidRPr="0063781C">
        <w:rPr>
          <w:b/>
        </w:rPr>
        <w:tab/>
      </w:r>
      <w:r w:rsidR="009F6CD1" w:rsidRPr="0063781C">
        <w:rPr>
          <w:rFonts w:cstheme="minorHAnsi"/>
          <w:b/>
        </w:rPr>
        <w:t>⃝</w:t>
      </w:r>
      <w:r w:rsidR="009F6CD1" w:rsidRPr="0063781C">
        <w:rPr>
          <w:b/>
        </w:rPr>
        <w:t xml:space="preserve">  Não</w:t>
      </w:r>
      <w:r w:rsidRPr="0063781C">
        <w:rPr>
          <w:b/>
        </w:rPr>
        <w:t xml:space="preserve"> </w:t>
      </w:r>
    </w:p>
    <w:p w:rsidR="009B073C" w:rsidRPr="0063781C" w:rsidRDefault="009B073C" w:rsidP="0063781C">
      <w:pPr>
        <w:spacing w:before="120" w:after="120" w:line="240" w:lineRule="auto"/>
        <w:rPr>
          <w:b/>
        </w:rPr>
      </w:pPr>
      <w:r w:rsidRPr="0063781C">
        <w:rPr>
          <w:b/>
        </w:rPr>
        <w:t xml:space="preserve">Precisa de apoio elaborar o ambiente nos e-disciplinas? </w:t>
      </w:r>
      <w:r w:rsidRPr="0063781C">
        <w:rPr>
          <w:b/>
        </w:rPr>
        <w:tab/>
      </w:r>
      <w:r w:rsidR="0063781C">
        <w:rPr>
          <w:b/>
        </w:rPr>
        <w:t xml:space="preserve"> </w:t>
      </w:r>
      <w:r w:rsidR="00972C33">
        <w:rPr>
          <w:rFonts w:cstheme="minorHAnsi"/>
          <w:b/>
        </w:rPr>
        <w:t>X</w:t>
      </w:r>
      <w:r w:rsidRPr="0063781C">
        <w:rPr>
          <w:b/>
        </w:rPr>
        <w:t xml:space="preserve"> Sim  </w:t>
      </w:r>
      <w:r w:rsidRPr="0063781C">
        <w:rPr>
          <w:b/>
        </w:rPr>
        <w:tab/>
      </w:r>
      <w:r w:rsidRPr="0063781C">
        <w:rPr>
          <w:b/>
        </w:rPr>
        <w:tab/>
      </w:r>
      <w:r w:rsidRPr="0063781C">
        <w:rPr>
          <w:rFonts w:cstheme="minorHAnsi"/>
          <w:b/>
        </w:rPr>
        <w:t>⃝</w:t>
      </w:r>
      <w:r w:rsidRPr="0063781C">
        <w:rPr>
          <w:b/>
        </w:rPr>
        <w:t xml:space="preserve">  Não </w:t>
      </w:r>
    </w:p>
    <w:p w:rsidR="0063781C" w:rsidRDefault="0063781C" w:rsidP="0063781C">
      <w:pPr>
        <w:spacing w:before="120" w:after="120" w:line="240" w:lineRule="auto"/>
        <w:ind w:firstLine="708"/>
        <w:jc w:val="both"/>
      </w:pPr>
    </w:p>
    <w:p w:rsidR="008452BC" w:rsidRPr="0063781C" w:rsidRDefault="00151C2A" w:rsidP="0063781C">
      <w:pPr>
        <w:spacing w:before="120" w:after="120" w:line="240" w:lineRule="auto"/>
        <w:ind w:firstLine="708"/>
        <w:jc w:val="both"/>
      </w:pPr>
      <w:r w:rsidRPr="0063781C">
        <w:t xml:space="preserve">Finalmente, e não menos importante, é fundamental que fique claro </w:t>
      </w:r>
      <w:r w:rsidRPr="0063781C">
        <w:rPr>
          <w:b/>
        </w:rPr>
        <w:t>QUANDO</w:t>
      </w:r>
      <w:r w:rsidRPr="0063781C">
        <w:t xml:space="preserve"> e </w:t>
      </w:r>
      <w:r w:rsidRPr="0063781C">
        <w:rPr>
          <w:b/>
        </w:rPr>
        <w:t xml:space="preserve">COMO </w:t>
      </w:r>
      <w:r w:rsidRPr="0063781C">
        <w:t xml:space="preserve">o estudante será avaliado em termos </w:t>
      </w:r>
      <w:r w:rsidRPr="0063781C">
        <w:rPr>
          <w:b/>
        </w:rPr>
        <w:t xml:space="preserve">cognitivos </w:t>
      </w:r>
      <w:r w:rsidR="008452BC" w:rsidRPr="0063781C">
        <w:t>(conhecimentos conceituais e factuais</w:t>
      </w:r>
      <w:r w:rsidRPr="0063781C">
        <w:t xml:space="preserve">), </w:t>
      </w:r>
      <w:r w:rsidR="008452BC" w:rsidRPr="0063781C">
        <w:t>procedimentos/</w:t>
      </w:r>
      <w:r w:rsidRPr="0063781C">
        <w:rPr>
          <w:b/>
        </w:rPr>
        <w:t>habilidades psicomotoras</w:t>
      </w:r>
      <w:r w:rsidRPr="0063781C">
        <w:t xml:space="preserve"> (ações e procedimentos práticos relativos à atuação profissional) e </w:t>
      </w:r>
      <w:r w:rsidRPr="0063781C">
        <w:rPr>
          <w:b/>
        </w:rPr>
        <w:t>atitudinais</w:t>
      </w:r>
      <w:r w:rsidRPr="0063781C">
        <w:t xml:space="preserve"> (comportamentos, postura e respeito aos valores profissionais, membros da equipe, pacientes e seus familiares).</w:t>
      </w:r>
      <w:r w:rsidR="003C77FD">
        <w:t xml:space="preserve"> </w:t>
      </w:r>
      <w:r w:rsidRPr="0063781C">
        <w:t xml:space="preserve">O uso da </w:t>
      </w:r>
      <w:r w:rsidRPr="0063781C">
        <w:rPr>
          <w:b/>
        </w:rPr>
        <w:t>Matriz de Competências</w:t>
      </w:r>
      <w:r w:rsidRPr="0063781C">
        <w:t xml:space="preserve"> que é sugerida neste </w:t>
      </w:r>
      <w:r w:rsidRPr="0063781C">
        <w:rPr>
          <w:b/>
        </w:rPr>
        <w:t>Plano de Ensino e Aprendizagem</w:t>
      </w:r>
      <w:r w:rsidRPr="0063781C">
        <w:t xml:space="preserve"> </w:t>
      </w:r>
      <w:r w:rsidR="008452BC" w:rsidRPr="0063781C">
        <w:t xml:space="preserve">é </w:t>
      </w:r>
      <w:r w:rsidRPr="0063781C">
        <w:t xml:space="preserve">útil para esta finalidade. </w:t>
      </w:r>
    </w:p>
    <w:p w:rsidR="00151C2A" w:rsidRPr="0063781C" w:rsidRDefault="008452BC" w:rsidP="0063781C">
      <w:pPr>
        <w:spacing w:before="120" w:after="120" w:line="240" w:lineRule="auto"/>
        <w:ind w:firstLine="708"/>
        <w:jc w:val="both"/>
      </w:pPr>
      <w:r w:rsidRPr="0063781C">
        <w:t>É</w:t>
      </w:r>
      <w:r w:rsidR="00151C2A" w:rsidRPr="0063781C">
        <w:t xml:space="preserve"> indispensável as regras/combinados </w:t>
      </w:r>
      <w:r w:rsidRPr="0063781C">
        <w:t>da avaliação e oportunidades d</w:t>
      </w:r>
      <w:r w:rsidR="00151C2A" w:rsidRPr="0063781C">
        <w:t>e recuperação</w:t>
      </w:r>
      <w:r w:rsidRPr="0063781C">
        <w:t xml:space="preserve"> estejam claramente descritas</w:t>
      </w:r>
      <w:r w:rsidR="00151C2A" w:rsidRPr="0063781C">
        <w:t xml:space="preserve">, seguindo as normas da USP. Sempre que possível, o professor deverá prover </w:t>
      </w:r>
      <w:r w:rsidR="00151C2A" w:rsidRPr="0063781C">
        <w:rPr>
          <w:i/>
        </w:rPr>
        <w:t>feedback</w:t>
      </w:r>
      <w:r w:rsidR="00151C2A" w:rsidRPr="0063781C">
        <w:t xml:space="preserve"> aos estudantes, seja discutindo as provas, seja oferecendo devolutiva durante atividades cotidianas da disciplina/estágio, priorizando a avaliação formativa que ainda é subutilizada em nossos cursos.</w:t>
      </w:r>
    </w:p>
    <w:p w:rsidR="00151C2A" w:rsidRDefault="00151C2A" w:rsidP="0063781C">
      <w:pPr>
        <w:spacing w:before="120" w:after="120" w:line="240" w:lineRule="auto"/>
        <w:ind w:firstLine="708"/>
        <w:jc w:val="both"/>
      </w:pPr>
      <w:r w:rsidRPr="0063781C">
        <w:t>Visando a melhoria co</w:t>
      </w:r>
      <w:r w:rsidR="008452BC" w:rsidRPr="0063781C">
        <w:t xml:space="preserve">ntínua dos </w:t>
      </w:r>
      <w:r w:rsidR="003C77FD">
        <w:t>p</w:t>
      </w:r>
      <w:r w:rsidR="008452BC" w:rsidRPr="0063781C">
        <w:t xml:space="preserve">rocessos de </w:t>
      </w:r>
      <w:r w:rsidR="003C77FD">
        <w:t>e</w:t>
      </w:r>
      <w:r w:rsidR="008452BC" w:rsidRPr="0063781C">
        <w:t>nsino e</w:t>
      </w:r>
      <w:r w:rsidRPr="0063781C">
        <w:t xml:space="preserve"> </w:t>
      </w:r>
      <w:r w:rsidR="003C77FD">
        <w:t>a</w:t>
      </w:r>
      <w:r w:rsidRPr="0063781C">
        <w:t>prendizagem é crucial que a coordenação da disciplina programe e estimule os estudantes e professores a avaliarem a própria disciplina, a cada semestre/ano de oferecimento. O CAEG tem a</w:t>
      </w:r>
      <w:r w:rsidR="008452BC" w:rsidRPr="0063781C">
        <w:t>poiado este tipo de iniciativa</w:t>
      </w:r>
      <w:r w:rsidR="003C77FD">
        <w:t>,</w:t>
      </w:r>
      <w:r w:rsidR="008452BC" w:rsidRPr="0063781C">
        <w:t xml:space="preserve"> se colocando à disposição dos</w:t>
      </w:r>
      <w:r w:rsidRPr="0063781C">
        <w:t xml:space="preserve"> coordenadores</w:t>
      </w:r>
      <w:r w:rsidR="008452BC" w:rsidRPr="0063781C">
        <w:t>. Assim como o CAEP disponibiliza espaços coletivos e/ou individuais para discutir e refletir sobre o PEA.</w:t>
      </w:r>
    </w:p>
    <w:p w:rsidR="003C77FD" w:rsidRDefault="003C77FD" w:rsidP="0063781C">
      <w:pPr>
        <w:spacing w:before="120" w:after="120" w:line="240" w:lineRule="auto"/>
        <w:ind w:firstLine="708"/>
        <w:jc w:val="both"/>
      </w:pPr>
    </w:p>
    <w:p w:rsidR="003C77FD" w:rsidRDefault="00192E52" w:rsidP="003C77FD">
      <w:pPr>
        <w:spacing w:before="120" w:after="120" w:line="240" w:lineRule="auto"/>
        <w:ind w:firstLine="708"/>
        <w:jc w:val="right"/>
      </w:pPr>
      <w:r>
        <w:t xml:space="preserve">Comissão de Graduação – </w:t>
      </w:r>
      <w:r w:rsidR="003C77FD">
        <w:t>FMRP</w:t>
      </w:r>
    </w:p>
    <w:p w:rsidR="0063781C" w:rsidRDefault="0063781C" w:rsidP="00CC06A2">
      <w:pPr>
        <w:spacing w:after="0" w:line="240" w:lineRule="auto"/>
        <w:ind w:firstLine="708"/>
        <w:jc w:val="both"/>
      </w:pPr>
    </w:p>
    <w:p w:rsidR="00972C33" w:rsidRDefault="00972C33" w:rsidP="00972C33">
      <w:pPr>
        <w:spacing w:after="0" w:line="240" w:lineRule="auto"/>
        <w:ind w:firstLine="708"/>
        <w:jc w:val="both"/>
      </w:pP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2875"/>
        <w:gridCol w:w="6731"/>
      </w:tblGrid>
      <w:tr w:rsidR="00972C33" w:rsidRPr="0063781C" w:rsidTr="000809E6">
        <w:trPr>
          <w:trHeight w:val="179"/>
        </w:trPr>
        <w:tc>
          <w:tcPr>
            <w:tcW w:w="9606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972C33" w:rsidRPr="0063781C" w:rsidRDefault="00972C33" w:rsidP="000809E6">
            <w:pPr>
              <w:spacing w:after="0"/>
              <w:rPr>
                <w:b/>
              </w:rPr>
            </w:pPr>
            <w:r w:rsidRPr="00192E52">
              <w:rPr>
                <w:rFonts w:eastAsiaTheme="minorEastAsia"/>
                <w:b/>
                <w:bCs/>
                <w:color w:val="000000" w:themeColor="text1"/>
                <w:kern w:val="24"/>
              </w:rPr>
              <w:t>ELEMENTOS DE IDENTIFICAÇÃO DA DISCIPLINA</w:t>
            </w:r>
          </w:p>
        </w:tc>
      </w:tr>
      <w:tr w:rsidR="00972C33" w:rsidRPr="0063781C" w:rsidTr="000809E6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972C33" w:rsidRPr="0063781C" w:rsidRDefault="00972C33" w:rsidP="000809E6">
            <w:pPr>
              <w:spacing w:after="0"/>
              <w:rPr>
                <w:b/>
              </w:rPr>
            </w:pPr>
            <w:r w:rsidRPr="0063781C">
              <w:rPr>
                <w:b/>
              </w:rPr>
              <w:t>Curso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972C33" w:rsidRPr="0063781C" w:rsidRDefault="00972C33" w:rsidP="000809E6">
            <w:pPr>
              <w:spacing w:after="0"/>
              <w:rPr>
                <w:b/>
              </w:rPr>
            </w:pPr>
            <w:r>
              <w:rPr>
                <w:b/>
              </w:rPr>
              <w:t>Medicina</w:t>
            </w:r>
          </w:p>
        </w:tc>
      </w:tr>
      <w:tr w:rsidR="00972C33" w:rsidRPr="0063781C" w:rsidTr="000809E6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972C33" w:rsidRPr="00BC7CAF" w:rsidRDefault="00972C33" w:rsidP="000809E6">
            <w:pPr>
              <w:spacing w:after="0"/>
              <w:rPr>
                <w:b/>
              </w:rPr>
            </w:pPr>
            <w:r w:rsidRPr="00BC7CAF">
              <w:rPr>
                <w:b/>
              </w:rPr>
              <w:t>Código e nome da disciplina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972C33" w:rsidRPr="00BC7CAF" w:rsidRDefault="00972C33" w:rsidP="000809E6">
            <w:pPr>
              <w:spacing w:after="0"/>
              <w:rPr>
                <w:b/>
              </w:rPr>
            </w:pPr>
            <w:r w:rsidRPr="00BC7CAF">
              <w:rPr>
                <w:b/>
              </w:rPr>
              <w:t>RCG0515</w:t>
            </w:r>
            <w:r>
              <w:rPr>
                <w:b/>
              </w:rPr>
              <w:t xml:space="preserve"> - Psiquiatria</w:t>
            </w:r>
          </w:p>
        </w:tc>
      </w:tr>
      <w:tr w:rsidR="00972C33" w:rsidRPr="0063781C" w:rsidTr="000809E6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972C33" w:rsidRPr="0063781C" w:rsidRDefault="00972C33" w:rsidP="000809E6">
            <w:pPr>
              <w:spacing w:after="0"/>
              <w:rPr>
                <w:b/>
              </w:rPr>
            </w:pPr>
            <w:r w:rsidRPr="0063781C">
              <w:rPr>
                <w:b/>
              </w:rPr>
              <w:t>Período de oferecimento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972C33" w:rsidRPr="0063781C" w:rsidRDefault="00972C33" w:rsidP="000809E6">
            <w:pPr>
              <w:spacing w:after="0"/>
              <w:rPr>
                <w:b/>
              </w:rPr>
            </w:pPr>
            <w:r>
              <w:rPr>
                <w:b/>
              </w:rPr>
              <w:t>7º. Semestre – Turma B</w:t>
            </w:r>
          </w:p>
        </w:tc>
      </w:tr>
      <w:tr w:rsidR="00972C33" w:rsidRPr="0063781C" w:rsidTr="000809E6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972C33" w:rsidRPr="0063781C" w:rsidRDefault="00972C33" w:rsidP="000809E6">
            <w:pPr>
              <w:spacing w:after="0"/>
              <w:rPr>
                <w:b/>
              </w:rPr>
            </w:pPr>
            <w:r w:rsidRPr="0063781C">
              <w:rPr>
                <w:b/>
              </w:rPr>
              <w:t>Coordenadores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972C33" w:rsidRPr="0063781C" w:rsidRDefault="00972C33" w:rsidP="00B0732B">
            <w:pPr>
              <w:spacing w:after="0"/>
              <w:rPr>
                <w:b/>
              </w:rPr>
            </w:pPr>
            <w:r>
              <w:rPr>
                <w:b/>
              </w:rPr>
              <w:t xml:space="preserve">Profs. Drs. Flávia de Lima Osório e </w:t>
            </w:r>
            <w:r w:rsidR="00B0732B">
              <w:rPr>
                <w:b/>
              </w:rPr>
              <w:t>Jaime Eduardo Cecílio Hallak</w:t>
            </w:r>
          </w:p>
        </w:tc>
      </w:tr>
      <w:tr w:rsidR="00972C33" w:rsidRPr="0063781C" w:rsidTr="000809E6">
        <w:trPr>
          <w:trHeight w:val="179"/>
        </w:trPr>
        <w:tc>
          <w:tcPr>
            <w:tcW w:w="2875" w:type="dxa"/>
            <w:shd w:val="clear" w:color="auto" w:fill="F2F2F2" w:themeFill="background1" w:themeFillShade="F2"/>
            <w:tcMar>
              <w:left w:w="108" w:type="dxa"/>
            </w:tcMar>
          </w:tcPr>
          <w:p w:rsidR="00972C33" w:rsidRPr="0063781C" w:rsidRDefault="00972C33" w:rsidP="000809E6">
            <w:pPr>
              <w:spacing w:after="0"/>
              <w:rPr>
                <w:b/>
              </w:rPr>
            </w:pPr>
            <w:r w:rsidRPr="0063781C">
              <w:rPr>
                <w:b/>
              </w:rPr>
              <w:t xml:space="preserve">Docentes </w:t>
            </w:r>
          </w:p>
        </w:tc>
        <w:tc>
          <w:tcPr>
            <w:tcW w:w="6731" w:type="dxa"/>
            <w:shd w:val="clear" w:color="auto" w:fill="auto"/>
            <w:tcMar>
              <w:left w:w="108" w:type="dxa"/>
            </w:tcMar>
          </w:tcPr>
          <w:p w:rsidR="00972C33" w:rsidRDefault="00972C33" w:rsidP="000809E6">
            <w:pPr>
              <w:spacing w:after="0"/>
              <w:rPr>
                <w:b/>
              </w:rPr>
            </w:pPr>
            <w:r>
              <w:rPr>
                <w:b/>
              </w:rPr>
              <w:t>Profa Dra. Cristina Marta Del Ben</w:t>
            </w:r>
          </w:p>
          <w:p w:rsidR="00972C33" w:rsidRDefault="00972C33" w:rsidP="000809E6">
            <w:pPr>
              <w:spacing w:after="0"/>
              <w:rPr>
                <w:b/>
              </w:rPr>
            </w:pPr>
            <w:r>
              <w:rPr>
                <w:b/>
              </w:rPr>
              <w:t>Prof. Dr. Erikson Felipe Furtado</w:t>
            </w:r>
          </w:p>
          <w:p w:rsidR="00972C33" w:rsidRDefault="00972C33" w:rsidP="000809E6">
            <w:pPr>
              <w:spacing w:after="0"/>
              <w:rPr>
                <w:b/>
              </w:rPr>
            </w:pPr>
            <w:r>
              <w:rPr>
                <w:b/>
              </w:rPr>
              <w:t xml:space="preserve">Profa. Dra. Flávia de Lima Osório </w:t>
            </w:r>
          </w:p>
          <w:p w:rsidR="00972C33" w:rsidRDefault="00972C33" w:rsidP="00972C33">
            <w:pPr>
              <w:spacing w:after="0"/>
              <w:rPr>
                <w:b/>
              </w:rPr>
            </w:pPr>
            <w:r>
              <w:rPr>
                <w:b/>
              </w:rPr>
              <w:t>Prof. Dr. Jaime Eduardo Cecílio Hallak</w:t>
            </w:r>
          </w:p>
          <w:p w:rsidR="00972C33" w:rsidRDefault="00972C33" w:rsidP="00972C33">
            <w:pPr>
              <w:spacing w:after="0"/>
              <w:rPr>
                <w:b/>
              </w:rPr>
            </w:pPr>
            <w:r>
              <w:rPr>
                <w:b/>
              </w:rPr>
              <w:t>Prof. Dr. José Alexandre de Sousa Crippa</w:t>
            </w:r>
          </w:p>
          <w:p w:rsidR="00972C33" w:rsidRDefault="00972C33" w:rsidP="00972C33">
            <w:pPr>
              <w:spacing w:after="0"/>
              <w:rPr>
                <w:b/>
              </w:rPr>
            </w:pPr>
            <w:r>
              <w:rPr>
                <w:b/>
              </w:rPr>
              <w:t>Profa. Dra. Sonia Regina Loureiro</w:t>
            </w:r>
          </w:p>
          <w:p w:rsidR="002352B4" w:rsidRPr="0063781C" w:rsidRDefault="002352B4" w:rsidP="00972C33">
            <w:pPr>
              <w:spacing w:after="0"/>
              <w:rPr>
                <w:b/>
              </w:rPr>
            </w:pPr>
            <w:r>
              <w:rPr>
                <w:b/>
              </w:rPr>
              <w:t>Profa. Dra. Cristiane Baes</w:t>
            </w:r>
          </w:p>
        </w:tc>
      </w:tr>
    </w:tbl>
    <w:p w:rsidR="00972C33" w:rsidRPr="0063781C" w:rsidRDefault="00972C33" w:rsidP="00972C33">
      <w:pPr>
        <w:spacing w:after="0" w:line="240" w:lineRule="auto"/>
        <w:rPr>
          <w:b/>
          <w:color w:val="E7E6E6" w:themeColor="background2"/>
        </w:rPr>
      </w:pPr>
    </w:p>
    <w:tbl>
      <w:tblPr>
        <w:tblW w:w="96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6"/>
        <w:gridCol w:w="6740"/>
      </w:tblGrid>
      <w:tr w:rsidR="00972C33" w:rsidRPr="0063781C" w:rsidTr="000809E6">
        <w:trPr>
          <w:trHeight w:val="280"/>
        </w:trPr>
        <w:tc>
          <w:tcPr>
            <w:tcW w:w="9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C33" w:rsidRPr="0063781C" w:rsidRDefault="00972C33" w:rsidP="000809E6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kern w:val="24"/>
                <w:lang w:eastAsia="pt-BR"/>
              </w:rPr>
              <w:t>CARGA HORÁRIA</w:t>
            </w:r>
          </w:p>
        </w:tc>
      </w:tr>
      <w:tr w:rsidR="00972C33" w:rsidRPr="0063781C" w:rsidTr="000809E6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C33" w:rsidRPr="00F91A56" w:rsidRDefault="00972C33" w:rsidP="000809E6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1A56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Teórica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C33" w:rsidRPr="0063781C" w:rsidRDefault="00972C33" w:rsidP="000809E6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 </w:t>
            </w:r>
            <w:r w:rsidR="00A021E7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56</w:t>
            </w:r>
            <w:r w:rsidR="00F91A56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hs</w:t>
            </w:r>
          </w:p>
        </w:tc>
      </w:tr>
      <w:tr w:rsidR="00972C33" w:rsidRPr="0063781C" w:rsidTr="000809E6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C33" w:rsidRPr="00F91A56" w:rsidRDefault="00972C33" w:rsidP="000809E6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1A56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Estudo dirigido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C33" w:rsidRPr="0063781C" w:rsidRDefault="00972C33" w:rsidP="000809E6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 </w:t>
            </w:r>
            <w:r w:rsidR="00F91A56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---</w:t>
            </w:r>
          </w:p>
        </w:tc>
      </w:tr>
      <w:tr w:rsidR="00972C33" w:rsidRPr="0063781C" w:rsidTr="000809E6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C33" w:rsidRPr="00F91A56" w:rsidRDefault="00972C33" w:rsidP="000809E6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1A56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 xml:space="preserve">Hora Trabalho 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C33" w:rsidRPr="0063781C" w:rsidRDefault="00972C33" w:rsidP="000809E6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 </w:t>
            </w:r>
            <w:r w:rsidR="00A021E7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5</w:t>
            </w:r>
            <w:r w:rsidR="00F91A56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hs e 30 min</w:t>
            </w:r>
          </w:p>
        </w:tc>
      </w:tr>
      <w:tr w:rsidR="00972C33" w:rsidRPr="0063781C" w:rsidTr="000809E6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C33" w:rsidRPr="00F91A56" w:rsidRDefault="001D0228" w:rsidP="000809E6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F91A56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Prática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C33" w:rsidRPr="001D0228" w:rsidRDefault="00F91A56" w:rsidP="000809E6">
            <w:pPr>
              <w:suppressAutoHyphens w:val="0"/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43hs e 30 min</w:t>
            </w:r>
          </w:p>
        </w:tc>
      </w:tr>
      <w:tr w:rsidR="00972C33" w:rsidRPr="0063781C" w:rsidTr="000809E6">
        <w:trPr>
          <w:trHeight w:val="280"/>
        </w:trPr>
        <w:tc>
          <w:tcPr>
            <w:tcW w:w="2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C33" w:rsidRPr="0063781C" w:rsidRDefault="00972C33" w:rsidP="000809E6">
            <w:pPr>
              <w:suppressAutoHyphens w:val="0"/>
              <w:spacing w:after="0" w:line="240" w:lineRule="auto"/>
              <w:rPr>
                <w:rFonts w:eastAsia="Times New Roman" w:cs="Arial"/>
                <w:lang w:eastAsia="pt-BR"/>
              </w:rPr>
            </w:pPr>
            <w:r w:rsidRPr="0063781C">
              <w:rPr>
                <w:rFonts w:eastAsia="Calibri" w:cs="Times New Roman"/>
                <w:b/>
                <w:bCs/>
                <w:color w:val="000000" w:themeColor="text1"/>
                <w:kern w:val="24"/>
                <w:lang w:eastAsia="pt-BR"/>
              </w:rPr>
              <w:t>Total</w:t>
            </w:r>
          </w:p>
        </w:tc>
        <w:tc>
          <w:tcPr>
            <w:tcW w:w="6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72C33" w:rsidRPr="001D0228" w:rsidRDefault="00361704" w:rsidP="000809E6">
            <w:pPr>
              <w:suppressAutoHyphens w:val="0"/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>
              <w:rPr>
                <w:rFonts w:eastAsia="Times New Roman" w:cs="Arial"/>
                <w:b/>
                <w:lang w:eastAsia="pt-BR"/>
              </w:rPr>
              <w:t>105</w:t>
            </w:r>
            <w:r w:rsidR="001D0228" w:rsidRPr="001D0228">
              <w:rPr>
                <w:rFonts w:eastAsia="Times New Roman" w:cs="Arial"/>
                <w:b/>
                <w:lang w:eastAsia="pt-BR"/>
              </w:rPr>
              <w:t>h</w:t>
            </w:r>
          </w:p>
        </w:tc>
      </w:tr>
    </w:tbl>
    <w:p w:rsidR="000706C8" w:rsidRPr="0063781C" w:rsidRDefault="000706C8" w:rsidP="00CC06A2">
      <w:pPr>
        <w:spacing w:after="0" w:line="240" w:lineRule="auto"/>
        <w:rPr>
          <w:b/>
        </w:rPr>
      </w:pPr>
    </w:p>
    <w:p w:rsidR="000706C8" w:rsidRPr="00192E52" w:rsidRDefault="009E3E67" w:rsidP="001823E3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192E52">
        <w:rPr>
          <w:b/>
        </w:rPr>
        <w:t>CONTEXTO</w:t>
      </w:r>
      <w:r w:rsidR="009F6CD1" w:rsidRPr="00192E52">
        <w:rPr>
          <w:b/>
        </w:rPr>
        <w:t>:</w:t>
      </w:r>
    </w:p>
    <w:p w:rsidR="00652FB2" w:rsidRPr="008E3581" w:rsidRDefault="00652FB2" w:rsidP="008E3581">
      <w:pPr>
        <w:spacing w:after="0" w:line="240" w:lineRule="auto"/>
        <w:jc w:val="both"/>
        <w:rPr>
          <w:rFonts w:cs="Arial"/>
          <w:iCs/>
          <w:bdr w:val="none" w:sz="0" w:space="0" w:color="auto" w:frame="1"/>
          <w:shd w:val="clear" w:color="auto" w:fill="FFFFFF"/>
        </w:rPr>
      </w:pPr>
      <w:r w:rsidRPr="008E3581">
        <w:rPr>
          <w:rFonts w:cs="Arial"/>
          <w:shd w:val="clear" w:color="auto" w:fill="FFFFFF"/>
        </w:rPr>
        <w:t>A disciplina tem como tema central a clínica psiquiátrica, com foco n</w:t>
      </w:r>
      <w:r w:rsidR="00686D0B" w:rsidRPr="008E3581">
        <w:rPr>
          <w:rFonts w:cs="Arial"/>
          <w:shd w:val="clear" w:color="auto" w:fill="FFFFFF"/>
        </w:rPr>
        <w:t xml:space="preserve">a concepção de saúde e doença mental, na identificação dos principais transtornos psiquiátricos e no manejo dos mesmos pelo clínico generalista em diferentes níveis de atenção à saúde. Focará em </w:t>
      </w:r>
      <w:r w:rsidR="00686D0B" w:rsidRPr="008E3581">
        <w:rPr>
          <w:rFonts w:cs="Arial"/>
          <w:iCs/>
          <w:bdr w:val="none" w:sz="0" w:space="0" w:color="auto" w:frame="1"/>
          <w:shd w:val="clear" w:color="auto" w:fill="FFFFFF"/>
        </w:rPr>
        <w:t xml:space="preserve">ações de promoção, prevenção, recuperação e reabilitação à saúde mental, na perspectiva da integralidade da assistência, com senso de responsabilidade social e compromisso com a cidadania. </w:t>
      </w:r>
      <w:r w:rsidR="008E3581">
        <w:rPr>
          <w:rFonts w:cs="Arial"/>
          <w:iCs/>
          <w:bdr w:val="none" w:sz="0" w:space="0" w:color="auto" w:frame="1"/>
          <w:shd w:val="clear" w:color="auto" w:fill="FFFFFF"/>
        </w:rPr>
        <w:t>Destaque será dado a</w:t>
      </w:r>
      <w:r w:rsidR="008E3581" w:rsidRPr="008E3581">
        <w:rPr>
          <w:rFonts w:cs="Arial"/>
          <w:iCs/>
          <w:bdr w:val="none" w:sz="0" w:space="0" w:color="auto" w:frame="1"/>
          <w:shd w:val="clear" w:color="auto" w:fill="FFFFFF"/>
        </w:rPr>
        <w:t>o papel</w:t>
      </w:r>
      <w:r w:rsidR="008E3581">
        <w:rPr>
          <w:rFonts w:cs="Arial"/>
          <w:iCs/>
          <w:bdr w:val="none" w:sz="0" w:space="0" w:color="auto" w:frame="1"/>
          <w:shd w:val="clear" w:color="auto" w:fill="FFFFFF"/>
        </w:rPr>
        <w:t xml:space="preserve"> do profissional não psiquiatra </w:t>
      </w:r>
      <w:r w:rsidR="008E3581" w:rsidRPr="008E3581">
        <w:rPr>
          <w:rFonts w:cs="Arial"/>
          <w:iCs/>
          <w:bdr w:val="none" w:sz="0" w:space="0" w:color="auto" w:frame="1"/>
          <w:shd w:val="clear" w:color="auto" w:fill="FFFFFF"/>
        </w:rPr>
        <w:t>na identificação e tratamento dos chamados transtornos mentais comuns cuja prev</w:t>
      </w:r>
      <w:r w:rsidR="00F91A56">
        <w:rPr>
          <w:rFonts w:cs="Arial"/>
          <w:iCs/>
          <w:bdr w:val="none" w:sz="0" w:space="0" w:color="auto" w:frame="1"/>
          <w:shd w:val="clear" w:color="auto" w:fill="FFFFFF"/>
        </w:rPr>
        <w:t xml:space="preserve">alência é alta e a ocorrência </w:t>
      </w:r>
      <w:r w:rsidR="008E3581" w:rsidRPr="008E3581">
        <w:rPr>
          <w:rFonts w:cs="Arial"/>
          <w:iCs/>
          <w:bdr w:val="none" w:sz="0" w:space="0" w:color="auto" w:frame="1"/>
          <w:shd w:val="clear" w:color="auto" w:fill="FFFFFF"/>
        </w:rPr>
        <w:t>bastante comum</w:t>
      </w:r>
      <w:r w:rsidR="00F91A56">
        <w:rPr>
          <w:rFonts w:cs="Arial"/>
          <w:iCs/>
          <w:bdr w:val="none" w:sz="0" w:space="0" w:color="auto" w:frame="1"/>
          <w:shd w:val="clear" w:color="auto" w:fill="FFFFFF"/>
        </w:rPr>
        <w:t>, sobretudo</w:t>
      </w:r>
      <w:r w:rsidR="008E3581" w:rsidRPr="008E3581">
        <w:rPr>
          <w:rFonts w:cs="Arial"/>
          <w:iCs/>
          <w:bdr w:val="none" w:sz="0" w:space="0" w:color="auto" w:frame="1"/>
          <w:shd w:val="clear" w:color="auto" w:fill="FFFFFF"/>
        </w:rPr>
        <w:t xml:space="preserve"> em conjunto a outros problemas de saúde</w:t>
      </w:r>
      <w:r w:rsidR="008E3581">
        <w:rPr>
          <w:rFonts w:cs="Arial"/>
          <w:iCs/>
          <w:bdr w:val="none" w:sz="0" w:space="0" w:color="auto" w:frame="1"/>
          <w:shd w:val="clear" w:color="auto" w:fill="FFFFFF"/>
        </w:rPr>
        <w:t xml:space="preserve">. </w:t>
      </w:r>
      <w:r w:rsidR="00686D0B" w:rsidRPr="008E3581">
        <w:rPr>
          <w:rFonts w:cs="Arial"/>
          <w:iCs/>
          <w:bdr w:val="none" w:sz="0" w:space="0" w:color="auto" w:frame="1"/>
          <w:shd w:val="clear" w:color="auto" w:fill="FFFFFF"/>
        </w:rPr>
        <w:t xml:space="preserve"> </w:t>
      </w:r>
      <w:r w:rsidR="00686D0B" w:rsidRPr="008E3581">
        <w:rPr>
          <w:rFonts w:cs="Arial"/>
          <w:shd w:val="clear" w:color="auto" w:fill="FFFFFF"/>
        </w:rPr>
        <w:t xml:space="preserve">Tais objetivos estão em acordo com o </w:t>
      </w:r>
      <w:r w:rsidRPr="008E3581">
        <w:rPr>
          <w:rFonts w:cs="Arial"/>
          <w:shd w:val="clear" w:color="auto" w:fill="FFFFFF"/>
        </w:rPr>
        <w:t>perfil do profi</w:t>
      </w:r>
      <w:r w:rsidR="00686D0B" w:rsidRPr="008E3581">
        <w:rPr>
          <w:rFonts w:cs="Arial"/>
          <w:shd w:val="clear" w:color="auto" w:fill="FFFFFF"/>
        </w:rPr>
        <w:t>ssional médico que a FMRP preconiza formar</w:t>
      </w:r>
      <w:r w:rsidR="00F91A56">
        <w:rPr>
          <w:rFonts w:cs="Arial"/>
          <w:shd w:val="clear" w:color="auto" w:fill="FFFFFF"/>
        </w:rPr>
        <w:t>,</w:t>
      </w:r>
      <w:r w:rsidR="00686D0B" w:rsidRPr="008E3581">
        <w:rPr>
          <w:rFonts w:cs="Arial"/>
          <w:shd w:val="clear" w:color="auto" w:fill="FFFFFF"/>
        </w:rPr>
        <w:t xml:space="preserve"> ou seja</w:t>
      </w:r>
      <w:r w:rsidR="00F91A56">
        <w:rPr>
          <w:rFonts w:cs="Arial"/>
          <w:shd w:val="clear" w:color="auto" w:fill="FFFFFF"/>
        </w:rPr>
        <w:t>,</w:t>
      </w:r>
      <w:r w:rsidR="00686D0B" w:rsidRPr="008E3581">
        <w:rPr>
          <w:rFonts w:cs="Arial"/>
          <w:shd w:val="clear" w:color="auto" w:fill="FFFFFF"/>
        </w:rPr>
        <w:t xml:space="preserve"> um profissional</w:t>
      </w:r>
      <w:r w:rsidRPr="008E3581">
        <w:rPr>
          <w:rFonts w:cs="Arial"/>
          <w:shd w:val="clear" w:color="auto" w:fill="FFFFFF"/>
        </w:rPr>
        <w:t xml:space="preserve"> “</w:t>
      </w:r>
      <w:r w:rsidRPr="008E3581">
        <w:rPr>
          <w:rFonts w:cs="Arial"/>
          <w:iCs/>
          <w:bdr w:val="none" w:sz="0" w:space="0" w:color="auto" w:frame="1"/>
          <w:shd w:val="clear" w:color="auto" w:fill="FFFFFF"/>
        </w:rPr>
        <w:t>com formação generalista, humanista, crítica e reflexiva</w:t>
      </w:r>
      <w:r w:rsidR="00686D0B" w:rsidRPr="008E3581">
        <w:rPr>
          <w:rFonts w:cs="Arial"/>
          <w:iCs/>
          <w:bdr w:val="none" w:sz="0" w:space="0" w:color="auto" w:frame="1"/>
          <w:shd w:val="clear" w:color="auto" w:fill="FFFFFF"/>
        </w:rPr>
        <w:t>”.</w:t>
      </w:r>
    </w:p>
    <w:p w:rsidR="00133BA2" w:rsidRPr="0063781C" w:rsidRDefault="00133BA2" w:rsidP="00686D0B">
      <w:pPr>
        <w:spacing w:after="0" w:line="240" w:lineRule="auto"/>
        <w:jc w:val="both"/>
      </w:pPr>
    </w:p>
    <w:p w:rsidR="009E3E67" w:rsidRPr="00192E52" w:rsidRDefault="009E3E67" w:rsidP="00CC06A2">
      <w:pPr>
        <w:shd w:val="clear" w:color="auto" w:fill="D9D9D9" w:themeFill="background1" w:themeFillShade="D9"/>
        <w:spacing w:after="0" w:line="240" w:lineRule="auto"/>
        <w:rPr>
          <w:b/>
        </w:rPr>
      </w:pPr>
      <w:r w:rsidRPr="00192E52">
        <w:rPr>
          <w:b/>
        </w:rPr>
        <w:t>MATRIZ DE COMPETÊNCIAS</w:t>
      </w:r>
    </w:p>
    <w:p w:rsidR="00972C33" w:rsidRDefault="00972C33" w:rsidP="00CC06A2">
      <w:pPr>
        <w:spacing w:after="0" w:line="240" w:lineRule="auto"/>
        <w:jc w:val="both"/>
      </w:pPr>
    </w:p>
    <w:p w:rsidR="00972C33" w:rsidRPr="00972C33" w:rsidRDefault="00972C33" w:rsidP="00972C33">
      <w:pPr>
        <w:spacing w:line="360" w:lineRule="auto"/>
        <w:jc w:val="both"/>
        <w:outlineLvl w:val="0"/>
        <w:rPr>
          <w:rFonts w:ascii="Arial Narrow" w:hAnsi="Arial Narrow"/>
        </w:rPr>
      </w:pPr>
      <w:r w:rsidRPr="00972C33">
        <w:rPr>
          <w:rFonts w:ascii="Arial Narrow" w:hAnsi="Arial Narrow"/>
        </w:rPr>
        <w:t>O curso tem por objetivo geral desenvolver habilidades cognitivas, procedimentais e atitudinais no contexto da Psiquaitria Geral, por meio: 1) da capacitação para realização de observação clínica psiquiátrica ,  incluindo a historia clinica psiquiátrica e o exame do estado mental do paciente; 2) do treinamento básico no diagnostico e manejo das síndromes psiquiátricas mais comuns.</w:t>
      </w:r>
    </w:p>
    <w:p w:rsidR="001823E3" w:rsidRPr="00B37F58" w:rsidRDefault="00133BA2" w:rsidP="001823E3">
      <w:pPr>
        <w:ind w:right="-2"/>
        <w:jc w:val="both"/>
      </w:pPr>
      <w:r w:rsidRPr="0063781C">
        <w:tab/>
      </w:r>
      <w:r w:rsidR="001823E3" w:rsidRPr="00B37F58">
        <w:t xml:space="preserve"> </w:t>
      </w:r>
    </w:p>
    <w:tbl>
      <w:tblPr>
        <w:tblStyle w:val="Tabelacomgrelh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823E3" w:rsidRPr="00614347" w:rsidTr="00385FDF">
        <w:tc>
          <w:tcPr>
            <w:tcW w:w="9214" w:type="dxa"/>
            <w:shd w:val="clear" w:color="auto" w:fill="E7E6E6" w:themeFill="background2"/>
            <w:tcMar>
              <w:left w:w="108" w:type="dxa"/>
            </w:tcMar>
          </w:tcPr>
          <w:p w:rsidR="001823E3" w:rsidRPr="004A1103" w:rsidRDefault="001823E3" w:rsidP="00385FD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Os o</w:t>
            </w:r>
            <w:r w:rsidRPr="004A1103">
              <w:rPr>
                <w:b/>
              </w:rPr>
              <w:t>bjetivos</w:t>
            </w:r>
            <w:r>
              <w:rPr>
                <w:b/>
              </w:rPr>
              <w:t xml:space="preserve"> gerais</w:t>
            </w:r>
            <w:r w:rsidRPr="004A1103">
              <w:rPr>
                <w:b/>
              </w:rPr>
              <w:t xml:space="preserve"> aspectos cognitivos, procedimentais e atitudinais</w:t>
            </w:r>
            <w:r>
              <w:rPr>
                <w:b/>
              </w:rPr>
              <w:t xml:space="preserve"> de aprendizagem.  </w:t>
            </w:r>
          </w:p>
        </w:tc>
      </w:tr>
      <w:tr w:rsidR="001823E3" w:rsidRPr="00614347" w:rsidTr="00385FDF">
        <w:trPr>
          <w:trHeight w:val="326"/>
        </w:trPr>
        <w:tc>
          <w:tcPr>
            <w:tcW w:w="9214" w:type="dxa"/>
            <w:shd w:val="clear" w:color="auto" w:fill="auto"/>
            <w:tcMar>
              <w:left w:w="108" w:type="dxa"/>
            </w:tcMar>
          </w:tcPr>
          <w:p w:rsidR="00972C33" w:rsidRPr="00972C33" w:rsidRDefault="00972C33" w:rsidP="00972C33">
            <w:pPr>
              <w:spacing w:line="360" w:lineRule="auto"/>
              <w:ind w:left="284" w:hanging="284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  <w:b/>
              </w:rPr>
              <w:t>São objetivos específicos do curso</w:t>
            </w:r>
            <w:r w:rsidRPr="00972C33">
              <w:rPr>
                <w:rFonts w:ascii="Arial Narrow" w:hAnsi="Arial Narrow"/>
              </w:rPr>
              <w:t>:</w:t>
            </w:r>
          </w:p>
          <w:p w:rsidR="00972C33" w:rsidRPr="00972C33" w:rsidRDefault="00972C33" w:rsidP="00972C33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Realizar a entrevista clínica psiquiátrica e o exame do estado mental utilizando-se para isto de um roteiro padronizado (habilidades cognitivas e procedimentais)</w:t>
            </w:r>
          </w:p>
          <w:p w:rsidR="00972C33" w:rsidRPr="00972C33" w:rsidRDefault="00972C33" w:rsidP="00972C33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lastRenderedPageBreak/>
              <w:t xml:space="preserve">Observar e analisar aspectos relativos ao comportamento do paciente na interação com o entrevistador (habilidades procedimentais e atitudinais). Relatar e redigir sob a forma de relatório as informações colhidas através de entrevista e da observação clínica (habilidade cognitiva). </w:t>
            </w:r>
          </w:p>
          <w:p w:rsidR="00972C33" w:rsidRPr="00972C33" w:rsidRDefault="00972C33" w:rsidP="00972C33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Descrever as principais síndromes psiquiátricas mais frequentemente observada (habilidade cognitiva). </w:t>
            </w:r>
          </w:p>
          <w:p w:rsidR="00972C33" w:rsidRPr="00972C33" w:rsidRDefault="00972C33" w:rsidP="00972C33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Baseando-se na história clínica psiquiátrica e no exame do estado mental realizado, levantar as impressões diagnósticas mais prováveis, discutir o diagnóstico diferencial, apresentando argumentos favoráveis e desfavoráveis a cada hipótese diagnóstica, e indicar o tratamento farmacológico e/ou psicoterápico mais apropriado (habiliades cognitivas e procedimentais).</w:t>
            </w:r>
          </w:p>
          <w:p w:rsidR="00972C33" w:rsidRPr="00972C33" w:rsidRDefault="00972C33" w:rsidP="00972C33">
            <w:pPr>
              <w:numPr>
                <w:ilvl w:val="0"/>
                <w:numId w:val="6"/>
              </w:numPr>
              <w:suppressAutoHyphens w:val="0"/>
              <w:spacing w:after="0" w:line="360" w:lineRule="auto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Detectar as possíveis dificuldades vivenciadas pelo paciente em função da sua doença, como a necessidade de internação no hospital geral, diminuição ou perda da capacidade produtiva, comprometimento das relações familiares e sociais, necessidades de readaptações (habilidades cognitivas e atitudinais).</w:t>
            </w:r>
          </w:p>
          <w:p w:rsidR="00972C33" w:rsidRPr="00972C33" w:rsidRDefault="00972C33" w:rsidP="00972C33">
            <w:pPr>
              <w:jc w:val="both"/>
              <w:rPr>
                <w:rFonts w:ascii="Arial Narrow" w:hAnsi="Arial Narrow"/>
                <w:b/>
              </w:rPr>
            </w:pPr>
            <w:r w:rsidRPr="00972C33">
              <w:rPr>
                <w:rFonts w:ascii="Arial Narrow" w:hAnsi="Arial Narrow"/>
                <w:b/>
              </w:rPr>
              <w:t>Programa completo:</w:t>
            </w:r>
          </w:p>
          <w:p w:rsidR="00972C33" w:rsidRPr="00972C33" w:rsidRDefault="00972C33" w:rsidP="00972C33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Classificação diagnóstica em psiquiatria. </w:t>
            </w:r>
          </w:p>
          <w:p w:rsidR="00972C33" w:rsidRPr="00972C33" w:rsidRDefault="00972C33" w:rsidP="00972C33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Entrevista e Anamnese Psiquiátrica ( História Clínica Psiquiátrica). </w:t>
            </w:r>
          </w:p>
          <w:p w:rsidR="00972C33" w:rsidRPr="00972C33" w:rsidRDefault="00972C33" w:rsidP="00972C33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O Exame do Estado Mental. </w:t>
            </w:r>
          </w:p>
          <w:p w:rsidR="00972C33" w:rsidRPr="00972C33" w:rsidRDefault="00972C33" w:rsidP="00972C33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Emergências Psiquiátricas: Agitação psicomotora, suicídio e delirium. </w:t>
            </w:r>
          </w:p>
          <w:p w:rsidR="00972C33" w:rsidRPr="00972C33" w:rsidRDefault="00972C33" w:rsidP="00972C33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Esquizofrenia e outros transtornos psicóticos.</w:t>
            </w:r>
          </w:p>
          <w:p w:rsidR="00972C33" w:rsidRPr="00972C33" w:rsidRDefault="00972C33" w:rsidP="00972C33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Transtornos da ansiedade. </w:t>
            </w:r>
          </w:p>
          <w:p w:rsidR="00972C33" w:rsidRPr="00972C33" w:rsidRDefault="00972C33" w:rsidP="00972C33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 xml:space="preserve">Transtornos somatoformes. </w:t>
            </w:r>
          </w:p>
          <w:p w:rsidR="00972C33" w:rsidRPr="00972C33" w:rsidRDefault="00972C33" w:rsidP="00972C33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Transtornos do humor.</w:t>
            </w:r>
          </w:p>
          <w:p w:rsidR="00972C33" w:rsidRPr="00972C33" w:rsidRDefault="00972C33" w:rsidP="00972C33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Transtornos mentais devido a condições médicas gerais.</w:t>
            </w:r>
          </w:p>
          <w:p w:rsidR="00972C33" w:rsidRPr="00972C33" w:rsidRDefault="00972C33" w:rsidP="00972C33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Farmacodependências.</w:t>
            </w:r>
          </w:p>
          <w:p w:rsidR="00972C33" w:rsidRPr="00972C33" w:rsidRDefault="00972C33" w:rsidP="00972C33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Problemas psiquiátricos na infância e na adolescência.</w:t>
            </w:r>
          </w:p>
          <w:p w:rsidR="00972C33" w:rsidRDefault="00972C33" w:rsidP="00972C33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Transtornos de personalidade.</w:t>
            </w:r>
          </w:p>
          <w:p w:rsidR="00710506" w:rsidRPr="00972C33" w:rsidRDefault="00710506" w:rsidP="00972C33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Interconsulta Psiquiátrica/ </w:t>
            </w:r>
          </w:p>
          <w:p w:rsidR="00972C33" w:rsidRPr="00972C33" w:rsidRDefault="00972C33" w:rsidP="00972C33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Abordagem terapêutica do paciente: psicofarmacologia e psicoterapia.</w:t>
            </w:r>
          </w:p>
          <w:p w:rsidR="00972C33" w:rsidRPr="00972C33" w:rsidRDefault="00972C33" w:rsidP="00972C33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Formação Humanística e psiquiátrica.</w:t>
            </w:r>
          </w:p>
          <w:p w:rsidR="00972C33" w:rsidRPr="00972C33" w:rsidRDefault="00972C33" w:rsidP="00972C33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Internação compulsória em psiquiatria.</w:t>
            </w:r>
          </w:p>
          <w:p w:rsidR="00972C33" w:rsidRPr="00972C33" w:rsidRDefault="00972C33" w:rsidP="00972C33">
            <w:pPr>
              <w:numPr>
                <w:ilvl w:val="0"/>
                <w:numId w:val="5"/>
              </w:numPr>
              <w:suppressAutoHyphens w:val="0"/>
              <w:spacing w:after="0" w:line="360" w:lineRule="auto"/>
              <w:ind w:left="0" w:firstLine="0"/>
              <w:jc w:val="both"/>
              <w:rPr>
                <w:rFonts w:ascii="Arial Narrow" w:hAnsi="Arial Narrow"/>
              </w:rPr>
            </w:pPr>
            <w:r w:rsidRPr="00972C33">
              <w:rPr>
                <w:rFonts w:ascii="Arial Narrow" w:hAnsi="Arial Narrow"/>
              </w:rPr>
              <w:t>Observação de entrevistas.</w:t>
            </w:r>
          </w:p>
          <w:p w:rsidR="00972C33" w:rsidRPr="00972C33" w:rsidRDefault="00972C33" w:rsidP="00972C33">
            <w:pPr>
              <w:suppressAutoHyphens w:val="0"/>
              <w:spacing w:after="0" w:line="360" w:lineRule="auto"/>
              <w:jc w:val="both"/>
              <w:rPr>
                <w:rFonts w:ascii="Arial Narrow" w:hAnsi="Arial Narrow"/>
                <w:highlight w:val="green"/>
              </w:rPr>
            </w:pPr>
            <w:r>
              <w:rPr>
                <w:rFonts w:ascii="Arial Narrow" w:hAnsi="Arial Narrow"/>
              </w:rPr>
              <w:t>18.</w:t>
            </w:r>
            <w:r w:rsidRPr="00972C33">
              <w:rPr>
                <w:rFonts w:ascii="Arial Narrow" w:hAnsi="Arial Narrow"/>
              </w:rPr>
              <w:t>Realização de entrevistas e preparação, apresentação de relatórios</w:t>
            </w:r>
          </w:p>
          <w:p w:rsidR="001823E3" w:rsidRPr="00614347" w:rsidRDefault="001823E3" w:rsidP="00972C33">
            <w:pPr>
              <w:spacing w:line="360" w:lineRule="auto"/>
              <w:jc w:val="both"/>
              <w:outlineLvl w:val="0"/>
            </w:pPr>
          </w:p>
        </w:tc>
      </w:tr>
    </w:tbl>
    <w:p w:rsidR="001823E3" w:rsidRDefault="001823E3" w:rsidP="001823E3"/>
    <w:tbl>
      <w:tblPr>
        <w:tblStyle w:val="Tabelacomgrelha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1823E3" w:rsidRPr="00614347" w:rsidTr="00385FDF">
        <w:tc>
          <w:tcPr>
            <w:tcW w:w="9214" w:type="dxa"/>
            <w:shd w:val="clear" w:color="auto" w:fill="E7E6E6" w:themeFill="background2"/>
            <w:tcMar>
              <w:left w:w="108" w:type="dxa"/>
            </w:tcMar>
          </w:tcPr>
          <w:p w:rsidR="001823E3" w:rsidRPr="004A1103" w:rsidRDefault="001823E3" w:rsidP="00385FDF">
            <w:pPr>
              <w:spacing w:before="120"/>
              <w:jc w:val="center"/>
              <w:rPr>
                <w:b/>
              </w:rPr>
            </w:pPr>
            <w:r w:rsidRPr="004A1103">
              <w:rPr>
                <w:b/>
              </w:rPr>
              <w:t>Estratégias de ensino</w:t>
            </w:r>
            <w:r>
              <w:rPr>
                <w:b/>
              </w:rPr>
              <w:t xml:space="preserve"> e de aprendizagem que serão utilizadas para alcançar os objetivos gerais</w:t>
            </w:r>
          </w:p>
        </w:tc>
      </w:tr>
      <w:tr w:rsidR="001823E3" w:rsidRPr="00614347" w:rsidTr="00385FDF">
        <w:trPr>
          <w:trHeight w:val="326"/>
        </w:trPr>
        <w:tc>
          <w:tcPr>
            <w:tcW w:w="9214" w:type="dxa"/>
            <w:shd w:val="clear" w:color="auto" w:fill="auto"/>
            <w:tcMar>
              <w:left w:w="108" w:type="dxa"/>
            </w:tcMar>
          </w:tcPr>
          <w:p w:rsidR="001823E3" w:rsidRPr="00614347" w:rsidRDefault="00972C33" w:rsidP="00B935A0">
            <w:pPr>
              <w:spacing w:before="120"/>
              <w:jc w:val="center"/>
            </w:pPr>
            <w:r w:rsidRPr="00972C33">
              <w:t>Aulas expositivas teóricas</w:t>
            </w:r>
            <w:r>
              <w:t xml:space="preserve"> dialogadas</w:t>
            </w:r>
            <w:r w:rsidRPr="00972C33">
              <w:t xml:space="preserve">, aulas práticas de observação e realização de entrevistas com pacientes (atividades em grupo),  </w:t>
            </w:r>
            <w:r w:rsidR="00F91A56">
              <w:t xml:space="preserve">observção de vídeos com casos e vinhetas clínicas, </w:t>
            </w:r>
            <w:r w:rsidRPr="00972C33">
              <w:t xml:space="preserve">protagonização, visitas à diferentes contextos de </w:t>
            </w:r>
            <w:r>
              <w:t>tratamento psiquiátrico</w:t>
            </w:r>
            <w:r w:rsidRPr="00972C33">
              <w:t xml:space="preserve"> (enfermarias e hospital dia), leituras</w:t>
            </w:r>
          </w:p>
        </w:tc>
      </w:tr>
    </w:tbl>
    <w:p w:rsidR="001823E3" w:rsidRDefault="001823E3" w:rsidP="001823E3"/>
    <w:tbl>
      <w:tblPr>
        <w:tblStyle w:val="Tabelacomgrelha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1823E3" w:rsidRPr="00614347" w:rsidTr="00385FDF">
        <w:tc>
          <w:tcPr>
            <w:tcW w:w="9356" w:type="dxa"/>
            <w:shd w:val="clear" w:color="auto" w:fill="E7E6E6" w:themeFill="background2"/>
            <w:tcMar>
              <w:left w:w="108" w:type="dxa"/>
            </w:tcMar>
          </w:tcPr>
          <w:p w:rsidR="001823E3" w:rsidRPr="004A1103" w:rsidRDefault="001823E3" w:rsidP="00385FD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Avaliação da aprendizagem </w:t>
            </w:r>
            <w:r w:rsidRPr="004A1103">
              <w:rPr>
                <w:b/>
              </w:rPr>
              <w:t>que abrangem aspectos cognitivos, procedimentais e atitudinais</w:t>
            </w:r>
            <w:r>
              <w:rPr>
                <w:b/>
              </w:rPr>
              <w:t xml:space="preserve"> </w:t>
            </w:r>
          </w:p>
        </w:tc>
      </w:tr>
      <w:tr w:rsidR="001823E3" w:rsidRPr="00614347" w:rsidTr="00385FDF">
        <w:trPr>
          <w:trHeight w:val="326"/>
        </w:trPr>
        <w:tc>
          <w:tcPr>
            <w:tcW w:w="9356" w:type="dxa"/>
            <w:shd w:val="clear" w:color="auto" w:fill="auto"/>
            <w:tcMar>
              <w:left w:w="108" w:type="dxa"/>
            </w:tcMar>
          </w:tcPr>
          <w:p w:rsidR="00652FB2" w:rsidRPr="00652FB2" w:rsidRDefault="00652FB2" w:rsidP="00652FB2">
            <w:pPr>
              <w:spacing w:line="360" w:lineRule="auto"/>
              <w:outlineLvl w:val="0"/>
              <w:rPr>
                <w:rFonts w:ascii="Arial Narrow" w:hAnsi="Arial Narrow"/>
                <w:b/>
              </w:rPr>
            </w:pPr>
            <w:r w:rsidRPr="00652FB2">
              <w:rPr>
                <w:rFonts w:ascii="Arial Narrow" w:hAnsi="Arial Narrow"/>
                <w:b/>
              </w:rPr>
              <w:t>Método de Avaliação:</w:t>
            </w:r>
          </w:p>
          <w:p w:rsidR="00652FB2" w:rsidRPr="00652FB2" w:rsidRDefault="00652FB2" w:rsidP="00652FB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52FB2">
              <w:rPr>
                <w:rFonts w:ascii="Arial Narrow" w:hAnsi="Arial Narrow"/>
              </w:rPr>
              <w:t xml:space="preserve">1) Provas escritas ( A1 – avaliação cognitiva e </w:t>
            </w:r>
            <w:r w:rsidRPr="00F91A56">
              <w:rPr>
                <w:rFonts w:ascii="Arial Narrow" w:hAnsi="Arial Narrow"/>
              </w:rPr>
              <w:t xml:space="preserve">procedimental </w:t>
            </w:r>
            <w:r w:rsidR="00F91A56" w:rsidRPr="00F91A56">
              <w:rPr>
                <w:rFonts w:ascii="Arial Narrow" w:hAnsi="Arial Narrow"/>
              </w:rPr>
              <w:t>+ A</w:t>
            </w:r>
            <w:r w:rsidRPr="00F91A56">
              <w:rPr>
                <w:rFonts w:ascii="Arial Narrow" w:hAnsi="Arial Narrow"/>
              </w:rPr>
              <w:t>3– avaliação cognitiva).</w:t>
            </w:r>
          </w:p>
          <w:p w:rsidR="00652FB2" w:rsidRPr="00652FB2" w:rsidRDefault="00652FB2" w:rsidP="00652FB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52FB2">
              <w:rPr>
                <w:rFonts w:ascii="Arial Narrow" w:hAnsi="Arial Narrow"/>
              </w:rPr>
              <w:t>2) Relatório grupal e apresentação oral da atividade prática de realização de entrevista</w:t>
            </w:r>
            <w:r w:rsidR="00F91A56">
              <w:rPr>
                <w:rFonts w:ascii="Arial Narrow" w:hAnsi="Arial Narrow"/>
              </w:rPr>
              <w:t xml:space="preserve"> </w:t>
            </w:r>
            <w:r w:rsidRPr="00652FB2">
              <w:rPr>
                <w:rFonts w:ascii="Arial Narrow" w:hAnsi="Arial Narrow"/>
              </w:rPr>
              <w:t>- A2 -  avaliação cognitiva, procedimental e atitudinal</w:t>
            </w:r>
          </w:p>
          <w:p w:rsidR="00652FB2" w:rsidRPr="00652FB2" w:rsidRDefault="00652FB2" w:rsidP="00652FB2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652FB2">
              <w:rPr>
                <w:rFonts w:ascii="Arial Narrow" w:hAnsi="Arial Narrow"/>
                <w:b/>
              </w:rPr>
              <w:t>Critério de avaliação:</w:t>
            </w:r>
          </w:p>
          <w:p w:rsidR="00652FB2" w:rsidRPr="00652FB2" w:rsidRDefault="00652FB2" w:rsidP="00652FB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52FB2">
              <w:rPr>
                <w:rFonts w:ascii="Arial Narrow" w:hAnsi="Arial Narrow"/>
              </w:rPr>
              <w:t>a) Média final da disciplina: (A1+A2+A3)/3</w:t>
            </w:r>
          </w:p>
          <w:p w:rsidR="00652FB2" w:rsidRPr="00652FB2" w:rsidRDefault="00652FB2" w:rsidP="00652FB2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652FB2">
              <w:rPr>
                <w:rFonts w:ascii="Arial Narrow" w:hAnsi="Arial Narrow"/>
              </w:rPr>
              <w:t>b) Será considerado aprovado o estudante que obtiver média final igual ou superior a 5 (cinco) e presença igual ou superior a 70%.</w:t>
            </w:r>
          </w:p>
          <w:p w:rsidR="001823E3" w:rsidRPr="00614347" w:rsidRDefault="00652FB2" w:rsidP="00652FB2">
            <w:pPr>
              <w:spacing w:line="360" w:lineRule="auto"/>
              <w:jc w:val="both"/>
            </w:pPr>
            <w:r w:rsidRPr="00652FB2">
              <w:rPr>
                <w:rFonts w:ascii="Arial Narrow" w:hAnsi="Arial Narrow"/>
                <w:b/>
              </w:rPr>
              <w:t xml:space="preserve">Norma de recuperação: </w:t>
            </w:r>
            <w:r w:rsidRPr="00652FB2">
              <w:rPr>
                <w:rFonts w:ascii="Arial Narrow" w:hAnsi="Arial Narrow"/>
              </w:rPr>
              <w:t xml:space="preserve"> Estudantes com média final inferior a 5 (cinco) e superior a 3 ( três), desde que tenham presença igual ou superior a 70% das atividades , poderão realizar a recuperação , que constará de prova de avaliação estabelecida pela coordenação da disciplina . A  nota final da aprovação corresponderá a nota desta prova mais a nota do curso regular, dividida por 2, que deverá ser igual ou superior  5 (cinco).</w:t>
            </w:r>
            <w:r w:rsidR="001823E3" w:rsidRPr="00EA3F2E">
              <w:t xml:space="preserve"> </w:t>
            </w:r>
          </w:p>
        </w:tc>
      </w:tr>
    </w:tbl>
    <w:p w:rsidR="001823E3" w:rsidRDefault="001823E3" w:rsidP="001823E3"/>
    <w:p w:rsidR="001823E3" w:rsidRDefault="001823E3" w:rsidP="00CC06A2">
      <w:pPr>
        <w:pStyle w:val="NormalWeb"/>
        <w:shd w:val="clear" w:color="auto" w:fill="FFFFFF" w:themeFill="background1"/>
        <w:spacing w:before="120" w:beforeAutospacing="0" w:after="120" w:afterAutospacing="0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</w:p>
    <w:p w:rsidR="000706C8" w:rsidRPr="00133BA2" w:rsidRDefault="000706C8" w:rsidP="0063781C">
      <w:pPr>
        <w:spacing w:before="120" w:after="120" w:line="240" w:lineRule="auto"/>
        <w:jc w:val="both"/>
        <w:rPr>
          <w:b/>
        </w:rPr>
        <w:sectPr w:rsidR="000706C8" w:rsidRPr="00133BA2" w:rsidSect="0063781C">
          <w:headerReference w:type="default" r:id="rId7"/>
          <w:pgSz w:w="11906" w:h="16838"/>
          <w:pgMar w:top="1134" w:right="1418" w:bottom="1134" w:left="1134" w:header="708" w:footer="0" w:gutter="0"/>
          <w:cols w:space="720"/>
          <w:formProt w:val="0"/>
          <w:docGrid w:linePitch="360" w:charSpace="-2049"/>
        </w:sectPr>
      </w:pPr>
    </w:p>
    <w:tbl>
      <w:tblPr>
        <w:tblW w:w="15978" w:type="dxa"/>
        <w:tblInd w:w="-9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993"/>
        <w:gridCol w:w="730"/>
        <w:gridCol w:w="21"/>
        <w:gridCol w:w="899"/>
        <w:gridCol w:w="760"/>
        <w:gridCol w:w="1134"/>
        <w:gridCol w:w="2907"/>
        <w:gridCol w:w="3699"/>
        <w:gridCol w:w="2396"/>
        <w:gridCol w:w="1660"/>
      </w:tblGrid>
      <w:tr w:rsidR="0080683E" w:rsidRPr="00252D07" w:rsidTr="00837EE9">
        <w:trPr>
          <w:trHeight w:val="450"/>
        </w:trPr>
        <w:tc>
          <w:tcPr>
            <w:tcW w:w="1597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00"/>
          </w:tcPr>
          <w:p w:rsidR="0080683E" w:rsidRPr="00252D07" w:rsidRDefault="0080683E" w:rsidP="00650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lastRenderedPageBreak/>
              <w:t xml:space="preserve">Roteiro de Atividades </w:t>
            </w:r>
          </w:p>
        </w:tc>
      </w:tr>
      <w:tr w:rsidR="0080683E" w:rsidRPr="00252D07" w:rsidTr="00837EE9">
        <w:trPr>
          <w:trHeight w:val="450"/>
        </w:trPr>
        <w:tc>
          <w:tcPr>
            <w:tcW w:w="531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80683E" w:rsidRPr="00252D07" w:rsidRDefault="0080683E" w:rsidP="00385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CURSO:</w:t>
            </w:r>
            <w:r w:rsidR="00310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1E78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MEDICINA</w:t>
            </w:r>
          </w:p>
        </w:tc>
        <w:tc>
          <w:tcPr>
            <w:tcW w:w="10662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80683E" w:rsidRPr="00252D07" w:rsidRDefault="0080683E" w:rsidP="005A2D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COORDENADOR DA DISCIPLINA:</w:t>
            </w:r>
            <w:r w:rsidR="00310F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  </w:t>
            </w:r>
            <w:r w:rsidR="001E78F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PROFS. DRS. </w:t>
            </w:r>
            <w:r w:rsidR="004345B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 xml:space="preserve">FLAVIA DE LIMA OSORIO/ </w:t>
            </w:r>
            <w:r w:rsidR="005A2DC4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JAIME EDUARDO CECÍLIO HALLAK</w:t>
            </w:r>
          </w:p>
        </w:tc>
      </w:tr>
      <w:tr w:rsidR="00CC2FB7" w:rsidRPr="00252D07" w:rsidTr="00837EE9">
        <w:trPr>
          <w:trHeight w:val="450"/>
        </w:trPr>
        <w:tc>
          <w:tcPr>
            <w:tcW w:w="252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000000" w:fill="D9D9D9"/>
          </w:tcPr>
          <w:p w:rsidR="00CC2FB7" w:rsidRPr="00252D07" w:rsidRDefault="00CC2FB7" w:rsidP="007C52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CÓDIGO:  </w:t>
            </w:r>
            <w:r w:rsidR="004345B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RCG0515</w:t>
            </w:r>
          </w:p>
        </w:tc>
        <w:tc>
          <w:tcPr>
            <w:tcW w:w="27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D9D9D9"/>
          </w:tcPr>
          <w:p w:rsidR="00CC2FB7" w:rsidRPr="00252D07" w:rsidRDefault="00CC2FB7" w:rsidP="00E347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ANO: 2020</w:t>
            </w:r>
          </w:p>
        </w:tc>
        <w:tc>
          <w:tcPr>
            <w:tcW w:w="10662" w:type="dxa"/>
            <w:gridSpan w:val="4"/>
            <w:tcBorders>
              <w:top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000000" w:fill="D9D9D9"/>
            <w:vAlign w:val="center"/>
          </w:tcPr>
          <w:p w:rsidR="00CC2FB7" w:rsidRPr="00252D07" w:rsidRDefault="00CC2FB7" w:rsidP="00385F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NOME DA DISCIPLINA:</w:t>
            </w:r>
            <w:r w:rsidR="00310F0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4345B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PSIQUIATRIA</w:t>
            </w:r>
            <w:r w:rsidR="00B935A0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 xml:space="preserve"> – TURMA B</w:t>
            </w:r>
          </w:p>
        </w:tc>
      </w:tr>
      <w:tr w:rsidR="0080683E" w:rsidRPr="00252D07" w:rsidTr="00837EE9">
        <w:trPr>
          <w:trHeight w:val="795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Dia da Semana</w:t>
            </w:r>
          </w:p>
        </w:tc>
        <w:tc>
          <w:tcPr>
            <w:tcW w:w="1650" w:type="dxa"/>
            <w:gridSpan w:val="3"/>
            <w:tcBorders>
              <w:bottom w:val="single" w:sz="4" w:space="0" w:color="00000A"/>
              <w:right w:val="single" w:sz="4" w:space="0" w:color="00000A"/>
            </w:tcBorders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Horário</w:t>
            </w:r>
          </w:p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Início      Fim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Local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Turma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Tema da atividade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Objetivos de Aprendizagem/ Resultados esperados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Estratégias de Ensino &amp; Aprendizagem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t-BR"/>
              </w:rPr>
              <w:t>Docente responsável</w:t>
            </w:r>
          </w:p>
        </w:tc>
      </w:tr>
      <w:tr w:rsidR="0080683E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0683E" w:rsidRPr="00252D07" w:rsidRDefault="004345BF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27/01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80683E" w:rsidRPr="00252D07" w:rsidRDefault="004345BF" w:rsidP="00385F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80683E" w:rsidRPr="00252D07" w:rsidRDefault="004345BF" w:rsidP="00385F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3E" w:rsidRPr="00252D07" w:rsidRDefault="004345BF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08:30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80683E" w:rsidRPr="004345BF" w:rsidRDefault="004345BF" w:rsidP="00385F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3E" w:rsidRPr="004345BF" w:rsidRDefault="004345BF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  <w:r w:rsidR="0080683E" w:rsidRPr="004345B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3E" w:rsidRPr="00252D07" w:rsidRDefault="004345BF" w:rsidP="00385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ABERTURA DA DISCIPLINA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3E" w:rsidRPr="00B935A0" w:rsidRDefault="00F04F75" w:rsidP="00F04F7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Apresentar o curso e plano de aula. Oferecer orientações gerais aos alunos para o bom aproveitamento da disciplina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3E" w:rsidRPr="00B935A0" w:rsidRDefault="0080683E" w:rsidP="00385F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F04F75"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Exposição oral dialogada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345BF" w:rsidRPr="00A021E7" w:rsidRDefault="0080683E" w:rsidP="00385F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A021E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FLAVIA OSORIO</w:t>
            </w:r>
          </w:p>
        </w:tc>
      </w:tr>
      <w:tr w:rsidR="0080683E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0683E" w:rsidRPr="00252D07" w:rsidRDefault="004345BF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27/01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80683E" w:rsidRPr="00252D07" w:rsidRDefault="004345BF" w:rsidP="00385F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80683E" w:rsidRPr="00252D07" w:rsidRDefault="004345BF" w:rsidP="00385F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08:30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3E" w:rsidRPr="00252D07" w:rsidRDefault="004345BF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80683E" w:rsidRPr="004345BF" w:rsidRDefault="004345BF" w:rsidP="00385F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4345BF" w:rsidRPr="004345B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3E" w:rsidRPr="004345BF" w:rsidRDefault="004345BF" w:rsidP="00385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DIAGNÓSTICO EM PSIQUIATRIA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3E" w:rsidRPr="00B935A0" w:rsidRDefault="0080683E" w:rsidP="00385F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3E" w:rsidRPr="00B935A0" w:rsidRDefault="0080683E" w:rsidP="00385F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3E" w:rsidRPr="004345BF" w:rsidRDefault="002352B4" w:rsidP="00385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BAES</w:t>
            </w:r>
          </w:p>
        </w:tc>
      </w:tr>
      <w:tr w:rsidR="0080683E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4345B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27/01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80683E" w:rsidRPr="00252D07" w:rsidRDefault="004345BF" w:rsidP="00385F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80683E" w:rsidRPr="00252D07" w:rsidRDefault="004345BF" w:rsidP="00385F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3E" w:rsidRPr="00252D07" w:rsidRDefault="004345BF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80683E" w:rsidRPr="004345BF" w:rsidRDefault="004345BF" w:rsidP="00385FD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3E" w:rsidRPr="00252D07" w:rsidRDefault="0080683E" w:rsidP="00385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="004345BF" w:rsidRPr="004345B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3E" w:rsidRPr="00252D07" w:rsidRDefault="004345BF" w:rsidP="00385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VINHETAS DE CASOS CLÍNICOS E PREENCHIMENTO DE FICHA 1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3E" w:rsidRPr="00B935A0" w:rsidRDefault="0080683E" w:rsidP="00385F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3E" w:rsidRPr="00B935A0" w:rsidRDefault="0080683E" w:rsidP="00385FDF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83E" w:rsidRPr="004345BF" w:rsidRDefault="002352B4" w:rsidP="00385F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CRISTIANE BAES</w:t>
            </w:r>
          </w:p>
        </w:tc>
      </w:tr>
      <w:tr w:rsidR="00270D2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28/01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09:30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270D25" w:rsidRPr="004345BF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QUEIXA/DURAÇÃO E HISTÓRIA DA MOLÉSTIA ATUAL </w:t>
            </w:r>
          </w:p>
          <w:p w:rsidR="00270D25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270D25" w:rsidRPr="002A7F7E" w:rsidRDefault="00270D25" w:rsidP="00270D25">
            <w:pPr>
              <w:spacing w:after="0" w:line="240" w:lineRule="auto"/>
              <w:rPr>
                <w:sz w:val="18"/>
              </w:rPr>
            </w:pPr>
          </w:p>
          <w:p w:rsidR="00270D25" w:rsidRPr="002A7F7E" w:rsidRDefault="00270D25" w:rsidP="00270D25">
            <w:pPr>
              <w:rPr>
                <w:sz w:val="18"/>
              </w:rPr>
            </w:pPr>
          </w:p>
          <w:p w:rsidR="00270D25" w:rsidRPr="002A7F7E" w:rsidRDefault="00270D25" w:rsidP="00270D25">
            <w:pPr>
              <w:rPr>
                <w:sz w:val="18"/>
              </w:rPr>
            </w:pPr>
          </w:p>
          <w:p w:rsidR="00270D25" w:rsidRPr="00252D07" w:rsidRDefault="00270D25" w:rsidP="00B935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conhecimento sobre recursos utilizados para a coleta de dados em psiquiatria .</w:t>
            </w:r>
          </w:p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270D25" w:rsidRPr="00B935A0" w:rsidRDefault="00270D25" w:rsidP="00B935A0">
            <w:pP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Exposição dialogada,</w:t>
            </w:r>
          </w:p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Apresentação de casos exemplo, observação de vídeo ilustrativo de uma entrevista clinica psiquiátrica,seguida de discussão.</w:t>
            </w:r>
          </w:p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270D25" w:rsidRPr="00B935A0" w:rsidRDefault="00270D25" w:rsidP="00270D25">
            <w:pPr>
              <w:spacing w:after="0" w:line="240" w:lineRule="auto"/>
              <w:rPr>
                <w:sz w:val="20"/>
                <w:szCs w:val="20"/>
              </w:rPr>
            </w:pPr>
          </w:p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t>.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252D07" w:rsidRDefault="00270D25" w:rsidP="0027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SONIA LOUREIRO</w:t>
            </w:r>
          </w:p>
        </w:tc>
      </w:tr>
      <w:tr w:rsidR="00270D2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28/01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09:30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270D25" w:rsidRPr="004345BF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rPr>
                <w:sz w:val="18"/>
              </w:rPr>
            </w:pPr>
            <w:r w:rsidRPr="002A7F7E">
              <w:rPr>
                <w:sz w:val="18"/>
              </w:rPr>
              <w:t>TREINAMENTO NA REALIZAÇÃO  DE ENTREVISTA PSIQUIÁTRICA ,TENDO POR SUPORTE UM ROTEIRO E CASOS CLÍNICOS</w:t>
            </w:r>
            <w:r>
              <w:rPr>
                <w:sz w:val="18"/>
              </w:rPr>
              <w:t xml:space="preserve"> </w:t>
            </w:r>
            <w:r w:rsidRPr="002A7F7E">
              <w:rPr>
                <w:sz w:val="18"/>
              </w:rPr>
              <w:t>MODELO</w:t>
            </w:r>
          </w:p>
          <w:p w:rsidR="00270D25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C16CF7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VISITA ENFERMARIA</w:t>
            </w:r>
            <w:r w:rsidR="00F4485B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PQU</w:t>
            </w:r>
          </w:p>
          <w:p w:rsidR="00270D25" w:rsidRPr="00C16CF7" w:rsidRDefault="00270D25" w:rsidP="0027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conhecimento sobre a aplicação de um roteiro de entrevista em uma situação de simulação</w:t>
            </w:r>
            <w:r w:rsidR="00B935A0"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.</w:t>
            </w:r>
          </w:p>
          <w:p w:rsidR="00B935A0" w:rsidRPr="00B935A0" w:rsidRDefault="00B935A0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B935A0" w:rsidRPr="00B935A0" w:rsidRDefault="00B935A0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B935A0" w:rsidRPr="00B935A0" w:rsidRDefault="00B935A0" w:rsidP="00270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935A0">
              <w:rPr>
                <w:rFonts w:cs="Calibri"/>
                <w:sz w:val="20"/>
                <w:szCs w:val="20"/>
              </w:rPr>
              <w:t xml:space="preserve">Reconhecimento de práticas  de atendimento clínico psiquiátrico no contexto de um hospital geral  </w:t>
            </w:r>
          </w:p>
          <w:p w:rsidR="00B935A0" w:rsidRPr="00B935A0" w:rsidRDefault="00B935A0" w:rsidP="00270D25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B935A0" w:rsidRPr="00B935A0" w:rsidRDefault="00B935A0" w:rsidP="00B935A0">
            <w:pPr>
              <w:rPr>
                <w:sz w:val="20"/>
                <w:szCs w:val="20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lastRenderedPageBreak/>
              <w:t xml:space="preserve">Espera-se o desenvolvimento de habilidades de entrevistar e registrar  dados coletados em uma situação de simulação, bem como o reconhecimento de práticas de atendimento psiquiátrico e </w:t>
            </w:r>
            <w:r w:rsidRPr="00B935A0">
              <w:rPr>
                <w:rFonts w:cs="Calibri"/>
                <w:sz w:val="20"/>
                <w:szCs w:val="20"/>
              </w:rPr>
              <w:t>valorização de ações multiprofissionais em psiquiatria</w:t>
            </w:r>
          </w:p>
          <w:p w:rsidR="00B935A0" w:rsidRPr="00B935A0" w:rsidRDefault="00B935A0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935A0" w:rsidRPr="00B935A0" w:rsidRDefault="00270D25" w:rsidP="00B935A0">
            <w:pPr>
              <w:spacing w:after="0" w:line="240" w:lineRule="auto"/>
              <w:rPr>
                <w:sz w:val="20"/>
                <w:szCs w:val="20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  <w:r w:rsidR="00F91A56">
              <w:rPr>
                <w:sz w:val="20"/>
                <w:szCs w:val="20"/>
              </w:rPr>
              <w:t xml:space="preserve">Aula prática: </w:t>
            </w:r>
            <w:r w:rsidR="00B935A0" w:rsidRPr="00B935A0">
              <w:rPr>
                <w:sz w:val="20"/>
                <w:szCs w:val="20"/>
              </w:rPr>
              <w:t>Protagonização  de dois casos clínicos modelo, seguido de discussão.</w:t>
            </w:r>
          </w:p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  <w:p w:rsidR="00B935A0" w:rsidRPr="00B935A0" w:rsidRDefault="00B935A0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t>Aula Prática :Visita a Enfermaria com apresentação do serviço e suas rotinas   pelos profissionais do serviço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3534C1" w:rsidRDefault="00270D25" w:rsidP="0027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3534C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SONIA LOUREIRO</w:t>
            </w:r>
          </w:p>
        </w:tc>
      </w:tr>
      <w:tr w:rsidR="00270D25" w:rsidRPr="00252D07" w:rsidTr="003D4FCF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28/01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270D25" w:rsidRPr="004345BF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252D07" w:rsidRDefault="00270D25" w:rsidP="0027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OBSERVAÇÃO DE ENTREVISTA E PREENCIMENTO DE FICHA 2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bCs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Ilustrar por meio de observação de entrevista, realizada pelo professor, o processo de condução e registro da Entrevista Clínica Psiquiátrica. Espera-se o desenvolvimento de habilidades de entrevistar e registrar  dados coletados com pacientes psiquiátricos 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70D25" w:rsidRPr="00B935A0" w:rsidRDefault="00270D25" w:rsidP="00270D25">
            <w:pPr>
              <w:spacing w:after="0" w:line="240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 xml:space="preserve">Aula prática com a participação de pacientes psiquiátricos que serão entrevistados pelo docente. Supervisão para preenchimento individual de ficha clínica. Discussão grupal  e correção da atividade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252D07" w:rsidRDefault="00270D25" w:rsidP="0027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FLAVIA OSÓRIO</w:t>
            </w:r>
          </w:p>
        </w:tc>
      </w:tr>
      <w:tr w:rsidR="00270D2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270D25" w:rsidRPr="004345BF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252D07" w:rsidRDefault="00270D25" w:rsidP="0027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EXAME DO ESTADO MENTAL </w:t>
            </w:r>
            <w:r w:rsidRPr="003534C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(AULA EXPOSITIVA E VÍDEOS) PARTE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Capacitar o aluno no conhecimento dos principais sinais e sintomas  associados às síndromes psiquiátricas/ Habilitar  aluno para realização e registro do Exame do Estado Mental.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 Aula teórico prática </w:t>
            </w:r>
            <w:r w:rsidRPr="00B935A0">
              <w:rPr>
                <w:sz w:val="20"/>
                <w:szCs w:val="20"/>
              </w:rPr>
              <w:t xml:space="preserve">(aula expositiva e vídeos - Parte 1)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com apresentação de vídeos e vinhetas clínicas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252D07" w:rsidRDefault="00270D25" w:rsidP="0027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FLÁVIA OSÓRIO</w:t>
            </w:r>
          </w:p>
        </w:tc>
      </w:tr>
      <w:tr w:rsidR="00270D2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29/01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270D25" w:rsidRPr="004345BF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4345BF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EXAME DO ESTADO MENTAL </w:t>
            </w:r>
            <w:r w:rsidRPr="003534C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(AULA EXPOSITIVA E VÍDEOS) PARTE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Capacitar o aluno no conhecimento dos principais sinais e sintomas  associados às síndromes psiquiátricas/ Habilitar  aluno para realização e registro do Exame do Estado Mental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Aula teórico prática </w:t>
            </w:r>
            <w:r w:rsidRPr="00B935A0">
              <w:rPr>
                <w:sz w:val="20"/>
                <w:szCs w:val="20"/>
              </w:rPr>
              <w:t xml:space="preserve">(aula expositiva e vídeos-Parte 2)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apresentação de vídeos e vinhetas clínicas e discussão de caso clínico da observação de entrevista 2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252D07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FLÁVIA OSÓRIO</w:t>
            </w:r>
          </w:p>
        </w:tc>
      </w:tr>
      <w:tr w:rsidR="00270D2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30/01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534C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OBSERVAÇÃO DE ENTREVISTA E PREENCHIMENTO DE FICHA 3 + DISCUSSÃO DE FICHA PREENCHIDA CASO A</w:t>
            </w:r>
          </w:p>
          <w:p w:rsidR="00270D25" w:rsidRPr="003534C1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sz w:val="20"/>
                <w:szCs w:val="20"/>
                <w:lang w:eastAsia="pt-BR"/>
              </w:rPr>
              <w:t>Aprimorar o conhecimento relativo à condução da entrevista clínica psiquiatrica e do EEM, por meio de diferentes casos clínicos em termos de diagnóstico e condição clínica (aguda, crônica, refratária)</w:t>
            </w:r>
          </w:p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lastRenderedPageBreak/>
              <w:t>Objetiva-se o Desenvolvimento de habilidades de entrevistar e registrar  dados coletados com pacientes psiquiátricos 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 xml:space="preserve">Aula prática com a participação de pacientes psiquiátricos que serão entrevistados pelo docente. Supervisão para preenchimento individual 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lastRenderedPageBreak/>
              <w:t>de ficha clínica. Discussão grupal  e correção da atividade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SONIA LOUREIRO</w:t>
            </w:r>
          </w:p>
        </w:tc>
      </w:tr>
      <w:tr w:rsidR="00270D2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30/01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3534C1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534C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OBSERVAÇÃO DE ENTREVISTA E PREENCHIMENTO DE FICHA 3 + DISCUSS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ÃO DE FICHA PREENCHIDA CASO B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sz w:val="20"/>
                <w:szCs w:val="20"/>
                <w:lang w:eastAsia="pt-BR"/>
              </w:rPr>
              <w:t>Aprimorar o conhecimento relativo à condução da entrevista clínica psiquiatrica e do EEM, por meio de diferentes casos clínicos em termos de diagnóstico e condição clínica (aguda, crônica, refratária)</w:t>
            </w:r>
          </w:p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Objetiva-se o Desenvolvimento de habilidades de entrevistar e registrar  dados coletados com pacientes psiquiátricos 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Aula prática com a participação de pacientes psiquiátricos que serão entrevistados pelo docente. Supervisão para preenchimento individual de ficha clínica. Discussão grupal  e correção da atividade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SONIA LOUREIRO</w:t>
            </w:r>
          </w:p>
        </w:tc>
      </w:tr>
      <w:tr w:rsidR="00270D2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31/01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3534C1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3534C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OBSERVAÇÃO DE ENTREVISTA E PREENCHIMENTO DE FICHA 3 + DISCUSS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ÃO DE FICHA PREENCHIDA CASO C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sz w:val="20"/>
                <w:szCs w:val="20"/>
                <w:lang w:eastAsia="pt-BR"/>
              </w:rPr>
              <w:t>Aprimorar o conhecimento relativo à condução da entrevista clínica psiquiatrica e do EEM, por meio de diferentes casos clínicos em termos de diagnóstico e condição clínica (aguda, crônica, refratária)</w:t>
            </w:r>
          </w:p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Objetiva-se o Desenvolvimento de habilidades de entrevistar e registrar  dados coletados com pacientes psiquiátricos .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>Aula prática com a participação de pacientes psiquiátricos que serão entrevistados pelo docente. Supervisão para preenchimento individual de ficha clínica. Discussão grupal  e correção da atividade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837EE9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837EE9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CRISTINA DEL</w:t>
            </w:r>
            <w:r w:rsidR="00F91A56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r w:rsidRPr="00837EE9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BEN</w:t>
            </w:r>
          </w:p>
        </w:tc>
      </w:tr>
      <w:tr w:rsidR="00270D2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03/02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3534C1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ESQUIZOFRENIA E OUTRAS PSICOSES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pStyle w:val="Corpodetexto"/>
              <w:spacing w:line="240" w:lineRule="auto"/>
              <w:rPr>
                <w:rFonts w:asciiTheme="minorHAnsi" w:hAnsiTheme="minorHAnsi"/>
                <w:sz w:val="20"/>
              </w:rPr>
            </w:pPr>
            <w:r w:rsidRPr="00B935A0">
              <w:rPr>
                <w:rFonts w:asciiTheme="minorHAnsi" w:hAnsiTheme="minorHAnsi"/>
                <w:sz w:val="20"/>
              </w:rPr>
              <w:t>Oferecer noções conceituais e descrições nosológicas dos  quadros psicóticos voltados para o clínico geral com enfoque nos quadros e situações mais frequentes na prática clínica/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pStyle w:val="Corpodetexto"/>
              <w:spacing w:line="240" w:lineRule="auto"/>
              <w:jc w:val="left"/>
              <w:rPr>
                <w:rFonts w:asciiTheme="minorHAnsi" w:hAnsiTheme="minorHAnsi"/>
                <w:sz w:val="20"/>
              </w:rPr>
            </w:pPr>
            <w:r w:rsidRPr="00B935A0">
              <w:rPr>
                <w:rFonts w:asciiTheme="minorHAnsi" w:hAnsiTheme="minorHAnsi"/>
                <w:sz w:val="20"/>
              </w:rPr>
              <w:t xml:space="preserve">Exposição teórica e apresentação de casos e vinhetas clínicas </w:t>
            </w:r>
            <w:r w:rsidRPr="00B935A0">
              <w:rPr>
                <w:rFonts w:asciiTheme="minorHAnsi" w:hAnsiTheme="minorHAnsi" w:cs="Calibri"/>
                <w:color w:val="000000"/>
                <w:sz w:val="20"/>
              </w:rPr>
              <w:t>com participação ativa dos alunos na reflexão e análise crítica do conteúdo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581341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8134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JAIME HALLAK </w:t>
            </w:r>
          </w:p>
        </w:tc>
      </w:tr>
      <w:tr w:rsidR="00270D2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03/02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DE ANSIEDADE – PANICO E ANSIEDADE GENERALIZADA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n</w:t>
            </w:r>
            <w:r w:rsidRPr="00B935A0">
              <w:rPr>
                <w:sz w:val="20"/>
                <w:szCs w:val="20"/>
              </w:rPr>
              <w:t xml:space="preserve">oções conceituais e descrições nosológicas dos  transtornos de ansiedade generalizada e panico, bem como seus diagnósticos diferenciais,  com enfoque nos quadros e situações mais frequentes da prática clínica do médico não especialista 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t>Exposição dialogada e apresentação de casos e vinhetas clínicas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581341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581341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JOSÉ A. CRIPPA </w:t>
            </w:r>
          </w:p>
        </w:tc>
      </w:tr>
      <w:tr w:rsidR="00270D2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04/02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DO HUMOR - DEPRESSÃO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no</w:t>
            </w:r>
            <w:r w:rsidRPr="00B935A0">
              <w:rPr>
                <w:sz w:val="20"/>
                <w:szCs w:val="20"/>
              </w:rPr>
              <w:t xml:space="preserve">ções conceituais e descrições nosológicas dos  quadros depressivos, bem </w:t>
            </w:r>
            <w:r w:rsidRPr="00B935A0">
              <w:rPr>
                <w:sz w:val="20"/>
                <w:szCs w:val="20"/>
              </w:rPr>
              <w:lastRenderedPageBreak/>
              <w:t>como seus diagnósticos diferenciais,  voltados para o clínico geral com enfoque nos quadros e situações mais frequentes na prática clínica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lastRenderedPageBreak/>
              <w:t xml:space="preserve">Exposição teórica e apresentação de casos e </w:t>
            </w:r>
            <w:r w:rsidRPr="00B935A0">
              <w:rPr>
                <w:sz w:val="20"/>
                <w:szCs w:val="20"/>
              </w:rPr>
              <w:lastRenderedPageBreak/>
              <w:t xml:space="preserve">vinhetas clínicas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participação ativa dos alunos na reflexão e análise crítica do conteúdo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581341" w:rsidRDefault="002352B4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>CRISTIANE BAES</w:t>
            </w:r>
          </w:p>
        </w:tc>
      </w:tr>
      <w:tr w:rsidR="00270D2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04/02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DO HUMOR – TRANSTORNO BIPOLAR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</w:t>
            </w:r>
            <w:r w:rsidRPr="00B935A0">
              <w:rPr>
                <w:sz w:val="20"/>
                <w:szCs w:val="20"/>
              </w:rPr>
              <w:t xml:space="preserve">oções conceituais e descrições nosológicas relativas ao transtorno bipolar e seus diagnósticos diferenciais,  com foco direcionado ao clínico geral 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sz w:val="20"/>
                <w:szCs w:val="20"/>
              </w:rPr>
              <w:t xml:space="preserve">Exposição teórica e apresentação de casos e vinhetas clínicas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participação ativa dos alunos na reflexão e análise crítica do conteúdo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581341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58134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FLÁVIA OSÓRIO/ JAIME HALLAK </w:t>
            </w:r>
            <w:r w:rsidR="002352B4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/ RAFAEL SANCHES</w:t>
            </w:r>
          </w:p>
        </w:tc>
      </w:tr>
      <w:tr w:rsidR="00270D2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04/02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DO COMPORTAMENTO ALIMENTAR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noções conceituais para a utilização de critérios diagnósticos e perfil de curso\evolução na perspectiva da atenção clínica de um médico não especialista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0619BF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0619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</w:tc>
      </w:tr>
      <w:tr w:rsidR="00270D2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05/02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FORMAÇÃO HUMANISTICA E PSIQUIATRIA INTERNAÇÃO COMPULSÓRIA EM PSIQUIATRIA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F91A56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cs="Arial"/>
                <w:sz w:val="20"/>
                <w:szCs w:val="20"/>
                <w:highlight w:val="yellow"/>
                <w:shd w:val="clear" w:color="auto" w:fill="FFFFFF"/>
              </w:rPr>
              <w:t>Aula sob a responsabilidade da Disciplina “Formação Humanística" sob a coordenação do Prof. Hermes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581341" w:rsidRDefault="00F91A56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F91A56">
              <w:rPr>
                <w:rFonts w:eastAsia="Times New Roman" w:cs="Calibri"/>
                <w:color w:val="000000"/>
                <w:sz w:val="18"/>
                <w:szCs w:val="18"/>
                <w:highlight w:val="yellow"/>
                <w:lang w:eastAsia="pt-BR"/>
              </w:rPr>
              <w:t>PROF. HERMES</w:t>
            </w:r>
            <w:r w:rsidRPr="0058134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270D2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06/02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6100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OBSERVAÇÃO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 DISCUSSÃO DE ENTREVISTA/CASOS CLÍNICOS</w:t>
            </w:r>
          </w:p>
          <w:p w:rsidR="00270D25" w:rsidRPr="00F04F75" w:rsidRDefault="00270D25" w:rsidP="00270D25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</w:pPr>
            <w:r w:rsidRPr="00F04F75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 xml:space="preserve">B1 – HOSPITAL DIA – PREDIO DA SAÚDE MENTAL </w:t>
            </w:r>
          </w:p>
          <w:p w:rsidR="00270D25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B2+B3+B4 =  SALA 330/339</w:t>
            </w:r>
          </w:p>
          <w:p w:rsidR="00270D25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Aprimorar o conhecimento teórico por meio de avaliação de pacientes com diferentes quadros psiquiátricos, visando a realização de diagnósticos clínicos e diferenciais, e o manejo e terapêutica (farmacológica e psicossocial) com foco direcionado para o clínico geral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 xml:space="preserve">Aula prática em pequenos grupos, com a participação de pacientes psiquiátricos que serão entrevistados pelo docente em conjunto com alunos. Discussão e reflexão grupal.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0619BF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0619B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FLAVIA OSÓRIO / JOSÉ A. CRIPPA</w:t>
            </w:r>
          </w:p>
        </w:tc>
      </w:tr>
      <w:tr w:rsidR="00270D25" w:rsidRPr="00252D07" w:rsidTr="00F04F75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65" w:type="dxa"/>
            </w:tcMar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07/02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270D25" w:rsidRPr="00252D07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  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270D25" w:rsidRPr="004345BF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345BF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270D25" w:rsidRPr="00252D07" w:rsidRDefault="00270D25" w:rsidP="0027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Avaliação 1 (A1) = </w:t>
            </w: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 individual relativa à observação e registro da Entrevista Clínica Psiquiátrica e Exame do Estado Mental 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Objetivos: avaliar habilidades cognitivas e procedimentais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Instrumentos: observação de entrevista e preenchimento de roteiro com consulta a material de apoio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270D25" w:rsidRPr="00252D07" w:rsidRDefault="00270D25" w:rsidP="0027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FLÁVIA OSÓRIO / JOSÉ A. CRIPPA</w:t>
            </w:r>
          </w:p>
        </w:tc>
      </w:tr>
      <w:tr w:rsidR="00270D2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10/02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270D25" w:rsidRPr="004345BF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252D07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252D07" w:rsidRDefault="00270D25" w:rsidP="00270D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PSICOFARMACOTERAPIA PARA O CLÍNICO GERAL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c</w:t>
            </w:r>
            <w:r w:rsidRPr="00B935A0">
              <w:rPr>
                <w:sz w:val="20"/>
                <w:szCs w:val="20"/>
              </w:rPr>
              <w:t>onceitos e noções básicas de psicofarmacologia clínica (farmacocinética, farmacodinâmica, interações farmacológicas, indicações terapêuticas)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Exposição teórica com participação ativa dos alunos na reflexão e análise crítica do conteúdo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6100A" w:rsidRDefault="00270D25" w:rsidP="00DD02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6100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FLÁVIA OSÓRIO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/ </w:t>
            </w:r>
            <w:r w:rsidR="00DD0295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JAIME HALLAK</w:t>
            </w:r>
            <w:r w:rsidR="002352B4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/ SILVIO MORAES</w:t>
            </w:r>
          </w:p>
        </w:tc>
      </w:tr>
      <w:tr w:rsidR="00270D2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70D25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11/02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3º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6100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OBSERVAÇÃO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 DISCUSSÃO DE ENTREVISTA/CASOS CLÍNICOS</w:t>
            </w:r>
          </w:p>
          <w:p w:rsidR="00270D25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2013A8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 xml:space="preserve"> B2 – HOSPITAL DIA – PREDIO DA SAUDE MENTAL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270D25" w:rsidRPr="00B6100A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B1+B3+B4 = HC – SALA 330/339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Aprimorar o conhecimento teórico por meio de avaliação de pacientes com diferentes quadros psiquiátricos, visando a realização de diagnósticos clínicos e diferenciais, e o manejo e terapêutica (farmacológica e psicossocial) com foco direcionado para o clínico geral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 xml:space="preserve">Aula prática em pequenos grupos, com a participação de pacientes psiquiátricos que serão entrevistados pelo docente em conjunto com alunos. Discussão e reflexão grupal.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6100A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6100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FLAVIA OSÓRIO/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JOSE A. CRIPPA </w:t>
            </w:r>
          </w:p>
        </w:tc>
      </w:tr>
      <w:tr w:rsidR="00270D2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70D25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11/02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6100A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FARMACODEPENDÊNCIAS 1 – CONCEITOS E NEUROBIOLOGIA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Favorecer a compreensão do papel do sistema neuronal de recompensa, suas conexões neurais e relação com funções mentais e seu papel na determinação dos comportamentos aditivos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6100A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</w:tc>
      </w:tr>
      <w:tr w:rsidR="00270D25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11/02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16:00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270D25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FARMACODEPENDÊNCIAS 2 – ÁLCOOL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Favorecer o reconhecimento de fatores de risco e parâmetros epidemiológicos na avaliação individual de casos clínicos, bem como a formulação de orientações preventivas, em relação a comportamentos aditivos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B935A0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70D25" w:rsidRPr="00581341" w:rsidRDefault="00270D25" w:rsidP="00270D2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581341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</w:tc>
      </w:tr>
      <w:tr w:rsidR="00AD51CA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SOMATOFORMES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</w:t>
            </w:r>
            <w:r w:rsidRPr="00B935A0">
              <w:rPr>
                <w:sz w:val="20"/>
                <w:szCs w:val="20"/>
              </w:rPr>
              <w:t xml:space="preserve">oções conceituais e descrições nosológicas relativas ao transtorno somatoforme e seus diagnósticos diferenciais,  com foco direcionado ao clínico geral 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sz w:val="20"/>
                <w:szCs w:val="20"/>
              </w:rPr>
              <w:t>Exposição teórica e apresentação de clínicos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09765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097650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FLÁVIA OSÓRIO /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ALCION</w:t>
            </w:r>
          </w:p>
        </w:tc>
      </w:tr>
      <w:tr w:rsidR="00AD51CA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13/02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PSICOTERAPIA PARA O PACIENTE NA CLÍNICA GERAL / PARA O PACIENTE PSIQUIÁTRICO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noções gerais de psicoterapia (abordagens teóricas, indicações, resultados/efetividade) para o paciente psiquiátrico e na clínica geral, com propósito de instrumentar o clínico para identificar demandas e realizar encaminhamentos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sz w:val="20"/>
                <w:szCs w:val="20"/>
              </w:rPr>
              <w:t xml:space="preserve">Exposição teórica e apresentação de casos clínicos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participação ativa dos alunos na reflexão e análise crítica do conteúdo</w:t>
            </w:r>
            <w:r w:rsidRPr="00B935A0">
              <w:rPr>
                <w:sz w:val="20"/>
                <w:szCs w:val="20"/>
              </w:rPr>
              <w:t xml:space="preserve">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09765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09765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FLÁVIA OSÓRIO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/ ONILDO CONTEL</w:t>
            </w:r>
          </w:p>
        </w:tc>
      </w:tr>
      <w:tr w:rsidR="00AD51CA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13/02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FARMACODEPENDÊNCIAS 3 – OUTRAS DROGAS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 Capacitar o aluno para a identificação de critérios diagnósticos para os transtornos devido ao uso de substâncias, reconhecendo o curso\evolução e comorbidades associadas, e em condições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de articular com o necessário planejamento terapêutico na perspectiva da atenção clínica de um médico não especialista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 Aula expositiva com recursos audiovisuais, interativa, e com auxílio de estratégias que aproximem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581341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ERIKSON FURTADO</w:t>
            </w:r>
          </w:p>
        </w:tc>
      </w:tr>
      <w:tr w:rsidR="00AD51CA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14/02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TRANSTORNOS DE PERSONALIDADE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no</w:t>
            </w:r>
            <w:r w:rsidRPr="00B935A0">
              <w:rPr>
                <w:sz w:val="20"/>
                <w:szCs w:val="20"/>
              </w:rPr>
              <w:t>ções conceituais e descrições nosológicas dos principais transtornos de personalidade, bem como seus diagnósticos diferenciais,  voltados para o clínico geral com enfoque nos quadros e situações mais frequentes na prática clínica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t xml:space="preserve">Exposição teórica e apresentação de casos e vinhetas clínicas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com participação ativa dos alunos na reflexão e análise crítica do conteúdo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09765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FLÁVIA OSÓRIO/ SILVIO MORAES</w:t>
            </w:r>
          </w:p>
        </w:tc>
      </w:tr>
      <w:tr w:rsidR="00AD51CA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EMERGÊNCIAS PSIQUIÁTRICAS - DELIRIUM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CRISTINA DEL BEM</w:t>
            </w:r>
          </w:p>
        </w:tc>
      </w:tr>
      <w:tr w:rsidR="00AD51CA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17/02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EMERGÊNCIAS PSIQUIÁTRICAS – AGITAÇÃO PSICOMOTORA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CRISTINA DEL BEN</w:t>
            </w:r>
          </w:p>
        </w:tc>
      </w:tr>
      <w:tr w:rsidR="00AD51CA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17/02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EMERGÊNCIAS PSIQUIÁTRICAS – SUICÍDIO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CRISTINA DELBEN</w:t>
            </w:r>
          </w:p>
        </w:tc>
      </w:tr>
      <w:tr w:rsidR="00AD51CA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6100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OBSERVAÇÃO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 DISCUSSÃO DE ENTREVISTA/CASOS CLÍNICOS</w:t>
            </w:r>
          </w:p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2013A8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t>B3 – HOSPITAL DIA – PREDIO DA SAÚDE MENTAL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B1+B2+B4 = HC – SALA 330/339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Aprimorar o conhecimento teórico por meio de avaliação de pacientes com diferentes quadros psiquiátricos, visando a realização de diagnósticos clínicos e diferenciais, e o manejo e terapêutica (farmacológica e psicossocial) com foco direcionado para o clínico geral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 xml:space="preserve">Aula prática em pequenos grupos, com a participação de pacientes psiquiátricos que serão entrevistados pelo docente em conjunto com alunos. Discussão e reflexão grupal.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FLÁVIA OSÓRIO / JOSÉ A. CRIPPA</w:t>
            </w:r>
          </w:p>
        </w:tc>
      </w:tr>
      <w:tr w:rsidR="00AD51CA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ANSIEDADE SOCIAL, FOBIAS, </w:t>
            </w:r>
            <w:r w:rsidRPr="00385FDF">
              <w:rPr>
                <w:rFonts w:eastAsia="Times New Roman" w:cs="Calibri"/>
                <w:color w:val="000000"/>
                <w:sz w:val="17"/>
                <w:szCs w:val="17"/>
                <w:lang w:eastAsia="pt-BR"/>
              </w:rPr>
              <w:t>TRANSTORNO OBSESSIVO COMPULSIVO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Oferecer n</w:t>
            </w:r>
            <w:r w:rsidRPr="00B935A0">
              <w:rPr>
                <w:sz w:val="20"/>
                <w:szCs w:val="20"/>
              </w:rPr>
              <w:t>oções conceituais e descrições nosológicas dos  transtornos de ansiedade social, fobicos e obsessivo compulsivo, bem como seus diagnósticos diferenciais,  com enfoque nos quadros e situações mais frequentes da prática clínica do médico não especialista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sz w:val="20"/>
                <w:szCs w:val="20"/>
              </w:rPr>
              <w:t>Exposição dialogada e apresentação de casos e vinhetas clínicas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JOSÉ A. CRIPPA</w:t>
            </w:r>
          </w:p>
        </w:tc>
      </w:tr>
      <w:tr w:rsidR="00AD51CA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19/02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Psiquiatria na Prática Médica/ Interconsulta Psiquiática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Oferecer no</w:t>
            </w:r>
            <w:r>
              <w:rPr>
                <w:sz w:val="20"/>
                <w:szCs w:val="20"/>
              </w:rPr>
              <w:t>ções conceituais e práticas sobre as principais ações do clínico geral no manejo de pacientes clínicos com comorbidade psiquiátrica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sz w:val="20"/>
                <w:szCs w:val="20"/>
              </w:rPr>
              <w:t>Exposição dialogada e apresentação de casos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JOSÉ A. CRIPPA</w:t>
            </w:r>
          </w:p>
        </w:tc>
      </w:tr>
      <w:tr w:rsidR="00AD51CA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20/02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B6100A"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OBSERVAÇÃO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 DISCUSSÃO DE ENTREVISTA/CASOS CLÍNICOS</w:t>
            </w:r>
          </w:p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 w:rsidRPr="002013A8">
              <w:rPr>
                <w:rFonts w:eastAsia="Times New Roman" w:cs="Calibri"/>
                <w:b/>
                <w:color w:val="000000"/>
                <w:sz w:val="18"/>
                <w:szCs w:val="18"/>
                <w:lang w:eastAsia="pt-BR"/>
              </w:rPr>
              <w:lastRenderedPageBreak/>
              <w:t>B4 – HOSPITAL DIA – PREDIO DA SAUDE MENTAL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B1+B2+B3 = HC – SALA 330/339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 xml:space="preserve"> Aprimorar o conhecimento teórico por meio de avaliação de pacientes com diferentes quadros psiquiátricos, visando a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realização de diagnósticos clínicos e diferenciais, e o manejo e terapêutica (farmacológica e psicossocial) com foco direcionado para o clínico geral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 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t xml:space="preserve">Aula prática em pequenos grupos, com a participação de pacientes psiquiátricos </w:t>
            </w:r>
            <w:r w:rsidRPr="00B935A0">
              <w:rPr>
                <w:rFonts w:eastAsia="Times New Roman" w:cs="Calibri"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que serão entrevistados pelo docente em conjunto com alunos. Discussão e reflexão grupal. 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FLÁVIA OSÓRIO/ JOSÉ A. CRIPPA</w:t>
            </w:r>
          </w:p>
        </w:tc>
      </w:tr>
      <w:tr w:rsidR="00AD51CA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21/02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252D07" w:rsidRDefault="00AD51CA" w:rsidP="00AD5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252D07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Fundamentos de saúde mental e psiquiatria da infância e adolescência I (Transtornos do neurodesenvolvimento na infância – TEA &amp; TDAH)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Favorecer o reconhecimento de fatores de risco e parâmetros epidemiológicos na avaliação individual de casos clínicos de transtornos do neurodesenvolvimento na infância – TEA &amp; TDAH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</w:tc>
      </w:tr>
      <w:tr w:rsidR="00AD51CA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21/02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252D07" w:rsidRDefault="00AD51CA" w:rsidP="00AD5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Fundamentos de saúde mental e psiquiatria da infância e adolescência II (Transtornos psiquiátricos da adolescência – Depressão e Suicídio)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Favorecer ao aluno o conhecimento de critérios diagnósticos e perfil de curso\evolução na perspectiva da atenção clínica de um médico não especialista, que auxiliem a identificação precoce de casos no atendimento de crianças e adolescentes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Aula expositiva com recursos audiovisuais, interativa, e com auxílio de estratégias que aproximem a aspectos da prática clínica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ERIKSON FURTADO</w:t>
            </w:r>
          </w:p>
        </w:tc>
      </w:tr>
      <w:tr w:rsidR="00AD51CA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02/03 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2ª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REALIZAÇÃO DE ENTREVISTAS E PREPARAÇÃO DE RELATÓRIOS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Atividade prática visando a integração do conteúdo aprendido na disciplina, bem como a avaliação do aluno quanto aos conhecimentos adquiridos ao nível cognitivo, procedimental e atitudinal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Avaliação/ entrevista de paciente psiquiátrico previamente selecionado, utilizando roteiro guia, com supervisão do docente. Elaboração de relatório segundo roteiro.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FLÁVIA OSÓRIO / JOSÉ A. CRIPPA</w:t>
            </w:r>
          </w:p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AD51CA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03/03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REALIZAÇÃO DE ENTREVISTAS E PREPARAÇÃO DE RELATÓRIOS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Atividade prática visando a integração do conteúdo aprendido na disciplina, bem como a avaliação do aluno quanto aos conhecimentos adquiridos ao nível cognitivo, procedimental e atitudinal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Avaliação/ entrevista de paciente psiquiátrico previamente selecionado, utilizando roteiro guia, com supervisão do docente. Elaboração de relatório segundo roteiro.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FLÁVIA OSÓRIO / JOSÉ A. CRIPPA</w:t>
            </w:r>
          </w:p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AD51CA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03/03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3ª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14:00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18:00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REALIZAÇÃO DE ENTREVISTAS E PREPARAÇÃO DE RELATÓRIOS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Atividade prática visando a integração do conteúdo aprendido na disciplina, bem como a avaliação do aluno quanto aos conhecimentos adquiridos ao nível cognitivo, procedimental e atitudinal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Avaliação/ entrevista de paciente psiquiátrico previamente selecionado, utilizando roteiro guia, com supervisão do docente. </w:t>
            </w: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Elaboração de relatório segundo roteiro.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lastRenderedPageBreak/>
              <w:t>FLÁVIA OSÓRIO / JOSÉ A. CRIPPA</w:t>
            </w:r>
          </w:p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</w:p>
        </w:tc>
      </w:tr>
      <w:tr w:rsidR="00AD51CA" w:rsidRPr="00252D07" w:rsidTr="00837EE9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lastRenderedPageBreak/>
              <w:t>04/03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4ª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10:00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HORÁRIO LIVRE PARA PREPARAÇÃO DO RELATÓRIO E ESTUDO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------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-------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-----------</w:t>
            </w:r>
          </w:p>
        </w:tc>
      </w:tr>
      <w:tr w:rsidR="00AD51CA" w:rsidRPr="00252D07" w:rsidTr="00F04F75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65" w:type="dxa"/>
            </w:tcMar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05/03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5ª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12:00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AD51CA" w:rsidRPr="00252D07" w:rsidRDefault="00AD51CA" w:rsidP="00AD5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A2 = Avaliação em grupo relativa à condução de entrevista psiquiátrica, exame do estado mental, diagnóstico psiquiátrico e terapêuticas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Objetivos: avaliar habilidades cognitivas, procedimentais e atitudinais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Instrumentos: Apresentação oral em sala de aula no formato de seminário (grupos) do relatório/ atividades de entrevista. Entrega de relatório escrito.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FLÁVIA OSÓRIO / JOSÉ A. CRIPPA</w:t>
            </w:r>
          </w:p>
        </w:tc>
      </w:tr>
      <w:tr w:rsidR="00AD51CA" w:rsidRPr="00252D07" w:rsidTr="00F04F75">
        <w:trPr>
          <w:trHeight w:val="450"/>
        </w:trPr>
        <w:tc>
          <w:tcPr>
            <w:tcW w:w="77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  <w:tcMar>
              <w:left w:w="65" w:type="dxa"/>
            </w:tcMar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06/03</w:t>
            </w:r>
          </w:p>
        </w:tc>
        <w:tc>
          <w:tcPr>
            <w:tcW w:w="993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6ª Feira</w:t>
            </w:r>
          </w:p>
        </w:tc>
        <w:tc>
          <w:tcPr>
            <w:tcW w:w="73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08:00</w:t>
            </w:r>
          </w:p>
        </w:tc>
        <w:tc>
          <w:tcPr>
            <w:tcW w:w="920" w:type="dxa"/>
            <w:gridSpan w:val="2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11:00</w:t>
            </w:r>
          </w:p>
        </w:tc>
        <w:tc>
          <w:tcPr>
            <w:tcW w:w="760" w:type="dxa"/>
            <w:tcBorders>
              <w:bottom w:val="single" w:sz="4" w:space="0" w:color="00000A"/>
            </w:tcBorders>
            <w:shd w:val="clear" w:color="auto" w:fill="FFE599" w:themeFill="accent4" w:themeFillTint="66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330/339</w:t>
            </w:r>
          </w:p>
        </w:tc>
        <w:tc>
          <w:tcPr>
            <w:tcW w:w="1134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AD51CA" w:rsidRDefault="00AD51CA" w:rsidP="00AD51C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290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AD51CA" w:rsidRPr="00252D07" w:rsidRDefault="00AD51CA" w:rsidP="00AD51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A3 = Avaliação individual relativa ao conhecimento das principais síndromes psiquiátricas (diagnóstico, manejo e terapêutica)</w:t>
            </w:r>
          </w:p>
        </w:tc>
        <w:tc>
          <w:tcPr>
            <w:tcW w:w="369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 xml:space="preserve"> Objetivos: avaliar habilidades cognitivas </w:t>
            </w:r>
          </w:p>
        </w:tc>
        <w:tc>
          <w:tcPr>
            <w:tcW w:w="2396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AD51CA" w:rsidRPr="00B935A0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</w:pPr>
            <w:r w:rsidRPr="00B935A0">
              <w:rPr>
                <w:rFonts w:eastAsia="Times New Roman" w:cs="Calibri"/>
                <w:color w:val="000000"/>
                <w:sz w:val="20"/>
                <w:szCs w:val="20"/>
                <w:lang w:eastAsia="pt-BR"/>
              </w:rPr>
              <w:t> Instrumentos: prova teórica com quetões abertas e de múltipla escolha sobre o conteúdo da disciplina</w:t>
            </w:r>
          </w:p>
        </w:tc>
        <w:tc>
          <w:tcPr>
            <w:tcW w:w="166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FFE599" w:themeFill="accent4" w:themeFillTint="66"/>
          </w:tcPr>
          <w:p w:rsidR="00AD51CA" w:rsidRDefault="00AD51CA" w:rsidP="00AD51C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t-BR"/>
              </w:rPr>
              <w:t>FLÁVIA OSÓRIO / JAIME HALLAK</w:t>
            </w:r>
          </w:p>
        </w:tc>
      </w:tr>
    </w:tbl>
    <w:p w:rsidR="000706C8" w:rsidRPr="00A47811" w:rsidRDefault="000706C8" w:rsidP="00A47811">
      <w:pPr>
        <w:suppressAutoHyphens w:val="0"/>
        <w:spacing w:before="120" w:after="120" w:line="240" w:lineRule="auto"/>
        <w:rPr>
          <w:rFonts w:ascii="Times New Roman" w:eastAsia="Times New Roman" w:hAnsi="Times New Roman" w:cs="Calibri"/>
          <w:b/>
          <w:bCs/>
          <w:color w:val="000000"/>
          <w:kern w:val="24"/>
          <w:sz w:val="20"/>
          <w:szCs w:val="20"/>
          <w:lang w:eastAsia="pt-BR"/>
        </w:rPr>
        <w:sectPr w:rsidR="000706C8" w:rsidRPr="00A47811">
          <w:headerReference w:type="default" r:id="rId8"/>
          <w:pgSz w:w="16838" w:h="11906" w:orient="landscape"/>
          <w:pgMar w:top="1418" w:right="1417" w:bottom="1416" w:left="1417" w:header="708" w:footer="0" w:gutter="0"/>
          <w:cols w:space="720"/>
          <w:formProt w:val="0"/>
          <w:docGrid w:linePitch="360" w:charSpace="-2049"/>
        </w:sectPr>
      </w:pPr>
    </w:p>
    <w:p w:rsidR="000706C8" w:rsidRDefault="009F6CD1" w:rsidP="000D6FAA">
      <w:pPr>
        <w:shd w:val="clear" w:color="auto" w:fill="D9D9D9" w:themeFill="background1" w:themeFillShade="D9"/>
        <w:spacing w:before="120" w:after="120" w:line="240" w:lineRule="auto"/>
        <w:rPr>
          <w:b/>
        </w:rPr>
      </w:pPr>
      <w:r>
        <w:rPr>
          <w:b/>
        </w:rPr>
        <w:lastRenderedPageBreak/>
        <w:t>REFERÊNCIAS para leitura:</w:t>
      </w:r>
    </w:p>
    <w:p w:rsidR="00252D07" w:rsidRDefault="00252D07" w:rsidP="00192E52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4D22ED" w:rsidRPr="004D22ED" w:rsidRDefault="004D22ED" w:rsidP="004D22ED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4D22ED">
        <w:rPr>
          <w:rFonts w:ascii="Arial Narrow" w:hAnsi="Arial Narrow" w:cs="Arial"/>
        </w:rPr>
        <w:t>ALMEIDA OP, DRACTU L, LARANJEIRA R (1996). Manual de Psiquiatria, Rio de Janeiro, Ganabara Koogan.</w:t>
      </w:r>
    </w:p>
    <w:p w:rsidR="004D22ED" w:rsidRPr="004D22ED" w:rsidRDefault="004D22ED" w:rsidP="004D22ED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4D22ED">
        <w:rPr>
          <w:rFonts w:ascii="Arial Narrow" w:hAnsi="Arial Narrow" w:cs="Arial"/>
        </w:rPr>
        <w:t>AMERICAN PSYCHIATRIC ASSOCIATION (1994) - Manual Diagnóstico e Estatístico de Transtornos Mentais Texto Revisado- DSM-IV- TR 4ª Edição Artes Médicas, Porto Alegre.</w:t>
      </w:r>
    </w:p>
    <w:p w:rsidR="004D22ED" w:rsidRPr="004D22ED" w:rsidRDefault="004D22ED" w:rsidP="004D22ED">
      <w:pPr>
        <w:spacing w:after="120" w:line="360" w:lineRule="auto"/>
        <w:ind w:left="709" w:hanging="709"/>
        <w:jc w:val="both"/>
        <w:rPr>
          <w:rFonts w:ascii="Arial Narrow" w:hAnsi="Arial Narrow" w:cs="Arial"/>
          <w:lang w:val="en-US"/>
        </w:rPr>
      </w:pPr>
      <w:r w:rsidRPr="004D22ED">
        <w:rPr>
          <w:rFonts w:ascii="Arial Narrow" w:hAnsi="Arial Narrow" w:cs="Arial"/>
          <w:lang w:val="en-US"/>
        </w:rPr>
        <w:t xml:space="preserve">AMERICA PSYCHIATRIC ASSOCIATION (2013) - Diagnostic and statistical manual of mental disorders Fifth Edition </w:t>
      </w:r>
      <w:proofErr w:type="gramStart"/>
      <w:r w:rsidRPr="004D22ED">
        <w:rPr>
          <w:rFonts w:ascii="Arial Narrow" w:hAnsi="Arial Narrow" w:cs="Arial"/>
          <w:lang w:val="en-US"/>
        </w:rPr>
        <w:t>( DSM</w:t>
      </w:r>
      <w:proofErr w:type="gramEnd"/>
      <w:r w:rsidRPr="004D22ED">
        <w:rPr>
          <w:rFonts w:ascii="Arial Narrow" w:hAnsi="Arial Narrow" w:cs="Arial"/>
          <w:lang w:val="en-US"/>
        </w:rPr>
        <w:t>-5</w:t>
      </w:r>
      <w:r w:rsidRPr="004D22ED">
        <w:rPr>
          <w:rFonts w:ascii="Arial Narrow" w:hAnsi="Arial Narrow" w:cs="Arial"/>
          <w:vertAlign w:val="superscript"/>
          <w:lang w:val="en-US"/>
        </w:rPr>
        <w:t>TM</w:t>
      </w:r>
      <w:r w:rsidRPr="004D22ED">
        <w:rPr>
          <w:rFonts w:ascii="Arial Narrow" w:hAnsi="Arial Narrow" w:cs="Arial"/>
          <w:lang w:val="en-US"/>
        </w:rPr>
        <w:t>)</w:t>
      </w:r>
      <w:r w:rsidRPr="004D22ED">
        <w:rPr>
          <w:rFonts w:ascii="Arial Narrow" w:hAnsi="Arial Narrow" w:cs="Arial"/>
          <w:vertAlign w:val="superscript"/>
          <w:lang w:val="en-US"/>
        </w:rPr>
        <w:t xml:space="preserve">  </w:t>
      </w:r>
      <w:r w:rsidRPr="004D22ED">
        <w:rPr>
          <w:rFonts w:ascii="Arial Narrow" w:hAnsi="Arial Narrow" w:cs="Arial"/>
          <w:lang w:val="en-US"/>
        </w:rPr>
        <w:t>Washington D. C., American Psychiatric Association.</w:t>
      </w:r>
    </w:p>
    <w:p w:rsidR="004D22ED" w:rsidRPr="004D22ED" w:rsidRDefault="004D22ED" w:rsidP="004D22ED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4D22ED">
        <w:rPr>
          <w:rFonts w:ascii="Arial Narrow" w:hAnsi="Arial Narrow" w:cs="Arial"/>
        </w:rPr>
        <w:t xml:space="preserve">BOTEGA NJ (org). Prática psiquiátrica no hospital geral: interconsulta e emergência. 3ª ed Editora Artmed, 2012. </w:t>
      </w:r>
    </w:p>
    <w:p w:rsidR="004D22ED" w:rsidRPr="004D22ED" w:rsidRDefault="004D22ED" w:rsidP="004D22ED">
      <w:pPr>
        <w:spacing w:after="120" w:line="360" w:lineRule="auto"/>
        <w:ind w:left="709" w:hanging="709"/>
        <w:jc w:val="both"/>
        <w:rPr>
          <w:rFonts w:ascii="Arial Narrow" w:hAnsi="Arial Narrow" w:cs="Arial"/>
          <w:bCs/>
        </w:rPr>
      </w:pPr>
      <w:r w:rsidRPr="004D22ED">
        <w:rPr>
          <w:rFonts w:ascii="Arial Narrow" w:hAnsi="Arial Narrow" w:cs="Arial"/>
        </w:rPr>
        <w:t xml:space="preserve">CORDIOLI AV, GALLOIS, CV (2016).  </w:t>
      </w:r>
      <w:r w:rsidRPr="004D22ED">
        <w:rPr>
          <w:rFonts w:ascii="Arial Narrow" w:hAnsi="Arial Narrow" w:cs="Arial"/>
          <w:bCs/>
        </w:rPr>
        <w:t>Psicofarmacos: consulta rápida (5ed.). Porto Alegre: Artmed.</w:t>
      </w:r>
    </w:p>
    <w:p w:rsidR="004D22ED" w:rsidRPr="004D22ED" w:rsidRDefault="004D22ED" w:rsidP="004D22ED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4D22ED">
        <w:rPr>
          <w:rFonts w:ascii="Arial Narrow" w:hAnsi="Arial Narrow" w:cs="Arial"/>
        </w:rPr>
        <w:t>CORDIOLI AV, GREVET EH.(Orgs.). </w:t>
      </w:r>
      <w:r w:rsidRPr="004D22ED">
        <w:rPr>
          <w:rStyle w:val="Forte"/>
          <w:rFonts w:ascii="Arial Narrow" w:hAnsi="Arial Narrow" w:cs="Arial"/>
        </w:rPr>
        <w:t>Psicoterapias</w:t>
      </w:r>
      <w:r w:rsidRPr="004D22ED">
        <w:rPr>
          <w:rFonts w:ascii="Arial Narrow" w:hAnsi="Arial Narrow" w:cs="Arial"/>
        </w:rPr>
        <w:t xml:space="preserve">: abordagens atuais. 4. ed. Porto Alegre: Artmed, 2019. 800 </w:t>
      </w:r>
    </w:p>
    <w:p w:rsidR="004D22ED" w:rsidRPr="004D22ED" w:rsidRDefault="004D22ED" w:rsidP="004D22ED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4D22ED">
        <w:rPr>
          <w:rFonts w:ascii="Arial Narrow" w:hAnsi="Arial Narrow" w:cs="Arial"/>
        </w:rPr>
        <w:t>DEGALARRONDO P. (2000)- Psicopatologia e Semiologia dos Transtornos Mentais. Porto Alegre, Artes Médicas.</w:t>
      </w:r>
    </w:p>
    <w:p w:rsidR="004D22ED" w:rsidRPr="004D22ED" w:rsidRDefault="004D22ED" w:rsidP="004D22ED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4D22ED">
        <w:rPr>
          <w:rFonts w:ascii="Arial Narrow" w:hAnsi="Arial Narrow" w:cs="Arial"/>
        </w:rPr>
        <w:t>DIEHL A, CORDEIRO DC; LARANJEIRA R. (Orgs.). </w:t>
      </w:r>
      <w:r w:rsidRPr="004D22ED">
        <w:rPr>
          <w:rStyle w:val="Forte"/>
          <w:rFonts w:ascii="Arial Narrow" w:hAnsi="Arial Narrow" w:cs="Arial"/>
        </w:rPr>
        <w:t>Dependência química </w:t>
      </w:r>
      <w:r w:rsidRPr="004D22ED">
        <w:rPr>
          <w:rFonts w:ascii="Arial Narrow" w:hAnsi="Arial Narrow" w:cs="Arial"/>
        </w:rPr>
        <w:t xml:space="preserve">: prevenção, tratamento e políticas públicas. 2. ed. Porto Alegre: Artmed, 2018. 554 p. </w:t>
      </w:r>
    </w:p>
    <w:p w:rsidR="004D22ED" w:rsidRPr="004D22ED" w:rsidRDefault="004D22ED" w:rsidP="004D22ED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4D22ED">
        <w:rPr>
          <w:rFonts w:ascii="Arial Narrow" w:hAnsi="Arial Narrow" w:cs="Arial"/>
        </w:rPr>
        <w:t>DRATCU L (1996) - O exame do paciente psiquiátrico In : ALMEIDA OP, Dractu L, Laranjeira R (1996). Manual de Psiquaitria, Rio de Janeiro, Ganabara Koogan.</w:t>
      </w:r>
    </w:p>
    <w:p w:rsidR="004D22ED" w:rsidRPr="004D22ED" w:rsidRDefault="00D37552" w:rsidP="004D22ED">
      <w:pPr>
        <w:spacing w:after="120" w:line="360" w:lineRule="auto"/>
        <w:ind w:left="709" w:hanging="709"/>
        <w:jc w:val="both"/>
        <w:rPr>
          <w:rStyle w:val="Hiperligao"/>
          <w:color w:val="auto"/>
          <w:u w:val="none"/>
        </w:rPr>
      </w:pPr>
      <w:hyperlink r:id="rId9" w:tooltip="Tratamento dos Transtornos Psiquiátricos" w:history="1">
        <w:r w:rsidR="004D22ED" w:rsidRPr="004D22ED">
          <w:rPr>
            <w:rStyle w:val="Hiperligao"/>
            <w:rFonts w:ascii="Arial Narrow" w:hAnsi="Arial Narrow" w:cs="Arial"/>
            <w:color w:val="auto"/>
            <w:u w:val="none"/>
          </w:rPr>
          <w:t>GABBARD GO (2009). Tratamento dos Transtornos Psiquiátricos. Porto Alegre: Artmed.</w:t>
        </w:r>
      </w:hyperlink>
    </w:p>
    <w:p w:rsidR="004D22ED" w:rsidRPr="004D22ED" w:rsidRDefault="004D22ED" w:rsidP="004D22ED">
      <w:pPr>
        <w:shd w:val="clear" w:color="auto" w:fill="FFFFFF"/>
        <w:spacing w:after="120" w:line="360" w:lineRule="auto"/>
        <w:ind w:left="709" w:hanging="709"/>
        <w:jc w:val="both"/>
        <w:rPr>
          <w:rStyle w:val="Hiperligao"/>
          <w:rFonts w:ascii="Arial Narrow" w:hAnsi="Arial Narrow" w:cs="Arial"/>
          <w:color w:val="auto"/>
          <w:u w:val="none"/>
        </w:rPr>
      </w:pPr>
      <w:r w:rsidRPr="004D22ED">
        <w:rPr>
          <w:rFonts w:ascii="Arial Narrow" w:hAnsi="Arial Narrow" w:cs="Arial"/>
        </w:rPr>
        <w:t xml:space="preserve"> </w:t>
      </w:r>
      <w:hyperlink r:id="rId10" w:tooltip="Psiquiatria Psicodinâmica na Prática Clínica" w:history="1">
        <w:r w:rsidRPr="004D22ED">
          <w:rPr>
            <w:rStyle w:val="a-size-small"/>
            <w:rFonts w:ascii="Arial Narrow" w:hAnsi="Arial Narrow" w:cs="Arial"/>
          </w:rPr>
          <w:t>GABBARD GO, E SCHESTATSKY G. (2015).</w:t>
        </w:r>
        <w:r w:rsidRPr="004D22ED">
          <w:rPr>
            <w:rStyle w:val="Hiperligao"/>
            <w:rFonts w:ascii="Arial Narrow" w:hAnsi="Arial Narrow" w:cs="Arial"/>
            <w:color w:val="auto"/>
            <w:u w:val="none"/>
          </w:rPr>
          <w:t xml:space="preserve"> Psiquiatria Psicodinâmica na Prática Clínica. Porto Alegre: Artmed.</w:t>
        </w:r>
      </w:hyperlink>
    </w:p>
    <w:p w:rsidR="004D22ED" w:rsidRPr="004D22ED" w:rsidRDefault="004D22ED" w:rsidP="004D22ED">
      <w:pPr>
        <w:shd w:val="clear" w:color="auto" w:fill="FFFFFF"/>
        <w:spacing w:after="120" w:line="360" w:lineRule="auto"/>
        <w:ind w:left="709" w:hanging="709"/>
        <w:jc w:val="both"/>
      </w:pPr>
      <w:r w:rsidRPr="004D22ED">
        <w:rPr>
          <w:rFonts w:ascii="Arial Narrow" w:hAnsi="Arial Narrow" w:cs="Arial"/>
        </w:rPr>
        <w:t>HALES RE &amp; YUDOFSKY SC; GABBARD GO (2012). Tratado de Psiquiatria Clínica 5ª Edição Porto Alegre, Artmed.</w:t>
      </w:r>
    </w:p>
    <w:p w:rsidR="004D22ED" w:rsidRPr="004D22ED" w:rsidRDefault="004D22ED" w:rsidP="004D22ED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4D22ED">
        <w:rPr>
          <w:rFonts w:ascii="Arial Narrow" w:hAnsi="Arial Narrow" w:cs="Arial"/>
        </w:rPr>
        <w:t xml:space="preserve">HYMAN SE &amp; TESAR GE (eds) (1994). </w:t>
      </w:r>
      <w:r w:rsidRPr="004D22ED">
        <w:rPr>
          <w:rFonts w:ascii="Arial Narrow" w:hAnsi="Arial Narrow" w:cs="Arial"/>
          <w:i/>
        </w:rPr>
        <w:t>Manual de emergências psiquiátricas</w:t>
      </w:r>
      <w:r w:rsidRPr="004D22ED">
        <w:rPr>
          <w:rFonts w:ascii="Arial Narrow" w:hAnsi="Arial Narrow" w:cs="Arial"/>
        </w:rPr>
        <w:t xml:space="preserve"> 3ª ed. Editora Médica e Científica, Rio de Janeiro. </w:t>
      </w:r>
    </w:p>
    <w:p w:rsidR="004D22ED" w:rsidRPr="004D22ED" w:rsidRDefault="004D22ED" w:rsidP="004D22ED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4D22ED">
        <w:rPr>
          <w:rFonts w:ascii="Arial Narrow" w:hAnsi="Arial Narrow" w:cs="Arial"/>
        </w:rPr>
        <w:t xml:space="preserve">KAPLAN, H. I. &amp; SADOCK, B.J. </w:t>
      </w:r>
      <w:r w:rsidRPr="004D22ED">
        <w:rPr>
          <w:rFonts w:ascii="Arial Narrow" w:hAnsi="Arial Narrow" w:cs="Arial"/>
          <w:i/>
        </w:rPr>
        <w:t>Tratado de Psiquiatria</w:t>
      </w:r>
      <w:r w:rsidRPr="004D22ED">
        <w:rPr>
          <w:rFonts w:ascii="Arial Narrow" w:hAnsi="Arial Narrow" w:cs="Arial"/>
        </w:rPr>
        <w:t>. 6</w:t>
      </w:r>
      <w:r w:rsidRPr="004D22ED">
        <w:rPr>
          <w:rFonts w:ascii="Arial Narrow" w:hAnsi="Arial Narrow" w:cs="Arial"/>
          <w:vertAlign w:val="superscript"/>
        </w:rPr>
        <w:t xml:space="preserve">ª </w:t>
      </w:r>
      <w:r w:rsidRPr="004D22ED">
        <w:rPr>
          <w:rFonts w:ascii="Arial Narrow" w:hAnsi="Arial Narrow" w:cs="Arial"/>
        </w:rPr>
        <w:t>Edição, Vol.1,2,3. Editora Artes Médicas Sul Ltda. Porto Alegre.</w:t>
      </w:r>
    </w:p>
    <w:p w:rsidR="004D22ED" w:rsidRPr="004D22ED" w:rsidRDefault="004D22ED" w:rsidP="004D22ED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4D22ED">
        <w:rPr>
          <w:rFonts w:ascii="Arial Narrow" w:hAnsi="Arial Narrow" w:cs="Arial"/>
        </w:rPr>
        <w:t>KAPLAN H, SADOCK BJ.  (2007) - Compêndio de psiquiatria dinâmica. Porto Alegre, Artes Médicas.</w:t>
      </w:r>
    </w:p>
    <w:p w:rsidR="004D22ED" w:rsidRPr="004D22ED" w:rsidRDefault="00D37552" w:rsidP="004D22ED">
      <w:pPr>
        <w:pStyle w:val="Cabealho1"/>
        <w:shd w:val="clear" w:color="auto" w:fill="FFFFFF"/>
        <w:spacing w:before="0" w:line="360" w:lineRule="auto"/>
        <w:ind w:left="709" w:hanging="709"/>
        <w:jc w:val="both"/>
        <w:rPr>
          <w:rFonts w:cs="Arial"/>
          <w:sz w:val="22"/>
          <w:szCs w:val="22"/>
        </w:rPr>
      </w:pPr>
      <w:hyperlink r:id="rId11" w:history="1">
        <w:r w:rsidR="004D22ED" w:rsidRPr="004D22ED">
          <w:rPr>
            <w:rStyle w:val="Hiperligao"/>
            <w:rFonts w:cs="Arial"/>
            <w:color w:val="auto"/>
            <w:sz w:val="22"/>
            <w:szCs w:val="22"/>
            <w:u w:val="none"/>
          </w:rPr>
          <w:t>LANDEIRA-FERNANDEZ</w:t>
        </w:r>
      </w:hyperlink>
      <w:r w:rsidR="004D22ED" w:rsidRPr="004D22ED">
        <w:rPr>
          <w:rStyle w:val="author"/>
          <w:rFonts w:cs="Arial"/>
          <w:sz w:val="22"/>
          <w:szCs w:val="22"/>
        </w:rPr>
        <w:t xml:space="preserve"> J, </w:t>
      </w:r>
      <w:hyperlink r:id="rId12" w:history="1">
        <w:r w:rsidR="004D22ED" w:rsidRPr="004D22ED">
          <w:rPr>
            <w:rStyle w:val="Hiperligao"/>
            <w:rFonts w:cs="Arial"/>
            <w:color w:val="auto"/>
            <w:sz w:val="22"/>
            <w:szCs w:val="22"/>
            <w:u w:val="none"/>
          </w:rPr>
          <w:t>CHENIAUX</w:t>
        </w:r>
      </w:hyperlink>
      <w:r w:rsidR="004D22ED" w:rsidRPr="004D22ED">
        <w:rPr>
          <w:rStyle w:val="author"/>
          <w:rFonts w:cs="Arial"/>
          <w:sz w:val="22"/>
          <w:szCs w:val="22"/>
        </w:rPr>
        <w:t xml:space="preserve">  E (2010). </w:t>
      </w:r>
      <w:r w:rsidR="004D22ED" w:rsidRPr="004D22ED">
        <w:rPr>
          <w:rStyle w:val="a-size-large"/>
          <w:rFonts w:cs="Arial"/>
          <w:sz w:val="22"/>
          <w:szCs w:val="22"/>
        </w:rPr>
        <w:t xml:space="preserve">Cinema e Loucura: Conhecendo os Transtornos Mentais Através dos Filmes. </w:t>
      </w:r>
      <w:r w:rsidR="004D22ED" w:rsidRPr="004D22ED">
        <w:rPr>
          <w:rFonts w:cs="Arial"/>
          <w:sz w:val="22"/>
          <w:szCs w:val="22"/>
        </w:rPr>
        <w:t>Porto Alegre: Artmed </w:t>
      </w:r>
    </w:p>
    <w:p w:rsidR="004D22ED" w:rsidRPr="004D22ED" w:rsidRDefault="004D22ED" w:rsidP="004D22ED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4D22ED">
        <w:rPr>
          <w:rFonts w:ascii="Arial Narrow" w:hAnsi="Arial Narrow" w:cs="Arial"/>
        </w:rPr>
        <w:t>MACKINNON RA, MICHELS R, BUCKLEY PJ (2108). A entrevista psiquiátrica na prática clínica (3ed) . Porto Alegre: Artmed.</w:t>
      </w:r>
    </w:p>
    <w:p w:rsidR="004D22ED" w:rsidRPr="004D22ED" w:rsidRDefault="004D22ED" w:rsidP="004D22ED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4D22ED">
        <w:rPr>
          <w:rFonts w:ascii="Arial Narrow" w:hAnsi="Arial Narrow" w:cs="Arial"/>
        </w:rPr>
        <w:t>MICCHIELLI, R. (1994).  A entrevista não diretiva 2ª edição São Paulo, Martins Fontes.</w:t>
      </w:r>
    </w:p>
    <w:p w:rsidR="004D22ED" w:rsidRPr="004D22ED" w:rsidRDefault="004D22ED" w:rsidP="004D22ED">
      <w:pPr>
        <w:pStyle w:val="Cabealho1"/>
        <w:spacing w:before="161" w:line="360" w:lineRule="auto"/>
        <w:ind w:left="709" w:hanging="709"/>
        <w:jc w:val="both"/>
        <w:rPr>
          <w:rFonts w:cs="Arial"/>
          <w:sz w:val="22"/>
          <w:szCs w:val="22"/>
        </w:rPr>
      </w:pPr>
      <w:r w:rsidRPr="004D22ED">
        <w:rPr>
          <w:rFonts w:cs="Arial"/>
          <w:bCs/>
          <w:sz w:val="22"/>
          <w:szCs w:val="22"/>
        </w:rPr>
        <w:lastRenderedPageBreak/>
        <w:t>NARDI AE, SILVA AG (2016). Esquizofrenia: teoria e clínica. Porto Alegre: Artmed</w:t>
      </w:r>
    </w:p>
    <w:p w:rsidR="004D22ED" w:rsidRPr="004D22ED" w:rsidRDefault="004D22ED" w:rsidP="004D22ED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4D22ED">
        <w:rPr>
          <w:rFonts w:ascii="Arial Narrow" w:hAnsi="Arial Narrow" w:cs="Arial"/>
        </w:rPr>
        <w:t>1999.</w:t>
      </w:r>
    </w:p>
    <w:p w:rsidR="004D22ED" w:rsidRPr="004D22ED" w:rsidRDefault="004D22ED" w:rsidP="004D22ED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4D22ED">
        <w:rPr>
          <w:rFonts w:ascii="Arial Narrow" w:hAnsi="Arial Narrow" w:cs="Arial"/>
        </w:rPr>
        <w:t>ORGANIZAÇÃO MUNDIAL DE SAÚDE : Manual de diagnóstico e tratamento de transtornos mentais e do comportamento para equipe de cuidados primários. Artes Médicas, Porto Alegre, 1997. Organização Mundial de Saúde - CID 10</w:t>
      </w:r>
    </w:p>
    <w:p w:rsidR="004D22ED" w:rsidRPr="004D22ED" w:rsidRDefault="004D22ED" w:rsidP="004D22ED">
      <w:pPr>
        <w:pStyle w:val="NormalWeb"/>
        <w:spacing w:before="0" w:beforeAutospacing="0" w:after="120" w:afterAutospacing="0" w:line="360" w:lineRule="auto"/>
        <w:ind w:left="709" w:hanging="709"/>
        <w:jc w:val="both"/>
        <w:rPr>
          <w:rFonts w:ascii="Arial Narrow" w:hAnsi="Arial Narrow" w:cs="Arial"/>
          <w:sz w:val="22"/>
          <w:szCs w:val="22"/>
        </w:rPr>
      </w:pPr>
      <w:r w:rsidRPr="004D22ED">
        <w:rPr>
          <w:rFonts w:ascii="Arial Narrow" w:hAnsi="Arial Narrow" w:cs="Arial"/>
          <w:sz w:val="22"/>
          <w:szCs w:val="22"/>
        </w:rPr>
        <w:t xml:space="preserve">SADOCK BJ, SADOCK VA, RUIZ P. (2017) Compêndio de Psiquiatria: Ciência do Comportamento e Psiquiatria Clínica. </w:t>
      </w:r>
    </w:p>
    <w:p w:rsidR="004D22ED" w:rsidRPr="004D22ED" w:rsidRDefault="004D22ED" w:rsidP="004D22ED">
      <w:pPr>
        <w:spacing w:after="120" w:line="360" w:lineRule="auto"/>
        <w:ind w:left="709" w:hanging="709"/>
        <w:jc w:val="both"/>
        <w:rPr>
          <w:rFonts w:ascii="Arial Narrow" w:hAnsi="Arial Narrow" w:cs="Arial"/>
        </w:rPr>
      </w:pPr>
      <w:r w:rsidRPr="004D22ED">
        <w:rPr>
          <w:rFonts w:ascii="Arial Narrow" w:hAnsi="Arial Narrow" w:cs="Arial"/>
        </w:rPr>
        <w:t>QUEVEDO, J.; SILVA, A. G. ; NARDI, A. E. (Orgs.).</w:t>
      </w:r>
      <w:r w:rsidRPr="004D22ED">
        <w:rPr>
          <w:rStyle w:val="Forte"/>
          <w:rFonts w:ascii="Arial Narrow" w:hAnsi="Arial Narrow" w:cs="Arial"/>
        </w:rPr>
        <w:t> Depressão: </w:t>
      </w:r>
      <w:r w:rsidRPr="004D22ED">
        <w:rPr>
          <w:rFonts w:ascii="Arial Narrow" w:hAnsi="Arial Narrow" w:cs="Arial"/>
        </w:rPr>
        <w:t xml:space="preserve">teoria e clínica. 2. ed. Porto Alegre: Artmed, 2019. 248 p. </w:t>
      </w:r>
    </w:p>
    <w:p w:rsidR="004D22ED" w:rsidRPr="004D22ED" w:rsidRDefault="004D22ED" w:rsidP="004D22ED">
      <w:pPr>
        <w:spacing w:after="120" w:line="360" w:lineRule="auto"/>
        <w:ind w:left="709" w:hanging="709"/>
        <w:jc w:val="both"/>
        <w:rPr>
          <w:rFonts w:ascii="Arial Narrow" w:hAnsi="Arial Narrow"/>
        </w:rPr>
      </w:pPr>
      <w:r w:rsidRPr="004D22ED">
        <w:rPr>
          <w:rFonts w:ascii="Arial Narrow" w:hAnsi="Arial Narrow" w:cs="Arial"/>
        </w:rPr>
        <w:t>ZUARDI, A.W.; LOUREIRO, S.R. (1996) - Semiologia Psiquiatrica. Medicina, 29(1): 44-53.</w:t>
      </w:r>
    </w:p>
    <w:p w:rsidR="004D22ED" w:rsidRPr="004D22ED" w:rsidRDefault="004D22ED" w:rsidP="004D22ED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4D22ED" w:rsidRPr="004D22ED" w:rsidRDefault="004D22ED" w:rsidP="004D22ED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4D22ED" w:rsidRPr="004D22ED" w:rsidRDefault="004D22ED" w:rsidP="004D22ED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252D07" w:rsidRDefault="00252D07" w:rsidP="00192E52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252D07" w:rsidRDefault="00252D07" w:rsidP="00192E52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252D07" w:rsidRDefault="00252D07" w:rsidP="00192E52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252D07" w:rsidRDefault="00252D07" w:rsidP="00192E52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p w:rsidR="00252D07" w:rsidRDefault="00252D07" w:rsidP="00192E52">
      <w:pPr>
        <w:pBdr>
          <w:top w:val="single" w:sz="4" w:space="1" w:color="auto"/>
        </w:pBdr>
        <w:spacing w:before="120" w:after="120" w:line="240" w:lineRule="auto"/>
        <w:rPr>
          <w:b/>
        </w:rPr>
      </w:pPr>
    </w:p>
    <w:sectPr w:rsidR="00252D07" w:rsidSect="00C16F33">
      <w:headerReference w:type="default" r:id="rId13"/>
      <w:pgSz w:w="11906" w:h="16838"/>
      <w:pgMar w:top="1417" w:right="1416" w:bottom="1417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552" w:rsidRDefault="00D37552">
      <w:pPr>
        <w:spacing w:after="0" w:line="240" w:lineRule="auto"/>
      </w:pPr>
      <w:r>
        <w:separator/>
      </w:r>
    </w:p>
  </w:endnote>
  <w:endnote w:type="continuationSeparator" w:id="0">
    <w:p w:rsidR="00D37552" w:rsidRDefault="00D37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552" w:rsidRDefault="00D37552">
      <w:pPr>
        <w:spacing w:after="0" w:line="240" w:lineRule="auto"/>
      </w:pPr>
      <w:r>
        <w:separator/>
      </w:r>
    </w:p>
  </w:footnote>
  <w:footnote w:type="continuationSeparator" w:id="0">
    <w:p w:rsidR="00D37552" w:rsidRDefault="00D37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56" w:rsidRDefault="00F91A56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 xml:space="preserve"> Plano de Ensino e Aprendizagem (PEA)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56" w:rsidRDefault="00F91A56" w:rsidP="007E4D0D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>Plano de Ensino e Aprendizagem (PEA)</w:t>
    </w:r>
  </w:p>
  <w:p w:rsidR="00F91A56" w:rsidRPr="007E4D0D" w:rsidRDefault="00F91A56" w:rsidP="007E4D0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A56" w:rsidRDefault="00F91A56" w:rsidP="007E4D0D">
    <w:pPr>
      <w:spacing w:after="120" w:line="276" w:lineRule="auto"/>
      <w:jc w:val="center"/>
      <w:rPr>
        <w:b/>
        <w:sz w:val="36"/>
      </w:rPr>
    </w:pPr>
    <w:r>
      <w:rPr>
        <w:b/>
        <w:sz w:val="36"/>
      </w:rPr>
      <w:t>Plano de Ensino e Aprendizagem (PEA)</w:t>
    </w:r>
  </w:p>
  <w:p w:rsidR="00F91A56" w:rsidRDefault="00F91A56">
    <w:pPr>
      <w:spacing w:after="120" w:line="276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08FE"/>
    <w:multiLevelType w:val="hybridMultilevel"/>
    <w:tmpl w:val="FC8E966A"/>
    <w:lvl w:ilvl="0" w:tplc="FEE8BFF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1798"/>
    <w:multiLevelType w:val="hybridMultilevel"/>
    <w:tmpl w:val="DCE49DDA"/>
    <w:lvl w:ilvl="0" w:tplc="9CB68D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7AAD"/>
    <w:multiLevelType w:val="multilevel"/>
    <w:tmpl w:val="0BA8A3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411D36"/>
    <w:multiLevelType w:val="singleLevel"/>
    <w:tmpl w:val="BB1004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4711C3A"/>
    <w:multiLevelType w:val="hybridMultilevel"/>
    <w:tmpl w:val="0DE2E5B2"/>
    <w:lvl w:ilvl="0" w:tplc="11CAEE0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84F0D"/>
    <w:multiLevelType w:val="singleLevel"/>
    <w:tmpl w:val="C66222EE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D3E6546"/>
    <w:multiLevelType w:val="multilevel"/>
    <w:tmpl w:val="E410F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C8"/>
    <w:rsid w:val="000619BF"/>
    <w:rsid w:val="000706C8"/>
    <w:rsid w:val="000809E6"/>
    <w:rsid w:val="00097650"/>
    <w:rsid w:val="000D6FAA"/>
    <w:rsid w:val="00111B0C"/>
    <w:rsid w:val="00133BA2"/>
    <w:rsid w:val="00151C2A"/>
    <w:rsid w:val="001639FF"/>
    <w:rsid w:val="00181B92"/>
    <w:rsid w:val="001823E3"/>
    <w:rsid w:val="00192E52"/>
    <w:rsid w:val="00195523"/>
    <w:rsid w:val="001D0228"/>
    <w:rsid w:val="001E78F0"/>
    <w:rsid w:val="002013A8"/>
    <w:rsid w:val="00213383"/>
    <w:rsid w:val="00221413"/>
    <w:rsid w:val="002352B4"/>
    <w:rsid w:val="00252D07"/>
    <w:rsid w:val="00256856"/>
    <w:rsid w:val="0026405F"/>
    <w:rsid w:val="00270D25"/>
    <w:rsid w:val="002C27A3"/>
    <w:rsid w:val="00310F0F"/>
    <w:rsid w:val="003534C1"/>
    <w:rsid w:val="00361704"/>
    <w:rsid w:val="00380EAC"/>
    <w:rsid w:val="00385FDF"/>
    <w:rsid w:val="003977B3"/>
    <w:rsid w:val="003C77FD"/>
    <w:rsid w:val="003D4FCF"/>
    <w:rsid w:val="00405256"/>
    <w:rsid w:val="004075B9"/>
    <w:rsid w:val="00412AEA"/>
    <w:rsid w:val="004345BF"/>
    <w:rsid w:val="004866C3"/>
    <w:rsid w:val="004A526F"/>
    <w:rsid w:val="004D22ED"/>
    <w:rsid w:val="004E0594"/>
    <w:rsid w:val="00563327"/>
    <w:rsid w:val="005756D2"/>
    <w:rsid w:val="00581341"/>
    <w:rsid w:val="005A067C"/>
    <w:rsid w:val="005A16AD"/>
    <w:rsid w:val="005A2DC4"/>
    <w:rsid w:val="00630183"/>
    <w:rsid w:val="0063781C"/>
    <w:rsid w:val="00650C50"/>
    <w:rsid w:val="00652FB2"/>
    <w:rsid w:val="00686D0B"/>
    <w:rsid w:val="006B69CC"/>
    <w:rsid w:val="006E6582"/>
    <w:rsid w:val="007017ED"/>
    <w:rsid w:val="00710506"/>
    <w:rsid w:val="0071518A"/>
    <w:rsid w:val="00793ECD"/>
    <w:rsid w:val="007C52FB"/>
    <w:rsid w:val="007E4D0D"/>
    <w:rsid w:val="0080683E"/>
    <w:rsid w:val="00837EE9"/>
    <w:rsid w:val="008452BC"/>
    <w:rsid w:val="0089509C"/>
    <w:rsid w:val="008959AF"/>
    <w:rsid w:val="008E3581"/>
    <w:rsid w:val="00924E29"/>
    <w:rsid w:val="00942E37"/>
    <w:rsid w:val="009716A1"/>
    <w:rsid w:val="00972C33"/>
    <w:rsid w:val="009B073C"/>
    <w:rsid w:val="009E0ED1"/>
    <w:rsid w:val="009E3E67"/>
    <w:rsid w:val="009F6CD1"/>
    <w:rsid w:val="00A021E7"/>
    <w:rsid w:val="00A35BF2"/>
    <w:rsid w:val="00A47811"/>
    <w:rsid w:val="00A510CB"/>
    <w:rsid w:val="00A753DF"/>
    <w:rsid w:val="00AB771C"/>
    <w:rsid w:val="00AD51CA"/>
    <w:rsid w:val="00AD656D"/>
    <w:rsid w:val="00AE684D"/>
    <w:rsid w:val="00AE6A9F"/>
    <w:rsid w:val="00B0732B"/>
    <w:rsid w:val="00B4700F"/>
    <w:rsid w:val="00B56CC7"/>
    <w:rsid w:val="00B6100A"/>
    <w:rsid w:val="00B65B1C"/>
    <w:rsid w:val="00B6617D"/>
    <w:rsid w:val="00B73899"/>
    <w:rsid w:val="00B92F66"/>
    <w:rsid w:val="00B935A0"/>
    <w:rsid w:val="00BB6F88"/>
    <w:rsid w:val="00BF32EA"/>
    <w:rsid w:val="00C00E7C"/>
    <w:rsid w:val="00C16CF7"/>
    <w:rsid w:val="00C16F33"/>
    <w:rsid w:val="00C17367"/>
    <w:rsid w:val="00C21D6D"/>
    <w:rsid w:val="00C436DD"/>
    <w:rsid w:val="00CB6F87"/>
    <w:rsid w:val="00CC06A2"/>
    <w:rsid w:val="00CC2FB7"/>
    <w:rsid w:val="00D17137"/>
    <w:rsid w:val="00D37552"/>
    <w:rsid w:val="00D43914"/>
    <w:rsid w:val="00D707BF"/>
    <w:rsid w:val="00D75BE1"/>
    <w:rsid w:val="00DD0295"/>
    <w:rsid w:val="00E143F2"/>
    <w:rsid w:val="00E1785E"/>
    <w:rsid w:val="00E34789"/>
    <w:rsid w:val="00E55566"/>
    <w:rsid w:val="00E94B11"/>
    <w:rsid w:val="00F04F75"/>
    <w:rsid w:val="00F4485B"/>
    <w:rsid w:val="00F91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866C"/>
  <w15:docId w15:val="{D674B4CA-570A-460D-B8A5-E115E57E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F33"/>
    <w:pPr>
      <w:suppressAutoHyphens/>
      <w:spacing w:after="160"/>
    </w:pPr>
  </w:style>
  <w:style w:type="paragraph" w:styleId="Cabealho1">
    <w:name w:val="heading 1"/>
    <w:basedOn w:val="Ttulo"/>
    <w:rsid w:val="00C16F33"/>
    <w:pPr>
      <w:outlineLvl w:val="0"/>
    </w:pPr>
  </w:style>
  <w:style w:type="paragraph" w:styleId="Cabealho2">
    <w:name w:val="heading 2"/>
    <w:basedOn w:val="Ttulo"/>
    <w:rsid w:val="00C16F33"/>
    <w:pPr>
      <w:outlineLvl w:val="1"/>
    </w:pPr>
  </w:style>
  <w:style w:type="paragraph" w:styleId="Cabealho3">
    <w:name w:val="heading 3"/>
    <w:basedOn w:val="Ttulo"/>
    <w:rsid w:val="00C16F33"/>
    <w:pPr>
      <w:outlineLvl w:val="2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E15279"/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E15279"/>
  </w:style>
  <w:style w:type="character" w:customStyle="1" w:styleId="ListLabel1">
    <w:name w:val="ListLabel 1"/>
    <w:qFormat/>
    <w:rsid w:val="00C16F33"/>
    <w:rPr>
      <w:rFonts w:cs="Courier New"/>
    </w:rPr>
  </w:style>
  <w:style w:type="paragraph" w:styleId="Ttulo">
    <w:name w:val="Title"/>
    <w:basedOn w:val="Normal"/>
    <w:next w:val="Corpodotexto"/>
    <w:qFormat/>
    <w:rsid w:val="00C16F3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16F33"/>
    <w:pPr>
      <w:spacing w:after="140" w:line="288" w:lineRule="auto"/>
    </w:pPr>
  </w:style>
  <w:style w:type="paragraph" w:styleId="Lista">
    <w:name w:val="List"/>
    <w:basedOn w:val="Corpodotexto"/>
    <w:rsid w:val="00C16F33"/>
    <w:rPr>
      <w:rFonts w:cs="Mangal"/>
    </w:rPr>
  </w:style>
  <w:style w:type="paragraph" w:styleId="Legenda">
    <w:name w:val="caption"/>
    <w:basedOn w:val="Normal"/>
    <w:rsid w:val="00C16F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16F33"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34"/>
    <w:qFormat/>
    <w:rsid w:val="00EF716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iPriority w:val="99"/>
    <w:unhideWhenUsed/>
    <w:rsid w:val="00E15279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C16F33"/>
  </w:style>
  <w:style w:type="paragraph" w:customStyle="1" w:styleId="Ttulododocumento">
    <w:name w:val="Título do documento"/>
    <w:basedOn w:val="Ttulo"/>
    <w:rsid w:val="00C16F33"/>
  </w:style>
  <w:style w:type="paragraph" w:styleId="Subttulo">
    <w:name w:val="Subtitle"/>
    <w:basedOn w:val="Ttulo"/>
    <w:rsid w:val="00C16F33"/>
  </w:style>
  <w:style w:type="table" w:styleId="Tabelacomgrelha">
    <w:name w:val="Table Grid"/>
    <w:basedOn w:val="Tabelanormal"/>
    <w:uiPriority w:val="39"/>
    <w:rsid w:val="00FE33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6C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unhideWhenUsed/>
    <w:rsid w:val="0063781C"/>
    <w:rPr>
      <w:color w:val="0563C1" w:themeColor="hyperlink"/>
      <w:u w:val="single"/>
    </w:rPr>
  </w:style>
  <w:style w:type="paragraph" w:styleId="Corpodetexto">
    <w:name w:val="Body Text"/>
    <w:basedOn w:val="Normal"/>
    <w:link w:val="CorpodetextoCarter"/>
    <w:rsid w:val="001E78F0"/>
    <w:pPr>
      <w:suppressAutoHyphens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orpodetextoCarter">
    <w:name w:val="Corpo de texto Caráter"/>
    <w:basedOn w:val="Tipodeletrapredefinidodopargrafo"/>
    <w:link w:val="Corpodetexto"/>
    <w:rsid w:val="001E78F0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a-size-large">
    <w:name w:val="a-size-large"/>
    <w:basedOn w:val="Tipodeletrapredefinidodopargrafo"/>
    <w:rsid w:val="00652FB2"/>
  </w:style>
  <w:style w:type="character" w:customStyle="1" w:styleId="author">
    <w:name w:val="author"/>
    <w:basedOn w:val="Tipodeletrapredefinidodopargrafo"/>
    <w:rsid w:val="00652FB2"/>
  </w:style>
  <w:style w:type="character" w:customStyle="1" w:styleId="a-size-small">
    <w:name w:val="a-size-small"/>
    <w:basedOn w:val="Tipodeletrapredefinidodopargrafo"/>
    <w:rsid w:val="00652FB2"/>
  </w:style>
  <w:style w:type="character" w:styleId="Forte">
    <w:name w:val="Strong"/>
    <w:basedOn w:val="Tipodeletrapredefinidodopargrafo"/>
    <w:uiPriority w:val="22"/>
    <w:qFormat/>
    <w:rsid w:val="00652F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amazon.com.br/s/ref=dp_byline_sr_book_2?ie=UTF8&amp;field-author=Elie+Cheniaux&amp;search-alias=boo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.br/s/ref=dp_byline_sr_book_1?ie=UTF8&amp;field-author=J.+Landeira-Fernandez&amp;search-alias=book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mazon.com.br/Psiquiatria-Psicodin%C3%A2mica-na-Pr%C3%A1tica-Cl%C3%ADnica/dp/8582712790/ref=sr_1_1?s=books&amp;ie=UTF8&amp;qid=1547040500&amp;sr=1-1&amp;keywords=gabb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.br/Tratamento-Transtornos-Psiqui%C3%A1tricos-Glen-Gabbard/dp/8536317108/ref=sr_1_4?s=books&amp;ie=UTF8&amp;qid=1547040500&amp;sr=1-4&amp;keywords=gabbar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14</Pages>
  <Words>4785</Words>
  <Characters>25845</Characters>
  <Application>Microsoft Office Word</Application>
  <DocSecurity>0</DocSecurity>
  <Lines>215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Flávia Osório</cp:lastModifiedBy>
  <cp:revision>12</cp:revision>
  <dcterms:created xsi:type="dcterms:W3CDTF">2019-08-16T17:05:00Z</dcterms:created>
  <dcterms:modified xsi:type="dcterms:W3CDTF">2019-12-20T11:54:00Z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