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proofErr w:type="gram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proofErr w:type="gram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:rsidR="00EF19F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35703F">
        <w:rPr>
          <w:rFonts w:ascii="Times New Roman" w:hAnsi="Times New Roman" w:cs="Times New Roman"/>
          <w:sz w:val="28"/>
          <w:szCs w:val="28"/>
        </w:rPr>
        <w:t>XX</w:t>
      </w:r>
      <w:proofErr w:type="gramEnd"/>
    </w:p>
    <w:p w:rsidR="00EF19FD" w:rsidRDefault="00EF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lastRenderedPageBreak/>
        <w:t>NOME DO AUTOR</w:t>
      </w: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 : </w:t>
      </w:r>
      <w:r w:rsidR="008F5401" w:rsidRPr="005D0E01">
        <w:rPr>
          <w:rFonts w:ascii="Times New Roman" w:hAnsi="Times New Roman" w:cs="Times New Roman"/>
          <w:sz w:val="28"/>
          <w:szCs w:val="28"/>
        </w:rPr>
        <w:t xml:space="preserve">e subtítulo se houver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="008F5401" w:rsidRPr="005D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401" w:rsidRPr="005D0E01">
        <w:rPr>
          <w:rFonts w:ascii="Times New Roman" w:hAnsi="Times New Roman" w:cs="Times New Roman"/>
          <w:sz w:val="28"/>
          <w:szCs w:val="28"/>
        </w:rPr>
        <w:t>xxxxx</w:t>
      </w:r>
      <w:proofErr w:type="spellEnd"/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80382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Monografia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apresentada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2427A1">
        <w:rPr>
          <w:rFonts w:ascii="Times New Roman" w:hAnsi="Times New Roman" w:cs="Times New Roman"/>
          <w:sz w:val="24"/>
          <w:szCs w:val="24"/>
        </w:rPr>
        <w:t>Curso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Escola de Engenharia de São Carlos da Universidade de São Paulo, </w:t>
      </w:r>
      <w:r w:rsidR="00B60F4C">
        <w:rPr>
          <w:rFonts w:ascii="Times New Roman" w:hAnsi="Times New Roman" w:cs="Times New Roman"/>
          <w:sz w:val="24"/>
          <w:szCs w:val="24"/>
        </w:rPr>
        <w:t xml:space="preserve">como parte dos requisitos </w:t>
      </w:r>
      <w:r>
        <w:rPr>
          <w:rFonts w:ascii="Times New Roman" w:hAnsi="Times New Roman" w:cs="Times New Roman"/>
          <w:sz w:val="24"/>
          <w:szCs w:val="24"/>
        </w:rPr>
        <w:t xml:space="preserve">para obtenção do título de Engenheiro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:rsidR="00470188" w:rsidRDefault="005D0E01" w:rsidP="004701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20</w:t>
      </w:r>
      <w:r w:rsidR="0035703F">
        <w:rPr>
          <w:rFonts w:ascii="Times New Roman" w:hAnsi="Times New Roman" w:cs="Times New Roman"/>
          <w:sz w:val="24"/>
          <w:szCs w:val="24"/>
        </w:rPr>
        <w:t>XX</w:t>
      </w:r>
      <w:proofErr w:type="gramEnd"/>
    </w:p>
    <w:p w:rsidR="005D0E01" w:rsidRPr="005D0E01" w:rsidRDefault="00470188" w:rsidP="0047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E01" w:rsidRPr="005D0E01">
        <w:rPr>
          <w:rFonts w:ascii="Times New Roman" w:hAnsi="Times New Roman" w:cs="Times New Roman"/>
          <w:sz w:val="24"/>
          <w:szCs w:val="24"/>
        </w:rPr>
        <w:lastRenderedPageBreak/>
        <w:t>Esta página deve conter a ficha catalográfica</w:t>
      </w:r>
      <w:r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Para elaborar, acesse o endereço: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http://www.eesc.usp.br/fichacatalografica/</w:t>
      </w:r>
      <w:proofErr w:type="gramEnd"/>
    </w:p>
    <w:p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20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3716"/>
      </w:tblGrid>
      <w:tr w:rsidR="00AB0820" w:rsidRPr="00AB0820" w:rsidTr="00AB0820">
        <w:trPr>
          <w:jc w:val="center"/>
        </w:trPr>
        <w:tc>
          <w:tcPr>
            <w:tcW w:w="9211" w:type="dxa"/>
            <w:gridSpan w:val="4"/>
          </w:tcPr>
          <w:p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Elemento </w:t>
            </w:r>
            <w:proofErr w:type="spellStart"/>
            <w:r w:rsidRPr="00AB0820">
              <w:rPr>
                <w:sz w:val="24"/>
                <w:szCs w:val="24"/>
              </w:rPr>
              <w:t>opciotnal</w:t>
            </w:r>
            <w:proofErr w:type="spellEnd"/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proofErr w:type="spellStart"/>
            <w:r w:rsidRPr="00AB0820">
              <w:rPr>
                <w:sz w:val="24"/>
                <w:szCs w:val="24"/>
              </w:rPr>
              <w:t>Caracteríscas</w:t>
            </w:r>
            <w:proofErr w:type="spellEnd"/>
            <w:r w:rsidRPr="00AB0820">
              <w:rPr>
                <w:sz w:val="24"/>
                <w:szCs w:val="24"/>
              </w:rPr>
              <w:t xml:space="preserve"> dos elementos </w:t>
            </w: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:rsidTr="00AB0820">
        <w:trPr>
          <w:jc w:val="center"/>
        </w:trPr>
        <w:tc>
          <w:tcPr>
            <w:tcW w:w="81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:rsidR="00EF19FD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t>DEDICATÓRIA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presta homenagem ou dedica seu trabalho.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em que o autor faz agradecimentos dirigidos àqueles que contribuíram de maneira relevante à elaboração do trabalho.</w:t>
      </w:r>
    </w:p>
    <w:p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Dr.José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Sampaio, que muito me ensinou contribuindo para o meu crescimento científico.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Dra.Ludmila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dos Santos, pelo incentivo e apoio nos momentos de dificuldade, xxxxxxxxxxxxxxxxxxxxxxxxxxxxxxxxxxxxxxxxxxxxxxxxxxxxxxxxxxxxxxxxxxxxxxxxxxx.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EPÍGRAFE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r w:rsidRPr="00990F2C">
        <w:rPr>
          <w:rFonts w:ascii="Times New Roman" w:hAnsi="Times New Roman" w:cs="Times New Roman"/>
          <w:b/>
          <w:sz w:val="24"/>
          <w:szCs w:val="24"/>
        </w:rPr>
        <w:t>Título</w:t>
      </w:r>
      <w:r w:rsidRPr="005D0E01">
        <w:rPr>
          <w:rFonts w:ascii="Times New Roman" w:hAnsi="Times New Roman" w:cs="Times New Roman"/>
          <w:sz w:val="24"/>
          <w:szCs w:val="24"/>
        </w:rPr>
        <w:t>: subtítulo.  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5D0E01">
        <w:rPr>
          <w:rFonts w:ascii="Times New Roman" w:hAnsi="Times New Roman" w:cs="Times New Roman"/>
          <w:sz w:val="24"/>
          <w:szCs w:val="24"/>
        </w:rPr>
        <w:t>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obrigatório, constituí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:rsidR="005D0E01" w:rsidRPr="005D0E01" w:rsidRDefault="005D0E01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SOBRENOME, N. P.  </w:t>
      </w:r>
      <w:proofErr w:type="spellStart"/>
      <w:r w:rsidRPr="0028188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28188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81881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2818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1881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81881">
        <w:rPr>
          <w:rFonts w:ascii="Times New Roman" w:hAnsi="Times New Roman" w:cs="Times New Roman"/>
          <w:sz w:val="24"/>
          <w:szCs w:val="24"/>
        </w:rPr>
        <w:t>.   201</w:t>
      </w:r>
      <w:r w:rsidR="00B60F4C" w:rsidRPr="00281881">
        <w:rPr>
          <w:rFonts w:ascii="Times New Roman" w:hAnsi="Times New Roman" w:cs="Times New Roman"/>
          <w:sz w:val="24"/>
          <w:szCs w:val="24"/>
        </w:rPr>
        <w:t>6</w:t>
      </w:r>
      <w:r w:rsidRPr="00281881">
        <w:rPr>
          <w:rFonts w:ascii="Times New Roman" w:hAnsi="Times New Roman" w:cs="Times New Roman"/>
          <w:sz w:val="24"/>
          <w:szCs w:val="24"/>
        </w:rPr>
        <w:t xml:space="preserve">.  198 f.  </w:t>
      </w:r>
      <w:r w:rsidR="00223736">
        <w:rPr>
          <w:rFonts w:ascii="Times New Roman" w:hAnsi="Times New Roman" w:cs="Times New Roman"/>
          <w:sz w:val="24"/>
          <w:szCs w:val="24"/>
        </w:rPr>
        <w:t>Monografia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r w:rsidR="00223736">
        <w:rPr>
          <w:rFonts w:ascii="Times New Roman" w:hAnsi="Times New Roman" w:cs="Times New Roman"/>
          <w:sz w:val="24"/>
          <w:szCs w:val="24"/>
        </w:rPr>
        <w:t>Trabalho de Conclusão de Curso</w:t>
      </w:r>
      <w:r w:rsidRPr="005D0E01">
        <w:rPr>
          <w:rFonts w:ascii="Times New Roman" w:hAnsi="Times New Roman" w:cs="Times New Roman"/>
          <w:sz w:val="24"/>
          <w:szCs w:val="24"/>
        </w:rPr>
        <w:t>) – Escola de Engenharia de São Carlos, Universidade de São Paulo, São Carlos, 201</w:t>
      </w:r>
      <w:r w:rsidR="00B60F4C">
        <w:rPr>
          <w:rFonts w:ascii="Times New Roman" w:hAnsi="Times New Roman" w:cs="Times New Roman"/>
          <w:sz w:val="24"/>
          <w:szCs w:val="24"/>
        </w:rPr>
        <w:t>6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 xml:space="preserve">Elemento obrigatório, constituí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Deve ser seguido das palavras-chave e precedido da referência do documento. Deve ser elaborado de acordo com a norma ABNT NBR 6028.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:rsidR="005645B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TABELAS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elaborada seguindo a mesma ordem apresentada no texto com cada item designado por seu nome e respectivo número de página.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ABREVIATURAS E SIGLAS</w:t>
      </w:r>
    </w:p>
    <w:p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E_c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Flambagem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Localizada da Alma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f_c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G_c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K_n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97BDE" w:rsidRDefault="00697BDE">
      <w:pPr>
        <w:rPr>
          <w:rFonts w:ascii="Times New Roman" w:hAnsi="Times New Roman" w:cs="Times New Roman"/>
          <w:sz w:val="24"/>
          <w:szCs w:val="24"/>
        </w:rPr>
      </w:pPr>
    </w:p>
    <w:p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t>LISTA DE SÍMBOLOS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>opcional. 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Celsius</w:t>
      </w:r>
    </w:p>
    <w:p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903F7">
        <w:rPr>
          <w:rFonts w:ascii="Times New Roman" w:hAnsi="Times New Roman" w:cs="Times New Roman"/>
          <w:sz w:val="24"/>
          <w:szCs w:val="24"/>
          <w:lang w:val="en-US"/>
        </w:rPr>
        <w:t>Graus</w:t>
      </w:r>
      <w:proofErr w:type="spellEnd"/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 Kelvin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9FD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45333A">
        <w:rPr>
          <w:rFonts w:ascii="Times New Roman" w:hAnsi="Times New Roman" w:cs="Times New Roman"/>
          <w:sz w:val="24"/>
          <w:szCs w:val="24"/>
        </w:rPr>
        <w:t xml:space="preserve"> que c</w:t>
      </w:r>
      <w:r w:rsidR="005D0E01" w:rsidRPr="005D0E01">
        <w:rPr>
          <w:rFonts w:ascii="Times New Roman" w:hAnsi="Times New Roman" w:cs="Times New Roman"/>
          <w:sz w:val="24"/>
          <w:szCs w:val="24"/>
        </w:rPr>
        <w:t>onsiste na enumeração das partes do trabalho, na mesma ordem e grafia em que aparecem seguidas do número de páginas.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17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18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19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20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21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ab/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3.5 Sem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3.6 Mesmo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3.7 Mesmo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24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3.9 Mesmo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3.10 Vários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27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29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33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35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APÊNDICE B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36</w:t>
      </w:r>
    </w:p>
    <w:p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xxxxx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37</w:t>
      </w:r>
    </w:p>
    <w:p w:rsidR="00EF19FD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  <w:t>39</w:t>
      </w:r>
    </w:p>
    <w:p w:rsidR="00EF19FD" w:rsidRDefault="00E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9"/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inicial do texto, deve conter a delimitação do assunto tratado, os objetivos da pesquisa e outros elementos necessários para apresentar o trabalho.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Todas as folhas do trabalho devem ser contadas, as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-textuais não são numeradas. A numeração é colocada a partir da parte textual (Introdução), em algarismos arábicos, no canto superior direito da folha.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devem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gramStart"/>
      <w:r w:rsidR="00745D53">
        <w:rPr>
          <w:rFonts w:ascii="Times New Roman" w:hAnsi="Times New Roman" w:cs="Times New Roman"/>
          <w:sz w:val="24"/>
          <w:szCs w:val="24"/>
        </w:rPr>
        <w:t>o título como a fonte devem ser</w:t>
      </w:r>
      <w:proofErr w:type="gramEnd"/>
      <w:r w:rsidR="00745D53">
        <w:rPr>
          <w:rFonts w:ascii="Times New Roman" w:hAnsi="Times New Roman" w:cs="Times New Roman"/>
          <w:sz w:val="24"/>
          <w:szCs w:val="24"/>
        </w:rPr>
        <w:t xml:space="preserve"> com</w:t>
      </w:r>
      <w:r w:rsidR="003D2309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:rsidR="005D0E01" w:rsidRDefault="005D0E01" w:rsidP="004F7E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53" w:rsidRDefault="00745D53" w:rsidP="006C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14">
        <w:rPr>
          <w:rFonts w:ascii="Times New Roman" w:hAnsi="Times New Roman" w:cs="Times New Roman"/>
        </w:rPr>
        <w:t>Figura 1 – Descrição gráfica de multidisciplinaridade</w:t>
      </w:r>
    </w:p>
    <w:p w:rsidR="00422214" w:rsidRDefault="00422214" w:rsidP="006C610D">
      <w:pPr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10FED8D0" wp14:editId="1BD05FBC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14" w:rsidRPr="00422214" w:rsidRDefault="00422214" w:rsidP="004F7E80">
      <w:pPr>
        <w:spacing w:after="0" w:line="240" w:lineRule="auto"/>
        <w:rPr>
          <w:rFonts w:ascii="Times New Roman" w:hAnsi="Times New Roman" w:cs="Times New Roman"/>
        </w:rPr>
      </w:pPr>
      <w:r w:rsidRPr="00422214">
        <w:rPr>
          <w:rFonts w:ascii="Times New Roman" w:hAnsi="Times New Roman" w:cs="Times New Roman"/>
        </w:rPr>
        <w:t>Fonte</w:t>
      </w:r>
      <w:r w:rsidR="006C610D">
        <w:rPr>
          <w:rFonts w:ascii="Times New Roman" w:hAnsi="Times New Roman" w:cs="Times New Roman"/>
        </w:rPr>
        <w:t xml:space="preserve">: </w:t>
      </w:r>
      <w:r w:rsidRPr="00422214">
        <w:rPr>
          <w:rFonts w:ascii="Times New Roman" w:hAnsi="Times New Roman" w:cs="Times New Roman"/>
        </w:rPr>
        <w:t>Imaginário (2015)</w:t>
      </w:r>
      <w:r w:rsidR="006C610D">
        <w:rPr>
          <w:rFonts w:ascii="Times New Roman" w:hAnsi="Times New Roman" w:cs="Times New Roman"/>
        </w:rPr>
        <w:t>.</w:t>
      </w:r>
    </w:p>
    <w:p w:rsidR="00422214" w:rsidRPr="005D0E01" w:rsidRDefault="00422214" w:rsidP="004F7E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E80" w:rsidRDefault="004F7E80" w:rsidP="004F7E80">
      <w:pPr>
        <w:spacing w:line="240" w:lineRule="auto"/>
        <w:jc w:val="both"/>
        <w:rPr>
          <w:szCs w:val="24"/>
        </w:rPr>
      </w:pPr>
    </w:p>
    <w:p w:rsidR="004F7E80" w:rsidRPr="006C610D" w:rsidRDefault="004F7E80" w:rsidP="007A01A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0D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estatísticos, sua finalidade é resumir ou sintetizar dados. A legenda das tabelas deve aparecer na parte superior e a fonte, na parte inferior.</w:t>
      </w:r>
    </w:p>
    <w:p w:rsidR="007A01AC" w:rsidRPr="004F7E80" w:rsidRDefault="007A01AC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:rsidR="004F7E80" w:rsidRPr="006C610D" w:rsidRDefault="004F7E80" w:rsidP="006C610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6C610D">
        <w:rPr>
          <w:rFonts w:ascii="Times New Roman" w:hAnsi="Times New Roman" w:cs="Times New Roman"/>
        </w:rPr>
        <w:t>Tabela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4F7E80" w:rsidTr="006C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:rsidTr="006C610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303" w:type="dxa"/>
          </w:tcPr>
          <w:p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:rsidR="004F7E80" w:rsidRPr="006903F7" w:rsidRDefault="006C610D" w:rsidP="006C610D">
      <w:pPr>
        <w:spacing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F7E80" w:rsidRPr="006903F7">
        <w:rPr>
          <w:rFonts w:ascii="Times New Roman" w:hAnsi="Times New Roman" w:cs="Times New Roman"/>
        </w:rPr>
        <w:t>Fonte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4F7E80" w:rsidRPr="006903F7">
        <w:rPr>
          <w:rFonts w:ascii="Times New Roman" w:hAnsi="Times New Roman" w:cs="Times New Roman"/>
        </w:rPr>
        <w:t>Casius</w:t>
      </w:r>
      <w:proofErr w:type="spellEnd"/>
      <w:r w:rsidR="004F7E80" w:rsidRPr="006903F7">
        <w:rPr>
          <w:rFonts w:ascii="Times New Roman" w:hAnsi="Times New Roman" w:cs="Times New Roman"/>
        </w:rPr>
        <w:t xml:space="preserve"> (2016)</w:t>
      </w:r>
      <w:r>
        <w:rPr>
          <w:rFonts w:ascii="Times New Roman" w:hAnsi="Times New Roman" w:cs="Times New Roman"/>
        </w:rPr>
        <w:t>.</w:t>
      </w:r>
    </w:p>
    <w:p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 w:rsidR="009E75DD"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proofErr w:type="spellStart"/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A fonte tamanho 12 para o texto e menor para citações com mais de 3 linhas, notas de rodapé , legenda das ilustrações e tabelas. </w:t>
      </w:r>
    </w:p>
    <w:p w:rsidR="005D0E01" w:rsidRPr="005D0E01" w:rsidRDefault="005D0E01" w:rsidP="00745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Margens esquerda e superior de 3 cm e, direita e inferior de 2cm.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 tabelas, a ficha catalográfica, a natureza do trabalho e grau pretendido, nome da instituição a que é submetido e a área de concentração, que devem ser digitados em espaço simples.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:rsidR="00BB4BD9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Parte principal do texto que contém a exposição ordenada do assunto, varia em função da abordagem do tema e do método.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texto, a fontes destas informações deve</w:t>
      </w:r>
      <w:r w:rsidR="009E75DD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 w:rsidR="009E75DD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9E75DD">
        <w:rPr>
          <w:rFonts w:ascii="Times New Roman" w:hAnsi="Times New Roman" w:cs="Times New Roman"/>
          <w:sz w:val="24"/>
          <w:szCs w:val="24"/>
        </w:rPr>
        <w:t>;</w:t>
      </w:r>
    </w:p>
    <w:p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 Exemplo “[...] as citações são elementos que deve-se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p.2).</w:t>
      </w:r>
    </w:p>
    <w:p w:rsidR="005D0E01" w:rsidRPr="005D0E01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mais de três linhas deve aparecer abaixo do texto, ter um recuo de 4 cm. da margem esquerda, letra menor que a do texto e não tem aspas. 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:rsidR="006903F7" w:rsidRDefault="006903F7" w:rsidP="00BB4BD9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6B35" wp14:editId="45C0B2A2">
                <wp:simplePos x="0" y="0"/>
                <wp:positionH relativeFrom="column">
                  <wp:posOffset>17145</wp:posOffset>
                </wp:positionH>
                <wp:positionV relativeFrom="paragraph">
                  <wp:posOffset>57095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53" w:rsidRDefault="00745D53" w:rsidP="006903F7">
                            <w:pPr>
                              <w:jc w:val="center"/>
                            </w:pPr>
                            <w:proofErr w:type="gramStart"/>
                            <w:r>
                              <w:t>4</w:t>
                            </w:r>
                            <w:proofErr w:type="gramEnd"/>
                            <w:r>
                              <w:t xml:space="preserve">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26" type="#_x0000_t69" style="position:absolute;left:0;text-align:left;margin-left:1.35pt;margin-top:4.5pt;width:95.7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45D53" w:rsidRDefault="00745D53" w:rsidP="006903F7">
                      <w:pPr>
                        <w:jc w:val="center"/>
                      </w:pP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cm.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6903F7">
        <w:rPr>
          <w:rFonts w:ascii="Times New Roman" w:hAnsi="Times New Roman" w:cs="Times New Roman"/>
        </w:rPr>
        <w:t>[...] as citações são elementos retirados dos documentos pesquisados durante a leitura dos documentos, com o objetivo de ilustrar ou comentar o trabalho acadêmico (SERRANA, 2014, p.25).</w:t>
      </w: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conteúdo e ideias do documento original, dispensa o uso de aspas duplas. 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:rsidR="005D0E01" w:rsidRPr="005D0E01" w:rsidRDefault="005D0E01" w:rsidP="00690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:rsidR="006903F7" w:rsidRDefault="006903F7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lido, e na lista de referências no final do trabalho coloca-se a referência do autor lido.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6903F7">
        <w:rPr>
          <w:rFonts w:ascii="Times New Roman" w:hAnsi="Times New Roman" w:cs="Times New Roman"/>
          <w:i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p.42) apresenta a formulação...</w:t>
      </w:r>
    </w:p>
    <w:p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</w:p>
    <w:p w:rsidR="005D0E01" w:rsidRPr="005D0E01" w:rsidRDefault="005D0E01" w:rsidP="00690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*Marinho, P. A Pesquisa em ciência humana.  Petrópolis: Vozes, 2014. </w:t>
      </w:r>
    </w:p>
    <w:p w:rsidR="005D0E01" w:rsidRPr="005D0E01" w:rsidRDefault="005D0E01" w:rsidP="00515A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5D0E01">
        <w:rPr>
          <w:rFonts w:ascii="Times New Roman" w:hAnsi="Times New Roman" w:cs="Times New Roman"/>
          <w:sz w:val="24"/>
          <w:szCs w:val="24"/>
        </w:rPr>
        <w:t>Técnicas de pesquisas. São Paulo: Atlas, 2013.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:rsidR="005D0E01" w:rsidRPr="005D0E01" w:rsidRDefault="00340098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parênteses,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lastRenderedPageBreak/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(2015) afirma que o barulho contínuo do ar condicionado constituí em um fator de estresse [...] (Informação verbal)*.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*Informação fornecida por Carlos Alberto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em São José do Rio Preto, em 2016.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Existem sistemas de chamada</w:t>
      </w:r>
      <w:r w:rsidR="00515A04">
        <w:rPr>
          <w:rFonts w:ascii="Times New Roman" w:hAnsi="Times New Roman" w:cs="Times New Roman"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numérico e autor-data. 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Pr="005D0E01">
        <w:rPr>
          <w:rFonts w:ascii="Times New Roman" w:hAnsi="Times New Roman" w:cs="Times New Roman"/>
          <w:sz w:val="24"/>
          <w:szCs w:val="24"/>
        </w:rPr>
        <w:t xml:space="preserve">data. </w:t>
      </w:r>
    </w:p>
    <w:p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648C8" wp14:editId="1472E239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AE1F3D" w:rsidRDefault="00745D53" w:rsidP="00515A04">
                            <w:pPr>
                              <w:ind w:left="-2268" w:firstLine="2268"/>
                              <w:rPr>
                                <w:sz w:val="28"/>
                                <w:szCs w:val="28"/>
                              </w:rPr>
                            </w:pPr>
                            <w:r w:rsidRPr="00AE1F3D">
                              <w:rPr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:rsidR="00745D53" w:rsidRDefault="00745D53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7" style="position:absolute;margin-left:311.5pt;margin-top:23.2pt;width:153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" fillcolor="#4f81bd [3204]" stroked="f" strokeweight="2pt">
                <v:textbox>
                  <w:txbxContent>
                    <w:p w:rsidR="00745D53" w:rsidRPr="00AE1F3D" w:rsidRDefault="00745D53" w:rsidP="00515A04">
                      <w:pPr>
                        <w:ind w:left="-2268" w:firstLine="2268"/>
                        <w:rPr>
                          <w:sz w:val="28"/>
                          <w:szCs w:val="28"/>
                        </w:rPr>
                      </w:pPr>
                      <w:r w:rsidRPr="00AE1F3D">
                        <w:rPr>
                          <w:sz w:val="28"/>
                          <w:szCs w:val="28"/>
                        </w:rPr>
                        <w:t>Separados por vírgula</w:t>
                      </w:r>
                    </w:p>
                    <w:p w:rsidR="00745D53" w:rsidRDefault="00745D53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5B7" wp14:editId="15ADF904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Sobrenome do autor (</w:t>
                            </w:r>
                            <w:proofErr w:type="gramStart"/>
                            <w:r>
                              <w:t>es</w:t>
                            </w:r>
                            <w:proofErr w:type="gramEnd"/>
                            <w:r>
                              <w:t>), ou título, ou entidade (depende da referência)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da publicação</w:t>
                            </w:r>
                          </w:p>
                          <w:p w:rsidR="00745D53" w:rsidRDefault="00745D53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margin-left:3.85pt;margin-top:.85pt;width:468.7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">
                <v:textbox>
                  <w:txbxContent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Sobrenome do autor (</w:t>
                      </w:r>
                      <w:proofErr w:type="gramStart"/>
                      <w:r>
                        <w:t>es</w:t>
                      </w:r>
                      <w:proofErr w:type="gramEnd"/>
                      <w:r>
                        <w:t>), ou título, ou entidade (depende da referência)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Data da publicação</w:t>
                      </w:r>
                    </w:p>
                    <w:p w:rsidR="00745D53" w:rsidRDefault="00745D53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15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15A04" w:rsidP="005D0E01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3 MODELOS DE CITAÇÃO</w:t>
      </w:r>
    </w:p>
    <w:p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segundo Lopes (2000, p.225),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lemanha particular”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a chamada “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Alemanha particular” (LOPES, 2000, p.225). 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Merriam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Calfarella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(1991) observam que localização de recursos tem um papel crucial no processo de aprendizagem.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 fato, “semelhante equacionamento do problema conteria o risco de considerar a literatura meramente como uma fonte a mais de conteúdos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Pr="005D0E01">
        <w:rPr>
          <w:rFonts w:ascii="Times New Roman" w:hAnsi="Times New Roman" w:cs="Times New Roman"/>
          <w:sz w:val="24"/>
          <w:szCs w:val="24"/>
        </w:rPr>
        <w:t xml:space="preserve"> METZ, 1976, p.3).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Ribeiro, Carmo e Castelo Branco (2000), afirmam que nesse caso, a presença de bactérias determina a contaminação.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a presença de bactérias determina a contaminação (RIBEIRO; CARMO; CASTELO BRANCO, 2000).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Delanay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al (1985) afirmavam que compete ao departamento propiciar acesso à informação necessária ao desenvolvimento do ensino, pesquisa e extensão.</w:t>
      </w:r>
    </w:p>
    <w:p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 autor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reticências.</w:t>
      </w:r>
      <w:r w:rsidR="00431448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Quando faz parte do texto, de acordo com o antigo Controle... (1982), estimam-se em centenas os riscos que acometem as estruturas [...].</w:t>
      </w:r>
    </w:p>
    <w:p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estimam-se em centenas os riscos que acometem as estruturas (CONTROLE..., 1982).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mesmo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de letras minúsculas após o ano, esta letra aparece na citação e deve aparecer na lista de referência do final do trabalho.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(1999a)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REZENDE (1999b)</w:t>
      </w:r>
    </w:p>
    <w:p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sobrenome e ano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dos prenomes ou nome completo, caso as iniciais coincidam também.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C.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ALMEIDA, M. (2002)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Aldo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>CAMPOS, Artur (2000)</w:t>
      </w:r>
    </w:p>
    <w:p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nome da entidade por extenso.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a Universidade de São Paulo (2014) afirma que vai haver uma queda brutal no número de funcionários 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[...] haverá uma queda brutal no número de funcionários [...]. (UNIVERSIDADE DE SÃO PAULO, 2006).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Caso a entidade seja conhecida por uma sigla, então a primeira vez que aparece deve ser por extenso, seguida da sigla e a partir da segunda vez pode usar somente a sigla.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texto, a Empresa Brasileira de Pesquisa Agropecuária –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Ou,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 depois da citação, [...] em censo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 autor e anos diferentes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Pr="005D0E01">
        <w:rPr>
          <w:rFonts w:ascii="Times New Roman" w:hAnsi="Times New Roman" w:cs="Times New Roman"/>
          <w:sz w:val="24"/>
          <w:szCs w:val="24"/>
        </w:rPr>
        <w:t>rescente.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texto, Castelo (1999, 2004, 2007), 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existe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 (CASTELO, 1999, 2004, 2007).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 trabalhos de diferentes autores</w:t>
      </w:r>
    </w:p>
    <w:p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 ser em ordem alfabética.</w:t>
      </w: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Quando faz parte do texto, [...] a observação feita por Cross (2000);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(1986);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Mezirow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(2001 e Ribeiro (1989) foi que devemos seguir as normas [...].</w:t>
      </w:r>
    </w:p>
    <w:p w:rsidR="0008250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Ou, no final da frase depois da citação, devemos seguir as normas (CROSS, 2000; KNOX, 1986; MEZIROW, 2001; RIBEIRO, 1989).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 xml:space="preserve">4 </w:t>
      </w:r>
      <w:r w:rsidR="005D0E01" w:rsidRPr="007A01AC">
        <w:rPr>
          <w:rFonts w:ascii="Times New Roman" w:hAnsi="Times New Roman" w:cs="Times New Roman"/>
          <w:sz w:val="32"/>
          <w:szCs w:val="24"/>
        </w:rPr>
        <w:t>CONCLUSÃO</w:t>
      </w:r>
    </w:p>
    <w:p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A01AC">
        <w:rPr>
          <w:rFonts w:ascii="Times New Roman" w:hAnsi="Times New Roman" w:cs="Times New Roman"/>
          <w:sz w:val="32"/>
          <w:szCs w:val="24"/>
        </w:rPr>
        <w:lastRenderedPageBreak/>
        <w:t>REFERÊNCIAS</w:t>
      </w:r>
    </w:p>
    <w:p w:rsidR="005D0E01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,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digitadas, com espaçamento simples e para separar uma referência da outra, usar 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6D662" wp14:editId="28CB55D4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/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fonte informaciona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>l (e-mail)</w:t>
                            </w:r>
                          </w:p>
                          <w:p w:rsidR="00745D53" w:rsidRPr="00B2290E" w:rsidRDefault="00745D53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9" style="position:absolute;margin-left:-1.55pt;margin-top:11.4pt;width:117.0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/ </w:t>
                      </w:r>
                      <w:r w:rsidRPr="00B2290E">
                        <w:rPr>
                          <w:sz w:val="12"/>
                          <w:szCs w:val="28"/>
                        </w:rPr>
                        <w:t>fonte informaciona</w:t>
                      </w:r>
                      <w:r>
                        <w:rPr>
                          <w:sz w:val="12"/>
                          <w:szCs w:val="28"/>
                        </w:rPr>
                        <w:t>l (e-mail)</w:t>
                      </w:r>
                    </w:p>
                    <w:p w:rsidR="00745D53" w:rsidRPr="00B2290E" w:rsidRDefault="00745D53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ACCIOLY, F.  </w:t>
      </w:r>
      <w:r w:rsidRPr="00C56E17">
        <w:rPr>
          <w:rFonts w:ascii="Times New Roman" w:hAnsi="Times New Roman" w:cs="Times New Roman"/>
          <w:b/>
          <w:sz w:val="24"/>
          <w:szCs w:val="24"/>
        </w:rPr>
        <w:t>Publicação eletrônica [mensagem pessoal]</w:t>
      </w:r>
      <w:r w:rsidRPr="005D0E01">
        <w:rPr>
          <w:rFonts w:ascii="Times New Roman" w:hAnsi="Times New Roman" w:cs="Times New Roman"/>
          <w:sz w:val="24"/>
          <w:szCs w:val="24"/>
        </w:rPr>
        <w:t>.  Mensagem recebida por &lt;mtmendes@uol.com.br&gt; em 26 nov. 2003.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872E5" wp14:editId="284C7C9B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30" style="position:absolute;margin-left:-1.55pt;margin-top:7.3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AC8" w:rsidRPr="005D0E01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ASSIS, A.P.; HERNANDEZ, H.M.; COLMANETTI, J.P. 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G.AP–AA006/02.  Brasília: Departamento de Engenharia Civil e Ambiental, Universidade de Brasília, 2006. 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50FBE" wp14:editId="6F499FCC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31" style="position:absolute;margin-left:-1.75pt;margin-top:10.5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ljpQIAAII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ASSOCIAÇÃO BRASILEIRA DE NORMAS TÉCNICAS.  </w:t>
      </w:r>
      <w:r w:rsidRPr="00C56E17">
        <w:rPr>
          <w:rFonts w:ascii="Times New Roman" w:hAnsi="Times New Roman" w:cs="Times New Roman"/>
          <w:b/>
          <w:sz w:val="24"/>
          <w:szCs w:val="24"/>
        </w:rPr>
        <w:t>NBR 5739</w:t>
      </w:r>
      <w:r w:rsidRPr="005D0E01">
        <w:rPr>
          <w:rFonts w:ascii="Times New Roman" w:hAnsi="Times New Roman" w:cs="Times New Roman"/>
          <w:sz w:val="24"/>
          <w:szCs w:val="24"/>
        </w:rPr>
        <w:t>: Concreto - ensaios de compressão de corpos-de-prova cilíndricos.  Rio de Janeiro, 2007.</w:t>
      </w:r>
    </w:p>
    <w:p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442A7" wp14:editId="4AFDF016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32" style="position:absolute;margin-left:-1.8pt;margin-top:11.95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EnpQIAAII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Y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BEZERRA, L.M.  </w:t>
      </w:r>
      <w:r w:rsidRPr="00C56E17">
        <w:rPr>
          <w:rFonts w:ascii="Times New Roman" w:hAnsi="Times New Roman" w:cs="Times New Roman"/>
          <w:b/>
          <w:sz w:val="24"/>
          <w:szCs w:val="24"/>
        </w:rPr>
        <w:t>Estudo teórico-experimental da ligação entre pilares mistos preenchidos e vigas pré-moldadas de concreto</w:t>
      </w:r>
      <w:r w:rsidRPr="005D0E01">
        <w:rPr>
          <w:rFonts w:ascii="Times New Roman" w:hAnsi="Times New Roman" w:cs="Times New Roman"/>
          <w:sz w:val="24"/>
          <w:szCs w:val="24"/>
        </w:rPr>
        <w:t>.  2011.  123f.  Tese (Doutorado) - Escola de Engenharia de São Carlos, Universidade de São Paulo, São Carlos, 2011.</w:t>
      </w:r>
    </w:p>
    <w:p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189A" wp14:editId="29C1BE36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33" style="position:absolute;margin-left:-1.55pt;margin-top:8.7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FyaohiiAgAAgg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BOUAZAOUI, L. et al.  Static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of a full-scale steel–concrete beam with epoxy-bonding connection. 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56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E17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v.30, n.7, p.1981-1990, July 2008.</w:t>
      </w:r>
    </w:p>
    <w:p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F7589" wp14:editId="196CEE26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340098" w:rsidRDefault="00745D53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34" style="position:absolute;margin-left:-1.55pt;margin-top:8.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MOUF/CiAgAAgg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:rsidR="00745D53" w:rsidRPr="00340098" w:rsidRDefault="00745D53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BRASIL. Lei no 7.000, de 20 de dezembro de 1990.  Dispõe sobre a proibição da pesca.  </w:t>
      </w:r>
      <w:r w:rsidRPr="00C56E17">
        <w:rPr>
          <w:rFonts w:ascii="Times New Roman" w:hAnsi="Times New Roman" w:cs="Times New Roman"/>
          <w:b/>
          <w:sz w:val="24"/>
          <w:szCs w:val="24"/>
        </w:rPr>
        <w:t>Diário Oficial da União</w:t>
      </w:r>
      <w:r w:rsidRPr="005D0E01">
        <w:rPr>
          <w:rFonts w:ascii="Times New Roman" w:hAnsi="Times New Roman" w:cs="Times New Roman"/>
          <w:sz w:val="24"/>
          <w:szCs w:val="24"/>
        </w:rPr>
        <w:t>, Brasília, DF, 21 jan. 1991. Seção 1, p.51.</w:t>
      </w:r>
    </w:p>
    <w:p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EB46C" wp14:editId="35FC9B4E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:rsidR="00745D53" w:rsidRPr="00B2290E" w:rsidRDefault="00745D53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35" style="position:absolute;margin-left:-1.55pt;margin-top:7.8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:rsidR="00745D53" w:rsidRPr="00B2290E" w:rsidRDefault="00745D53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CAMAPUM DE CARVALHO, J. et al.  La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Recosntituion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dês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éprovettes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Ponts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1987. 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LPC N° 145).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ED3C8" wp14:editId="1D6F6E55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36" style="position:absolute;margin-left:-1.8pt;margin-top:9.8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5a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EMPRESA BRASILEIRA DE PESQUISA AGROPECUÁRIA. </w:t>
      </w:r>
      <w:r w:rsidRPr="00CA74F5">
        <w:rPr>
          <w:rFonts w:ascii="Times New Roman" w:hAnsi="Times New Roman" w:cs="Times New Roman"/>
          <w:b/>
          <w:sz w:val="24"/>
          <w:szCs w:val="24"/>
        </w:rPr>
        <w:t>Unidade de Apoio, Pesquisa e desenvolvimento de Instrumentação Agropecuária (São Carlos, SP)</w:t>
      </w:r>
      <w:r w:rsidRPr="005D0E01">
        <w:rPr>
          <w:rFonts w:ascii="Times New Roman" w:hAnsi="Times New Roman" w:cs="Times New Roman"/>
          <w:sz w:val="24"/>
          <w:szCs w:val="24"/>
        </w:rPr>
        <w:t xml:space="preserve">. Paulo Estevão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 Medidor de temperatura para solos.  BR n. PI 8903105-9, 26 jun. 1989, 30 maio 1995.</w:t>
      </w:r>
    </w:p>
    <w:p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88214" wp14:editId="30D312E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37" style="position:absolute;margin-left:-1.8pt;margin-top:10.3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ENGELMAN, D.M.  Membranes are more mosaic than fluid. 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 xml:space="preserve">, n.438, p.578-580. 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: 10.1038/nature04394. </w:t>
      </w:r>
    </w:p>
    <w:p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824DF" wp14:editId="7DFB3E66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0" o:spid="_x0000_s1038" style="position:absolute;margin-left:-1.55pt;margin-top:-3.2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4E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NI+q&#10;8WoD5YHogtD3kXfyqqa3uRY+3AqkxiEO0TAI32jRBtqCw7DjrAL8+dZ91Cc+k5Szlhqx4P7HTqDi&#10;zHy1xPTP09ksdm46zOafIk/xuWTzXGJ3zQXQy01p7DiZtlE/mONWIzSPNDPW0SuJhJXku+Ay4PFw&#10;EfoBQVNHqvU6qVG3OhGu7b2TETwWOtLuoXsU6AaCBqL2DRybVixfULTXjZYW1rsAuk78farr8ATU&#10;6YlLw1SKo+T5OWk9zc7VH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CuH64E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HAYT JUNIOR, W.H.; BUCK, J.A.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.  6.ed.  Rio de Janeiro: McGraw-Hill, 2003.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95C285" wp14:editId="4E543EB5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Até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três autores / artigo de revista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39" style="position:absolute;margin-left:-1.8pt;margin-top:10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oow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FYMt2i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Até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três autores / artigo de revista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JÚLIO, E.N.B.; BRANCO, F.A.; SILVA, V.D. 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Concrete-to-concrete bond strength.  Influence of the roughness of the substrate surface.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n.9, p. 675-681, Nov.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69028" wp14:editId="5E04FF4F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/mesma página</w:t>
                            </w:r>
                          </w:p>
                          <w:p w:rsidR="00745D53" w:rsidRPr="00B2290E" w:rsidRDefault="00745D53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40" style="position:absolute;margin-left:-1.55pt;margin-top:10.5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" fillcolor="#4f81bd [3204]" stroked="f" strokeweight="2pt">
                <v:textbox>
                  <w:txbxContent>
                    <w:p w:rsidR="00745D53" w:rsidRPr="00B2290E" w:rsidRDefault="00745D53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autor/mesmo ano (diferencia com uma letra minúscula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)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>/mesma página</w:t>
                      </w:r>
                    </w:p>
                    <w:p w:rsidR="00745D53" w:rsidRPr="00B2290E" w:rsidRDefault="00745D53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KATZENBACH, J.R.; SMITH, D.K.  The Discipline of teams (cover story).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______.  The Discipline of teams.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C35D0F" wp14:editId="61D5B661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3" o:spid="_x0000_s1041" style="position:absolute;margin-left:-.3pt;margin-top:11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KRAUS, J.D.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 with applications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.  5</w:t>
      </w:r>
      <w:r w:rsidRPr="00C56E1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ed.  Boston: WCB/McGraw-Hill, c1999. </w:t>
      </w:r>
    </w:p>
    <w:p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8E57" wp14:editId="68DB8282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42" style="position:absolute;margin-left:-1.8pt;margin-top:10.6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 xml:space="preserve">MEHTA, P.K.; MONTEIRO, P.J.M. 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 w:rsidR="00BE6174">
        <w:rPr>
          <w:rFonts w:ascii="Times New Roman" w:hAnsi="Times New Roman" w:cs="Times New Roman"/>
          <w:sz w:val="24"/>
          <w:szCs w:val="24"/>
        </w:rPr>
        <w:t xml:space="preserve">eriais.  São Paulo: </w:t>
      </w:r>
      <w:proofErr w:type="spellStart"/>
      <w:r w:rsidR="00BE6174">
        <w:rPr>
          <w:rFonts w:ascii="Times New Roman" w:hAnsi="Times New Roman" w:cs="Times New Roman"/>
          <w:sz w:val="24"/>
          <w:szCs w:val="24"/>
        </w:rPr>
        <w:t>Pini</w:t>
      </w:r>
      <w:proofErr w:type="spellEnd"/>
      <w:r w:rsidR="00BE6174">
        <w:rPr>
          <w:rFonts w:ascii="Times New Roman" w:hAnsi="Times New Roman" w:cs="Times New Roman"/>
          <w:sz w:val="24"/>
          <w:szCs w:val="24"/>
        </w:rPr>
        <w:t>, 1994.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2AAC70" wp14:editId="28261E27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43" style="position:absolute;margin-left:-.3pt;margin-top:10.2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x0pA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r/nM9msW/TYTY/JZkwfGlZv7TYbXMJVLmcho6TaRv9gzlsNULzRBNjFbOSSVhJuQsuAx4O&#10;l6EfDzRzpFqtkhv1qhPhxj44GcEj0VF2j92TQDcINJC0b+HQsmLxSqK9b4y0sNoG0HXSb6S653Uo&#10;AfV50tIwk+IgeXlOXs+Tc/kH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FjznHS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 w:rsidRPr="005D0E01">
        <w:rPr>
          <w:rFonts w:ascii="Times New Roman" w:hAnsi="Times New Roman" w:cs="Times New Roman"/>
          <w:sz w:val="24"/>
          <w:szCs w:val="24"/>
        </w:rPr>
        <w:t xml:space="preserve">.  São Carlos: UFSCar, 2004.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F935C" wp14:editId="42A51E6B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44" style="position:absolute;margin-left:-.3pt;margin-top:9.2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ZipA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RAMALHO, J.A.  Variáveis.  </w:t>
      </w:r>
      <w:r w:rsidRPr="000E53BB">
        <w:rPr>
          <w:rFonts w:ascii="Times New Roman" w:hAnsi="Times New Roman" w:cs="Times New Roman"/>
          <w:sz w:val="24"/>
          <w:szCs w:val="24"/>
          <w:lang w:val="en-US"/>
        </w:rPr>
        <w:t xml:space="preserve">In: ______.  </w:t>
      </w:r>
      <w:r w:rsidRPr="000E53BB">
        <w:rPr>
          <w:rFonts w:ascii="Times New Roman" w:hAnsi="Times New Roman" w:cs="Times New Roman"/>
          <w:b/>
          <w:sz w:val="24"/>
          <w:szCs w:val="24"/>
          <w:lang w:val="en-US"/>
        </w:rPr>
        <w:t>Clipper 5.0</w:t>
      </w:r>
      <w:r w:rsidRPr="000E53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E53BB">
        <w:rPr>
          <w:rFonts w:ascii="Times New Roman" w:hAnsi="Times New Roman" w:cs="Times New Roman"/>
          <w:sz w:val="24"/>
          <w:szCs w:val="24"/>
          <w:lang w:val="en-US"/>
        </w:rPr>
        <w:t>básico</w:t>
      </w:r>
      <w:proofErr w:type="spellEnd"/>
      <w:r w:rsidRPr="000E53B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 w:rsidRPr="00990F2C"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 w:rsidRPr="00990F2C">
        <w:rPr>
          <w:rFonts w:ascii="Times New Roman" w:hAnsi="Times New Roman" w:cs="Times New Roman"/>
          <w:sz w:val="24"/>
          <w:szCs w:val="24"/>
          <w:lang w:val="en-US"/>
        </w:rPr>
        <w:t xml:space="preserve"> Books, 1991. 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Cap.4, p.67-92.</w:t>
      </w:r>
    </w:p>
    <w:p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8CBB39" wp14:editId="58F75711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Dois autores /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trabalho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45" style="position:absolute;margin-left:-.8pt;margin-top:9.25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FhpA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Dois autores / 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trabalho</w:t>
                      </w:r>
                      <w:proofErr w:type="gramEnd"/>
                      <w:r>
                        <w:rPr>
                          <w:sz w:val="12"/>
                          <w:szCs w:val="28"/>
                        </w:rPr>
                        <w:t xml:space="preserve"> de evento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RAY, W.F.; HEWSON, C.R. 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High performance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 In:  CONFERENCE RECORD OF THE 2000 IEEE INDUSTRY APPLICATIONS,  2000, Rome.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Proceedings…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 New York, IEEE, 2000.  p.3083-3090. </w:t>
      </w:r>
    </w:p>
    <w:p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40D74" wp14:editId="1914F2A9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9" o:spid="_x0000_s1046" style="position:absolute;margin-left:-1.55pt;margin-top:10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" fillcolor="#4f81bd [3204]" stroked="f" strokeweight="2pt">
                <v:textbox>
                  <w:txbxContent>
                    <w:p w:rsidR="00745D53" w:rsidRPr="00B2290E" w:rsidRDefault="00745D53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STINE, K.J.  Brewster angle microscopy: techniques.  In: STEED, J.W.; GALE, P.A. (Ed.).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 New York: John Wiley, 2012.  p.58-63</w:t>
      </w:r>
      <w:r w:rsidR="00A71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ADF6DD" wp14:editId="53E4625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53" w:rsidRPr="00B2290E" w:rsidRDefault="00745D53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páginas diferentes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47" style="position:absolute;margin-left:-.55pt;margin-top:11.9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" fillcolor="#4f81bd [3204]" stroked="f" strokeweight="2pt">
                <v:textbox>
                  <w:txbxContent>
                    <w:p w:rsidR="00745D53" w:rsidRPr="00B2290E" w:rsidRDefault="00745D53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</w:t>
                      </w:r>
                      <w:proofErr w:type="gramStart"/>
                      <w:r>
                        <w:rPr>
                          <w:sz w:val="12"/>
                          <w:szCs w:val="28"/>
                        </w:rPr>
                        <w:t>páginas diferentes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et al.  Contactless measurement of lightning current using self-integrating B-dot probe. 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v.18, n.4, p.1323-1327, Aug. 2011. 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 xml:space="preserve">vel em:&lt;http://ieeexplore.ieee.org/xpl/articleDetails.jsp?tp=&amp;arnumber=5976134&amp;queryText%3Dcontactless+measurement+of+lightning&gt;. 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>: 12 Jan. 2015.</w:t>
      </w:r>
    </w:p>
    <w:p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E01" w:rsidRPr="005D0E01" w:rsidRDefault="00C76F8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et al.  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Novel lightning current monitoring system based on the differential-integral loop.  </w:t>
      </w:r>
      <w:r w:rsidR="005D0E01"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="005D0E01"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, v.20, n.4, p.1247-1255, Aug. 2013.  </w:t>
      </w:r>
      <w:r w:rsidR="005D0E01" w:rsidRPr="005D0E01">
        <w:rPr>
          <w:rFonts w:ascii="Times New Roman" w:hAnsi="Times New Roman" w:cs="Times New Roman"/>
          <w:sz w:val="24"/>
          <w:szCs w:val="24"/>
        </w:rPr>
        <w:t>Dispon</w:t>
      </w:r>
      <w:r w:rsidR="00A71B86">
        <w:rPr>
          <w:rFonts w:ascii="Times New Roman" w:hAnsi="Times New Roman" w:cs="Times New Roman"/>
          <w:sz w:val="24"/>
          <w:szCs w:val="24"/>
        </w:rPr>
        <w:t>í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vel em:&lt;http://ieeexplore.ieee.org/xpl/articleDetails.jsp?tp=&amp;arnumber=6571441&amp;queryText%3Da+novel+lightning+current+monitoring&gt;.  Acesso em: 12 Jan. 2015. </w:t>
      </w:r>
    </w:p>
    <w:p w:rsidR="0032226D" w:rsidRDefault="0032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Apêndice A – Digitar o título do apêndice A</w:t>
      </w:r>
    </w:p>
    <w:p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Apêndice B – Digitar o título do apêndice B</w:t>
      </w:r>
    </w:p>
    <w:p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ANEXO A – Digitar o título do anexo A</w:t>
      </w:r>
    </w:p>
    <w:p w:rsid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:rsidR="007A01AC" w:rsidRDefault="007A01AC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EF19FD">
      <w:headerReference w:type="even" r:id="rId12"/>
      <w:headerReference w:type="default" r:id="rId13"/>
      <w:pgSz w:w="11906" w:h="16838"/>
      <w:pgMar w:top="1701" w:right="1134" w:bottom="1134" w:left="1701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64" w:rsidRDefault="00765C64" w:rsidP="00F84054">
      <w:pPr>
        <w:spacing w:after="0" w:line="240" w:lineRule="auto"/>
      </w:pPr>
      <w:r>
        <w:separator/>
      </w:r>
    </w:p>
  </w:endnote>
  <w:endnote w:type="continuationSeparator" w:id="0">
    <w:p w:rsidR="00765C64" w:rsidRDefault="00765C64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64" w:rsidRDefault="00765C64" w:rsidP="00F84054">
      <w:pPr>
        <w:spacing w:after="0" w:line="240" w:lineRule="auto"/>
      </w:pPr>
      <w:r>
        <w:separator/>
      </w:r>
    </w:p>
  </w:footnote>
  <w:footnote w:type="continuationSeparator" w:id="0">
    <w:p w:rsidR="00765C64" w:rsidRDefault="00765C64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3" w:rsidRDefault="00745D53">
    <w:pPr>
      <w:pStyle w:val="Cabealho"/>
    </w:pPr>
  </w:p>
  <w:p w:rsidR="00745D53" w:rsidRDefault="00745D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3" w:rsidRDefault="00745D53">
    <w:pPr>
      <w:pStyle w:val="Cabealho"/>
      <w:jc w:val="right"/>
    </w:pPr>
  </w:p>
  <w:p w:rsidR="00745D53" w:rsidRDefault="00745D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93627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54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74892"/>
      <w:docPartObj>
        <w:docPartGallery w:val="Page Numbers (Top of Page)"/>
        <w:docPartUnique/>
      </w:docPartObj>
    </w:sdtPr>
    <w:sdtEndPr/>
    <w:sdtContent>
      <w:p w:rsidR="00745D53" w:rsidRDefault="00745D5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53</w:t>
        </w:r>
        <w:r>
          <w:fldChar w:fldCharType="end"/>
        </w:r>
      </w:p>
    </w:sdtContent>
  </w:sdt>
  <w:p w:rsidR="00745D53" w:rsidRDefault="00745D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01"/>
    <w:rsid w:val="0008250F"/>
    <w:rsid w:val="000B692F"/>
    <w:rsid w:val="000E223C"/>
    <w:rsid w:val="000E28C3"/>
    <w:rsid w:val="000E2CAF"/>
    <w:rsid w:val="000E53BB"/>
    <w:rsid w:val="00126AB2"/>
    <w:rsid w:val="001B5E61"/>
    <w:rsid w:val="001D3E94"/>
    <w:rsid w:val="00223736"/>
    <w:rsid w:val="002427A1"/>
    <w:rsid w:val="00281881"/>
    <w:rsid w:val="002D0A44"/>
    <w:rsid w:val="0032226D"/>
    <w:rsid w:val="00340098"/>
    <w:rsid w:val="0035703F"/>
    <w:rsid w:val="003623D2"/>
    <w:rsid w:val="00366217"/>
    <w:rsid w:val="003B4195"/>
    <w:rsid w:val="003C40FB"/>
    <w:rsid w:val="003D2309"/>
    <w:rsid w:val="003D652E"/>
    <w:rsid w:val="00407BDB"/>
    <w:rsid w:val="00422214"/>
    <w:rsid w:val="00431448"/>
    <w:rsid w:val="0045333A"/>
    <w:rsid w:val="00463D4B"/>
    <w:rsid w:val="00470188"/>
    <w:rsid w:val="00496A55"/>
    <w:rsid w:val="004F5406"/>
    <w:rsid w:val="004F7E80"/>
    <w:rsid w:val="00515A04"/>
    <w:rsid w:val="0052305C"/>
    <w:rsid w:val="005645BA"/>
    <w:rsid w:val="005905A8"/>
    <w:rsid w:val="005A01FD"/>
    <w:rsid w:val="005A3488"/>
    <w:rsid w:val="005D0E01"/>
    <w:rsid w:val="005E4305"/>
    <w:rsid w:val="0064548F"/>
    <w:rsid w:val="006903F7"/>
    <w:rsid w:val="00697BDE"/>
    <w:rsid w:val="006C610D"/>
    <w:rsid w:val="00727E91"/>
    <w:rsid w:val="00745D53"/>
    <w:rsid w:val="00765C64"/>
    <w:rsid w:val="00781DED"/>
    <w:rsid w:val="00787F8C"/>
    <w:rsid w:val="007A01AC"/>
    <w:rsid w:val="007A7C25"/>
    <w:rsid w:val="007B382E"/>
    <w:rsid w:val="007D3052"/>
    <w:rsid w:val="0080382A"/>
    <w:rsid w:val="00804054"/>
    <w:rsid w:val="008F5401"/>
    <w:rsid w:val="00986AB7"/>
    <w:rsid w:val="00990F2C"/>
    <w:rsid w:val="009924DC"/>
    <w:rsid w:val="009E75DD"/>
    <w:rsid w:val="00A71B86"/>
    <w:rsid w:val="00A8625A"/>
    <w:rsid w:val="00A96BBC"/>
    <w:rsid w:val="00AB0820"/>
    <w:rsid w:val="00AE13FB"/>
    <w:rsid w:val="00AF769B"/>
    <w:rsid w:val="00B2290E"/>
    <w:rsid w:val="00B24AC8"/>
    <w:rsid w:val="00B4253F"/>
    <w:rsid w:val="00B60F4C"/>
    <w:rsid w:val="00B95514"/>
    <w:rsid w:val="00BA682F"/>
    <w:rsid w:val="00BB4BD9"/>
    <w:rsid w:val="00BB736F"/>
    <w:rsid w:val="00BD330C"/>
    <w:rsid w:val="00BE6174"/>
    <w:rsid w:val="00C02188"/>
    <w:rsid w:val="00C56E17"/>
    <w:rsid w:val="00C76F88"/>
    <w:rsid w:val="00CA74F5"/>
    <w:rsid w:val="00DA70C2"/>
    <w:rsid w:val="00DE1E1A"/>
    <w:rsid w:val="00E80317"/>
    <w:rsid w:val="00EA5427"/>
    <w:rsid w:val="00EF19FD"/>
    <w:rsid w:val="00F30F71"/>
    <w:rsid w:val="00F4178D"/>
    <w:rsid w:val="00F84054"/>
    <w:rsid w:val="00FB3C57"/>
    <w:rsid w:val="00FB7429"/>
    <w:rsid w:val="00FD3E91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CD36B2B-11A9-4337-99B9-B277EB92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4509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 Helena Cassin</cp:lastModifiedBy>
  <cp:revision>6</cp:revision>
  <dcterms:created xsi:type="dcterms:W3CDTF">2017-06-05T14:19:00Z</dcterms:created>
  <dcterms:modified xsi:type="dcterms:W3CDTF">2018-03-09T15:05:00Z</dcterms:modified>
</cp:coreProperties>
</file>