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Mdio1-nfase5"/>
        <w:tblW w:w="8811" w:type="dxa"/>
        <w:tblLook w:val="04A0" w:firstRow="1" w:lastRow="0" w:firstColumn="1" w:lastColumn="0" w:noHBand="0" w:noVBand="1"/>
      </w:tblPr>
      <w:tblGrid>
        <w:gridCol w:w="1559"/>
        <w:gridCol w:w="7252"/>
      </w:tblGrid>
      <w:tr w:rsidR="009A3BE5" w:rsidRPr="00CC12DF" w:rsidTr="00CC1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</w:tcPr>
          <w:p w:rsidR="009A3BE5" w:rsidRPr="00CC12DF" w:rsidRDefault="009A3BE5" w:rsidP="00C96831">
            <w:pPr>
              <w:jc w:val="center"/>
              <w:rPr>
                <w:rFonts w:cstheme="minorHAnsi"/>
              </w:rPr>
            </w:pPr>
            <w:bookmarkStart w:id="0" w:name="_GoBack"/>
            <w:r w:rsidRPr="00CC12DF">
              <w:rPr>
                <w:rFonts w:cstheme="minorHAnsi"/>
              </w:rPr>
              <w:t xml:space="preserve">AULA – </w:t>
            </w:r>
            <w:r w:rsidR="00C96831">
              <w:rPr>
                <w:rFonts w:cstheme="minorHAnsi"/>
                <w:u w:val="single"/>
              </w:rPr>
              <w:t>DESAFIOS AMBIENTAIS URBANOS NA ESCALA DA METRÓPOLE</w:t>
            </w:r>
          </w:p>
        </w:tc>
      </w:tr>
      <w:tr w:rsidR="006A3C3C" w:rsidRPr="00CC12DF" w:rsidTr="00CC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3BE5" w:rsidRPr="00CC12DF" w:rsidRDefault="009A3BE5" w:rsidP="00CC12DF">
            <w:pPr>
              <w:jc w:val="both"/>
              <w:rPr>
                <w:rFonts w:cstheme="minorHAnsi"/>
              </w:rPr>
            </w:pPr>
            <w:r w:rsidRPr="00CC12DF">
              <w:rPr>
                <w:rFonts w:cstheme="minorHAnsi"/>
              </w:rPr>
              <w:t>Bibliografia básica</w:t>
            </w:r>
          </w:p>
        </w:tc>
        <w:tc>
          <w:tcPr>
            <w:tcW w:w="7285" w:type="dxa"/>
          </w:tcPr>
          <w:p w:rsidR="00C96831" w:rsidRPr="00576400" w:rsidRDefault="00C96831" w:rsidP="00CC12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tgtFrame="_blank" w:history="1">
              <w:r w:rsidRPr="00576400">
                <w:t>FERRARA, L. N.</w:t>
              </w:r>
            </w:hyperlink>
            <w:r w:rsidRPr="00576400">
              <w:t xml:space="preserve">. Urbanização de assentamentos precários em área de mananciais: um balanço da atuação do poder público e os desafios que permanecem na região metropolitana de São </w:t>
            </w:r>
            <w:r w:rsidRPr="00576400">
              <w:rPr>
                <w:b/>
              </w:rPr>
              <w:t>OCULUM ENSAIOS</w:t>
            </w:r>
            <w:r w:rsidRPr="00576400">
              <w:t>, v. 15, p. 413, 2018.</w:t>
            </w:r>
          </w:p>
          <w:p w:rsidR="00CC12DF" w:rsidRPr="00576400" w:rsidRDefault="00C96831" w:rsidP="00CC12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tgtFrame="_blank" w:history="1">
              <w:r w:rsidRPr="00576400">
                <w:t>MORETTI, J. A.</w:t>
              </w:r>
            </w:hyperlink>
            <w:r w:rsidRPr="00576400">
              <w:t xml:space="preserve">. Áreas de risco ocupadas por assentamentos informais: conflito entre enfrentamento de riscos ambientais e afirmação do direito à moradia. </w:t>
            </w:r>
            <w:r w:rsidRPr="00576400">
              <w:rPr>
                <w:b/>
              </w:rPr>
              <w:t>Revista Magister de Direito Ambiental e Urbanístico</w:t>
            </w:r>
            <w:r w:rsidRPr="00576400">
              <w:t>, v. 50, p. 37, 2013</w:t>
            </w:r>
            <w:r w:rsidRPr="00576400">
              <w:t>.</w:t>
            </w:r>
          </w:p>
          <w:p w:rsidR="00C96831" w:rsidRPr="00CC12DF" w:rsidRDefault="00C96831" w:rsidP="00C9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B711D">
              <w:t> MIRAGEM, Bruno. -- Transporte coletivo de passageiros e mobilidade urbana: desafio do direito do consumidor no século XXI. </w:t>
            </w:r>
            <w:r w:rsidRPr="00AB711D">
              <w:rPr>
                <w:b/>
              </w:rPr>
              <w:t>Revista de Direito do Consumidor</w:t>
            </w:r>
            <w:r w:rsidRPr="00AB711D">
              <w:t xml:space="preserve">. São Paulo. </w:t>
            </w:r>
            <w:proofErr w:type="gramStart"/>
            <w:r w:rsidRPr="00AB711D">
              <w:t>v.</w:t>
            </w:r>
            <w:proofErr w:type="gramEnd"/>
            <w:r w:rsidRPr="00AB711D">
              <w:t xml:space="preserve">24. </w:t>
            </w:r>
            <w:proofErr w:type="gramStart"/>
            <w:r w:rsidRPr="00AB711D">
              <w:t>n.</w:t>
            </w:r>
            <w:proofErr w:type="gramEnd"/>
            <w:r w:rsidRPr="00AB711D">
              <w:t xml:space="preserve">100. </w:t>
            </w:r>
            <w:proofErr w:type="gramStart"/>
            <w:r w:rsidRPr="00AB711D">
              <w:t>p.</w:t>
            </w:r>
            <w:proofErr w:type="gramEnd"/>
            <w:r w:rsidRPr="00AB711D">
              <w:t xml:space="preserve">61-89. </w:t>
            </w:r>
            <w:proofErr w:type="gramStart"/>
            <w:r w:rsidRPr="00AB711D">
              <w:rPr>
                <w:rFonts w:ascii="Arial" w:hAnsi="Arial" w:cs="Arial"/>
                <w:sz w:val="20"/>
                <w:szCs w:val="20"/>
              </w:rPr>
              <w:t>jul.</w:t>
            </w:r>
            <w:proofErr w:type="gramEnd"/>
            <w:r w:rsidRPr="00AB711D">
              <w:rPr>
                <w:rFonts w:ascii="Arial" w:hAnsi="Arial" w:cs="Arial"/>
                <w:sz w:val="20"/>
                <w:szCs w:val="20"/>
              </w:rPr>
              <w:t>/ago.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3C3C" w:rsidRPr="00CC12DF" w:rsidTr="00CC1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3BE5" w:rsidRPr="00CC12DF" w:rsidRDefault="009A3BE5" w:rsidP="00CC12DF">
            <w:pPr>
              <w:jc w:val="both"/>
              <w:rPr>
                <w:rFonts w:cstheme="minorHAnsi"/>
              </w:rPr>
            </w:pPr>
            <w:r w:rsidRPr="00CC12DF">
              <w:rPr>
                <w:rFonts w:cstheme="minorHAnsi"/>
              </w:rPr>
              <w:t>Bibliografia complementar</w:t>
            </w:r>
          </w:p>
        </w:tc>
        <w:tc>
          <w:tcPr>
            <w:tcW w:w="7285" w:type="dxa"/>
          </w:tcPr>
          <w:p w:rsidR="00CC12DF" w:rsidRPr="00CC12DF" w:rsidRDefault="00576400" w:rsidP="005764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ACSELRAD, Henri; MELLO, Cecília C. A.; BEZERRA, Gustavo N. </w:t>
            </w:r>
            <w:r w:rsidRPr="00576400">
              <w:rPr>
                <w:rFonts w:cstheme="minorHAnsi"/>
                <w:b/>
              </w:rPr>
              <w:t>O que é justiça ambiental</w:t>
            </w:r>
            <w:r>
              <w:rPr>
                <w:rFonts w:cstheme="minorHAnsi"/>
              </w:rPr>
              <w:t xml:space="preserve">. Rio de Janeiro: </w:t>
            </w:r>
            <w:proofErr w:type="spellStart"/>
            <w:r>
              <w:rPr>
                <w:rFonts w:cstheme="minorHAnsi"/>
              </w:rPr>
              <w:t>Garamond</w:t>
            </w:r>
            <w:proofErr w:type="spellEnd"/>
            <w:r>
              <w:rPr>
                <w:rFonts w:cstheme="minorHAnsi"/>
              </w:rPr>
              <w:t>, 2009.</w:t>
            </w:r>
          </w:p>
        </w:tc>
      </w:tr>
      <w:tr w:rsidR="006A3C3C" w:rsidRPr="00CC12DF" w:rsidTr="00CC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3BE5" w:rsidRPr="00CC12DF" w:rsidRDefault="009A3BE5" w:rsidP="00CC12DF">
            <w:pPr>
              <w:jc w:val="both"/>
              <w:rPr>
                <w:rFonts w:cstheme="minorHAnsi"/>
              </w:rPr>
            </w:pPr>
            <w:r w:rsidRPr="00CC12DF">
              <w:rPr>
                <w:rFonts w:cstheme="minorHAnsi"/>
              </w:rPr>
              <w:t>Legislação</w:t>
            </w:r>
          </w:p>
        </w:tc>
        <w:tc>
          <w:tcPr>
            <w:tcW w:w="7285" w:type="dxa"/>
          </w:tcPr>
          <w:p w:rsidR="006A3C3C" w:rsidRPr="00CC12DF" w:rsidRDefault="00576400" w:rsidP="00576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(vide apresentação) </w:t>
            </w:r>
          </w:p>
        </w:tc>
      </w:tr>
      <w:tr w:rsidR="006A3C3C" w:rsidRPr="00CC12DF" w:rsidTr="00CC1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A3BE5" w:rsidRPr="00CC12DF" w:rsidRDefault="009A3BE5" w:rsidP="00CC12DF">
            <w:pPr>
              <w:jc w:val="both"/>
              <w:rPr>
                <w:rFonts w:cstheme="minorHAnsi"/>
              </w:rPr>
            </w:pPr>
            <w:r w:rsidRPr="00CC12DF">
              <w:rPr>
                <w:rFonts w:cstheme="minorHAnsi"/>
              </w:rPr>
              <w:t>Jurisprudência</w:t>
            </w:r>
          </w:p>
        </w:tc>
        <w:tc>
          <w:tcPr>
            <w:tcW w:w="7285" w:type="dxa"/>
          </w:tcPr>
          <w:p w:rsidR="009A3BE5" w:rsidRPr="00CC12DF" w:rsidRDefault="009A3BE5" w:rsidP="00356E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3C3C" w:rsidRPr="00CC12DF" w:rsidTr="00CC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6D9F1" w:themeFill="text2" w:themeFillTint="33"/>
          </w:tcPr>
          <w:p w:rsidR="009A3BE5" w:rsidRPr="00CC12DF" w:rsidRDefault="009A3BE5" w:rsidP="00CC12DF">
            <w:pPr>
              <w:jc w:val="both"/>
              <w:rPr>
                <w:rFonts w:cstheme="minorHAnsi"/>
              </w:rPr>
            </w:pPr>
            <w:r w:rsidRPr="00CC12DF">
              <w:rPr>
                <w:rFonts w:cstheme="minorHAnsi"/>
              </w:rPr>
              <w:t xml:space="preserve">Outros </w:t>
            </w:r>
          </w:p>
        </w:tc>
        <w:tc>
          <w:tcPr>
            <w:tcW w:w="7285" w:type="dxa"/>
            <w:shd w:val="clear" w:color="auto" w:fill="C6D9F1" w:themeFill="text2" w:themeFillTint="33"/>
          </w:tcPr>
          <w:p w:rsidR="009A3BE5" w:rsidRPr="00CC12DF" w:rsidRDefault="009A3BE5" w:rsidP="00CC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:rsidR="00083F7D" w:rsidRDefault="00083F7D"/>
    <w:p w:rsidR="009A3BE5" w:rsidRDefault="009A3BE5"/>
    <w:p w:rsidR="009A3BE5" w:rsidRDefault="009A3BE5"/>
    <w:sectPr w:rsidR="009A3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E5"/>
    <w:rsid w:val="00083F7D"/>
    <w:rsid w:val="001F1A02"/>
    <w:rsid w:val="001F22D3"/>
    <w:rsid w:val="002C55E4"/>
    <w:rsid w:val="00356E94"/>
    <w:rsid w:val="004A17C8"/>
    <w:rsid w:val="005367BF"/>
    <w:rsid w:val="00576400"/>
    <w:rsid w:val="006A3C3C"/>
    <w:rsid w:val="009838A3"/>
    <w:rsid w:val="009A3BE5"/>
    <w:rsid w:val="009C19F6"/>
    <w:rsid w:val="00AB7889"/>
    <w:rsid w:val="00C92CF1"/>
    <w:rsid w:val="00C96831"/>
    <w:rsid w:val="00C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E5"/>
  </w:style>
  <w:style w:type="paragraph" w:styleId="Ttulo1">
    <w:name w:val="heading 1"/>
    <w:basedOn w:val="Normal"/>
    <w:next w:val="Normal"/>
    <w:link w:val="Ttulo1Char"/>
    <w:uiPriority w:val="9"/>
    <w:qFormat/>
    <w:rsid w:val="009A3B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mentoMdio1-nfase5">
    <w:name w:val="Medium Shading 1 Accent 5"/>
    <w:basedOn w:val="Tabelanormal"/>
    <w:uiPriority w:val="63"/>
    <w:rsid w:val="009A3B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A3B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3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E5"/>
  </w:style>
  <w:style w:type="paragraph" w:styleId="Ttulo1">
    <w:name w:val="heading 1"/>
    <w:basedOn w:val="Normal"/>
    <w:next w:val="Normal"/>
    <w:link w:val="Ttulo1Char"/>
    <w:uiPriority w:val="9"/>
    <w:qFormat/>
    <w:rsid w:val="009A3B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mentoMdio1-nfase5">
    <w:name w:val="Medium Shading 1 Accent 5"/>
    <w:basedOn w:val="Tabelanormal"/>
    <w:uiPriority w:val="63"/>
    <w:rsid w:val="009A3B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A3B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4735094906899872" TargetMode="External"/><Relationship Id="rId5" Type="http://schemas.openxmlformats.org/officeDocument/2006/relationships/hyperlink" Target="http://lattes.cnpq.br/2935576787315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2019-09-09T18:25:00Z</cp:lastPrinted>
  <dcterms:created xsi:type="dcterms:W3CDTF">2019-11-08T18:05:00Z</dcterms:created>
  <dcterms:modified xsi:type="dcterms:W3CDTF">2019-11-09T16:38:00Z</dcterms:modified>
</cp:coreProperties>
</file>