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DFE2" w14:textId="77777777" w:rsidR="000B1E87" w:rsidRDefault="004D1DDF">
      <w:pPr>
        <w:spacing w:before="193"/>
        <w:ind w:left="1888" w:right="1951" w:firstLine="1298"/>
        <w:rPr>
          <w:rFonts w:ascii="Verdana" w:hAnsi="Verdana"/>
          <w:b/>
          <w:sz w:val="28"/>
        </w:rPr>
      </w:pPr>
      <w:r>
        <w:rPr>
          <w:rFonts w:ascii="Verdana" w:hAnsi="Verdana"/>
          <w:b/>
          <w:color w:val="00659A"/>
          <w:sz w:val="28"/>
        </w:rPr>
        <w:t>A FERRAMENTA GUT - GRAVIDADE, URGÊNCIA E TENDÊNCIA</w:t>
      </w:r>
    </w:p>
    <w:p w14:paraId="3291DBC3" w14:textId="77777777" w:rsidR="000B1E87" w:rsidRDefault="004D1DDF">
      <w:pPr>
        <w:pStyle w:val="Corpodetexto"/>
        <w:spacing w:before="227"/>
        <w:ind w:left="2876" w:right="2876"/>
        <w:jc w:val="center"/>
        <w:rPr>
          <w:rFonts w:ascii="Arial"/>
        </w:rPr>
      </w:pPr>
      <w:r>
        <w:rPr>
          <w:rFonts w:ascii="Arial"/>
        </w:rPr>
        <w:t>Mauro Afonso Sotille, PMP</w:t>
      </w:r>
    </w:p>
    <w:p w14:paraId="20A888A8" w14:textId="77777777" w:rsidR="000B1E87" w:rsidRDefault="000B1E87">
      <w:pPr>
        <w:pStyle w:val="Corpodetexto"/>
        <w:rPr>
          <w:rFonts w:ascii="Arial"/>
          <w:sz w:val="24"/>
        </w:rPr>
      </w:pPr>
    </w:p>
    <w:p w14:paraId="7C8F4D13" w14:textId="77777777" w:rsidR="000B1E87" w:rsidRDefault="000B1E87">
      <w:pPr>
        <w:pStyle w:val="Corpodetexto"/>
        <w:spacing w:before="7"/>
        <w:rPr>
          <w:rFonts w:ascii="Arial"/>
        </w:rPr>
      </w:pPr>
    </w:p>
    <w:p w14:paraId="208CCD03" w14:textId="77777777" w:rsidR="000B1E87" w:rsidRDefault="004D1DDF">
      <w:pPr>
        <w:ind w:left="113" w:right="110"/>
        <w:jc w:val="both"/>
      </w:pPr>
      <w:r>
        <w:rPr>
          <w:rFonts w:ascii="Arial" w:hAnsi="Arial"/>
          <w:b/>
          <w:sz w:val="20"/>
        </w:rPr>
        <w:t xml:space="preserve">Matriz de Priorização de GUT </w:t>
      </w:r>
      <w:r>
        <w:rPr>
          <w:rFonts w:ascii="Arial" w:hAnsi="Arial"/>
          <w:sz w:val="20"/>
        </w:rPr>
        <w:t xml:space="preserve">(Gravidade x Urgência x Tendência) foi </w:t>
      </w:r>
      <w:r>
        <w:t xml:space="preserve">proposta </w:t>
      </w:r>
      <w:r>
        <w:rPr>
          <w:rFonts w:ascii="Arial" w:hAnsi="Arial"/>
          <w:sz w:val="20"/>
        </w:rPr>
        <w:t xml:space="preserve">por Charles H. Kepner e Benjamin B. Tregoe, em 1981 </w:t>
      </w:r>
      <w:r>
        <w:t xml:space="preserve">como uma das ferramentas utilizadas na Solução de </w:t>
      </w:r>
      <w:r>
        <w:rPr>
          <w:rFonts w:ascii="Arial" w:hAnsi="Arial"/>
          <w:sz w:val="20"/>
        </w:rPr>
        <w:t xml:space="preserve">Problemas. É uma ferramenta de Qualidade </w:t>
      </w:r>
      <w:r>
        <w:t>usada para definir prioridades dadas as diversas alternativas de ação.</w:t>
      </w:r>
    </w:p>
    <w:p w14:paraId="54A1B059" w14:textId="77777777" w:rsidR="000B1E87" w:rsidRDefault="000B1E87">
      <w:pPr>
        <w:pStyle w:val="Corpodetexto"/>
        <w:spacing w:before="11"/>
      </w:pPr>
    </w:p>
    <w:p w14:paraId="59F73261" w14:textId="77777777" w:rsidR="000B1E87" w:rsidRDefault="004D1DDF">
      <w:pPr>
        <w:ind w:left="114" w:right="108"/>
        <w:jc w:val="both"/>
      </w:pPr>
      <w:r>
        <w:t>O objetivo desta ferramenta é priorizar as ações de forma racional</w:t>
      </w:r>
      <w:r>
        <w:rPr>
          <w:rFonts w:ascii="Arial" w:hAnsi="Arial"/>
          <w:sz w:val="20"/>
        </w:rPr>
        <w:t>, levando em consideração a g</w:t>
      </w:r>
      <w:r>
        <w:t xml:space="preserve">ravidade,  </w:t>
      </w:r>
      <w:r>
        <w:rPr>
          <w:rFonts w:ascii="Arial" w:hAnsi="Arial"/>
          <w:sz w:val="20"/>
        </w:rPr>
        <w:t>a u</w:t>
      </w:r>
      <w:r>
        <w:t xml:space="preserve">rgência e </w:t>
      </w:r>
      <w:r>
        <w:rPr>
          <w:rFonts w:ascii="Arial" w:hAnsi="Arial"/>
          <w:sz w:val="20"/>
        </w:rPr>
        <w:t>a tendência do fenômeno</w:t>
      </w:r>
      <w:r>
        <w:t>, permitindo escolher a tomada de ação menos</w:t>
      </w:r>
      <w:r>
        <w:rPr>
          <w:spacing w:val="-19"/>
        </w:rPr>
        <w:t xml:space="preserve"> </w:t>
      </w:r>
      <w:r>
        <w:t>prejudicial.</w:t>
      </w:r>
    </w:p>
    <w:p w14:paraId="7B548A3A" w14:textId="77777777" w:rsidR="000B1E87" w:rsidRDefault="000B1E87">
      <w:pPr>
        <w:pStyle w:val="Corpodetexto"/>
        <w:spacing w:before="12"/>
      </w:pPr>
    </w:p>
    <w:p w14:paraId="7547CED9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ind w:right="110"/>
        <w:rPr>
          <w:rFonts w:ascii="Symbol" w:hAnsi="Symbol"/>
        </w:rPr>
      </w:pPr>
      <w:r>
        <w:t>GRAVIDADE: a intensidade, profundidade dos danos que o problema pode causar se não se atuar sobre</w:t>
      </w:r>
      <w:r>
        <w:rPr>
          <w:spacing w:val="-1"/>
        </w:rPr>
        <w:t xml:space="preserve"> </w:t>
      </w:r>
      <w:r>
        <w:t>ele;</w:t>
      </w:r>
    </w:p>
    <w:p w14:paraId="5ED75DBB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ind w:right="110"/>
        <w:rPr>
          <w:rFonts w:ascii="Symbol" w:hAnsi="Symbol"/>
        </w:rPr>
      </w:pPr>
      <w:r>
        <w:t>URGÊNCIA: o tempo para a eclosão dos danos ou resultados indesejáveis se não se atuar sobre o problema;</w:t>
      </w:r>
    </w:p>
    <w:p w14:paraId="0733B55D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line="280" w:lineRule="exact"/>
        <w:ind w:hanging="361"/>
        <w:rPr>
          <w:rFonts w:ascii="Symbol" w:hAnsi="Symbol"/>
        </w:rPr>
      </w:pPr>
      <w:r>
        <w:t>TENDÊNCIA: o desenvolvimento que o problema terá na ausência de</w:t>
      </w:r>
      <w:r>
        <w:rPr>
          <w:spacing w:val="-4"/>
        </w:rPr>
        <w:t xml:space="preserve"> </w:t>
      </w:r>
      <w:r>
        <w:t>ação.</w:t>
      </w:r>
    </w:p>
    <w:p w14:paraId="65C16FDF" w14:textId="77777777" w:rsidR="000B1E87" w:rsidRDefault="000B1E87">
      <w:pPr>
        <w:pStyle w:val="Corpodetexto"/>
        <w:rPr>
          <w:sz w:val="26"/>
        </w:rPr>
      </w:pPr>
    </w:p>
    <w:p w14:paraId="48EDBBF7" w14:textId="77777777" w:rsidR="000B1E87" w:rsidRDefault="004D1DDF">
      <w:pPr>
        <w:spacing w:before="1" w:line="280" w:lineRule="auto"/>
        <w:ind w:left="114" w:right="1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É um instrumento complementar a outras ferramentas da Gestão da Qualidade e está ligada ao ciclo PDCA da fase de Planejar.</w:t>
      </w:r>
    </w:p>
    <w:p w14:paraId="6350D988" w14:textId="77777777" w:rsidR="000B1E87" w:rsidRDefault="000B1E87">
      <w:pPr>
        <w:pStyle w:val="Corpodetexto"/>
        <w:rPr>
          <w:rFonts w:ascii="Arial"/>
          <w:sz w:val="20"/>
        </w:rPr>
      </w:pPr>
    </w:p>
    <w:p w14:paraId="2FB61857" w14:textId="77777777" w:rsidR="000B1E87" w:rsidRDefault="004D1DDF">
      <w:pPr>
        <w:pStyle w:val="Corpodetexto"/>
        <w:spacing w:before="4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95281D" wp14:editId="6530C097">
            <wp:simplePos x="0" y="0"/>
            <wp:positionH relativeFrom="page">
              <wp:posOffset>1802904</wp:posOffset>
            </wp:positionH>
            <wp:positionV relativeFrom="paragraph">
              <wp:posOffset>173823</wp:posOffset>
            </wp:positionV>
            <wp:extent cx="3904943" cy="19621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943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08497" w14:textId="77777777" w:rsidR="000B1E87" w:rsidRDefault="000B1E87">
      <w:pPr>
        <w:pStyle w:val="Corpodetexto"/>
        <w:spacing w:before="10"/>
        <w:rPr>
          <w:rFonts w:ascii="Arial"/>
          <w:sz w:val="10"/>
        </w:rPr>
      </w:pPr>
    </w:p>
    <w:p w14:paraId="157B7D89" w14:textId="77777777" w:rsidR="000B1E87" w:rsidRDefault="004D1DDF">
      <w:pPr>
        <w:spacing w:before="92"/>
        <w:ind w:left="2876" w:right="2874"/>
        <w:jc w:val="center"/>
        <w:rPr>
          <w:sz w:val="18"/>
        </w:rPr>
      </w:pPr>
      <w:r>
        <w:rPr>
          <w:rFonts w:ascii="Arial" w:hAnsi="Arial"/>
          <w:sz w:val="18"/>
        </w:rPr>
        <w:t xml:space="preserve">Figura 1 – </w:t>
      </w:r>
      <w:r>
        <w:rPr>
          <w:sz w:val="18"/>
        </w:rPr>
        <w:t>Ciclo PDCA</w:t>
      </w:r>
    </w:p>
    <w:p w14:paraId="3D8B9ACE" w14:textId="77777777" w:rsidR="000B1E87" w:rsidRDefault="000B1E87">
      <w:pPr>
        <w:pStyle w:val="Corpodetexto"/>
        <w:rPr>
          <w:sz w:val="20"/>
        </w:rPr>
      </w:pPr>
    </w:p>
    <w:p w14:paraId="2FBEA6DB" w14:textId="77777777" w:rsidR="000B1E87" w:rsidRDefault="000B1E87">
      <w:pPr>
        <w:pStyle w:val="Corpodetexto"/>
        <w:rPr>
          <w:sz w:val="25"/>
        </w:rPr>
      </w:pPr>
    </w:p>
    <w:p w14:paraId="4013E71E" w14:textId="77777777" w:rsidR="000B1E87" w:rsidRDefault="004D1DDF">
      <w:pPr>
        <w:pStyle w:val="Corpodetexto"/>
        <w:ind w:left="114"/>
      </w:pPr>
      <w:r>
        <w:t>Esta ferramenta responde racionalmente às questões:</w:t>
      </w:r>
    </w:p>
    <w:p w14:paraId="56962F48" w14:textId="77777777" w:rsidR="000B1E87" w:rsidRDefault="000B1E87">
      <w:pPr>
        <w:pStyle w:val="Corpodetexto"/>
        <w:spacing w:before="11"/>
      </w:pPr>
    </w:p>
    <w:p w14:paraId="5AA0BEA3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="Symbol" w:hAnsi="Symbol"/>
        </w:rPr>
      </w:pPr>
      <w:r>
        <w:t>O que devemos fazer</w:t>
      </w:r>
      <w:r>
        <w:rPr>
          <w:spacing w:val="-4"/>
        </w:rPr>
        <w:t xml:space="preserve"> </w:t>
      </w:r>
      <w:r>
        <w:t>primeiro?</w:t>
      </w:r>
    </w:p>
    <w:p w14:paraId="63BE591E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="Symbol" w:hAnsi="Symbol"/>
        </w:rPr>
      </w:pPr>
      <w:r>
        <w:t>Por</w:t>
      </w:r>
      <w:r>
        <w:rPr>
          <w:spacing w:val="-2"/>
        </w:rPr>
        <w:t xml:space="preserve"> </w:t>
      </w:r>
      <w:r>
        <w:t>que?</w:t>
      </w:r>
    </w:p>
    <w:p w14:paraId="186DAEF0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  <w:rPr>
          <w:rFonts w:ascii="Symbol" w:hAnsi="Symbol"/>
        </w:rPr>
      </w:pPr>
      <w:r>
        <w:t>Por onde devemos</w:t>
      </w:r>
      <w:r>
        <w:rPr>
          <w:spacing w:val="-3"/>
        </w:rPr>
        <w:t xml:space="preserve"> </w:t>
      </w:r>
      <w:r>
        <w:t>começar?</w:t>
      </w:r>
    </w:p>
    <w:p w14:paraId="42DCFB43" w14:textId="77777777" w:rsidR="000B1E87" w:rsidRDefault="000B1E87">
      <w:pPr>
        <w:pStyle w:val="Corpodetexto"/>
        <w:spacing w:before="11"/>
      </w:pPr>
    </w:p>
    <w:p w14:paraId="32A01D85" w14:textId="77777777" w:rsidR="000B1E87" w:rsidRDefault="004D1DDF">
      <w:pPr>
        <w:pStyle w:val="Corpodetexto"/>
        <w:ind w:left="113"/>
      </w:pPr>
      <w:r>
        <w:t>Vantagens:</w:t>
      </w:r>
    </w:p>
    <w:p w14:paraId="43994B89" w14:textId="77777777" w:rsidR="000B1E87" w:rsidRDefault="000B1E87">
      <w:pPr>
        <w:pStyle w:val="Corpodetexto"/>
        <w:spacing w:before="11"/>
      </w:pPr>
    </w:p>
    <w:p w14:paraId="6AF3A6E6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before="1" w:line="280" w:lineRule="exact"/>
        <w:ind w:hanging="361"/>
        <w:rPr>
          <w:rFonts w:ascii="Symbol" w:hAnsi="Symbol"/>
        </w:rPr>
      </w:pPr>
      <w:r>
        <w:t>Permite a alocação de recursos nos tópicos considerados mais</w:t>
      </w:r>
      <w:r>
        <w:rPr>
          <w:spacing w:val="-8"/>
        </w:rPr>
        <w:t xml:space="preserve"> </w:t>
      </w:r>
      <w:r>
        <w:t>importantes;</w:t>
      </w:r>
    </w:p>
    <w:p w14:paraId="2056C77C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line="280" w:lineRule="exact"/>
        <w:ind w:hanging="361"/>
        <w:rPr>
          <w:rFonts w:ascii="Symbol" w:hAnsi="Symbol"/>
        </w:rPr>
      </w:pPr>
      <w:r>
        <w:t>Contribui para a elaboração de um planejamento</w:t>
      </w:r>
      <w:r>
        <w:rPr>
          <w:spacing w:val="-3"/>
        </w:rPr>
        <w:t xml:space="preserve"> </w:t>
      </w:r>
      <w:r>
        <w:t>estratégico;</w:t>
      </w:r>
    </w:p>
    <w:p w14:paraId="3C2F9253" w14:textId="77777777" w:rsidR="000B1E87" w:rsidRDefault="000B1E87">
      <w:pPr>
        <w:spacing w:line="280" w:lineRule="exact"/>
        <w:rPr>
          <w:rFonts w:ascii="Symbol" w:hAnsi="Symbol"/>
        </w:rPr>
        <w:sectPr w:rsidR="000B1E87">
          <w:headerReference w:type="default" r:id="rId8"/>
          <w:footerReference w:type="default" r:id="rId9"/>
          <w:type w:val="continuous"/>
          <w:pgSz w:w="11910" w:h="16840"/>
          <w:pgMar w:top="1660" w:right="1020" w:bottom="1200" w:left="1020" w:header="418" w:footer="1014" w:gutter="0"/>
          <w:pgNumType w:start="1"/>
          <w:cols w:space="720"/>
        </w:sectPr>
      </w:pPr>
    </w:p>
    <w:p w14:paraId="080D4F6D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before="192"/>
        <w:ind w:left="834"/>
        <w:rPr>
          <w:rFonts w:ascii="Symbol" w:hAnsi="Symbol"/>
        </w:rPr>
      </w:pPr>
      <w:r>
        <w:lastRenderedPageBreak/>
        <w:t>É de simples</w:t>
      </w:r>
      <w:r>
        <w:rPr>
          <w:spacing w:val="-2"/>
        </w:rPr>
        <w:t xml:space="preserve"> </w:t>
      </w:r>
      <w:r>
        <w:t>implementação;</w:t>
      </w:r>
    </w:p>
    <w:p w14:paraId="01ACB0D7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before="1" w:line="280" w:lineRule="exact"/>
        <w:ind w:hanging="361"/>
        <w:rPr>
          <w:rFonts w:ascii="Symbol" w:hAnsi="Symbol"/>
        </w:rPr>
      </w:pPr>
      <w:r>
        <w:t>Pode ser utilizada para classificação de assuntos</w:t>
      </w:r>
      <w:r>
        <w:rPr>
          <w:spacing w:val="-4"/>
        </w:rPr>
        <w:t xml:space="preserve"> </w:t>
      </w:r>
      <w:r>
        <w:t>diversos;</w:t>
      </w:r>
    </w:p>
    <w:p w14:paraId="5908C9F9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line="280" w:lineRule="exact"/>
        <w:ind w:hanging="361"/>
        <w:rPr>
          <w:rFonts w:ascii="Symbol" w:hAnsi="Symbol"/>
        </w:rPr>
      </w:pPr>
      <w:r>
        <w:t>É útil para o planejamento de atividades que devem ser realizadas num determinado</w:t>
      </w:r>
      <w:r>
        <w:rPr>
          <w:spacing w:val="-16"/>
        </w:rPr>
        <w:t xml:space="preserve"> </w:t>
      </w:r>
      <w:r>
        <w:t>período.</w:t>
      </w:r>
    </w:p>
    <w:p w14:paraId="41393332" w14:textId="77777777" w:rsidR="000B1E87" w:rsidRDefault="000B1E87">
      <w:pPr>
        <w:pStyle w:val="Corpodetexto"/>
        <w:spacing w:before="11"/>
      </w:pPr>
    </w:p>
    <w:p w14:paraId="4A6DD88F" w14:textId="77777777" w:rsidR="000B1E87" w:rsidRDefault="004D1DDF">
      <w:pPr>
        <w:pStyle w:val="Corpodetexto"/>
        <w:ind w:left="113" w:right="111"/>
        <w:jc w:val="both"/>
      </w:pPr>
      <w:r>
        <w:t>A técnica consiste em listar uma série de atividades a realizar e atribuir os graus quanto à gravidade, urgência e tendência.</w:t>
      </w:r>
    </w:p>
    <w:p w14:paraId="7319C628" w14:textId="77777777" w:rsidR="000B1E87" w:rsidRDefault="000B1E87">
      <w:pPr>
        <w:pStyle w:val="Corpodetexto"/>
        <w:spacing w:before="11"/>
      </w:pPr>
    </w:p>
    <w:p w14:paraId="3ED3CF10" w14:textId="77777777" w:rsidR="000B1E87" w:rsidRDefault="004D1DDF">
      <w:pPr>
        <w:pStyle w:val="Corpodetexto"/>
        <w:spacing w:before="1"/>
        <w:ind w:left="113" w:right="108" w:hanging="1"/>
        <w:jc w:val="both"/>
      </w:pPr>
      <w:r>
        <w:t xml:space="preserve">Essa ferramenta pode ser aplicada individualmente, mas o resultado é melhor quando um grupo  de pessoas a executa, já que há um aprimoramento </w:t>
      </w:r>
      <w:r>
        <w:rPr>
          <w:rFonts w:ascii="Arial" w:hAnsi="Arial"/>
          <w:sz w:val="20"/>
        </w:rPr>
        <w:t xml:space="preserve">quando os </w:t>
      </w:r>
      <w:r>
        <w:t xml:space="preserve">valores GUT </w:t>
      </w:r>
      <w:r>
        <w:rPr>
          <w:rFonts w:ascii="Arial" w:hAnsi="Arial"/>
          <w:sz w:val="20"/>
        </w:rPr>
        <w:t xml:space="preserve">são obtidos </w:t>
      </w:r>
      <w:r>
        <w:t xml:space="preserve">por consenso (consenso = Conformidade, acordo ou concordância de </w:t>
      </w:r>
      <w:r>
        <w:rPr>
          <w:rFonts w:ascii="Arial" w:hAnsi="Arial"/>
          <w:sz w:val="20"/>
        </w:rPr>
        <w:t>ideias</w:t>
      </w:r>
      <w:r>
        <w:t>, de</w:t>
      </w:r>
      <w:r>
        <w:rPr>
          <w:spacing w:val="-6"/>
        </w:rPr>
        <w:t xml:space="preserve"> </w:t>
      </w:r>
      <w:r>
        <w:t>opiniões).</w:t>
      </w:r>
    </w:p>
    <w:p w14:paraId="5EBB6D41" w14:textId="77777777" w:rsidR="000B1E87" w:rsidRDefault="000B1E87">
      <w:pPr>
        <w:pStyle w:val="Corpodetexto"/>
        <w:spacing w:before="11"/>
      </w:pPr>
    </w:p>
    <w:p w14:paraId="575B4BA6" w14:textId="77777777" w:rsidR="000B1E87" w:rsidRDefault="004D1DDF">
      <w:pPr>
        <w:ind w:left="114"/>
        <w:rPr>
          <w:rFonts w:ascii="Arial"/>
          <w:sz w:val="20"/>
        </w:rPr>
      </w:pPr>
      <w:r>
        <w:rPr>
          <w:sz w:val="20"/>
        </w:rPr>
        <w:t>Etapas</w:t>
      </w:r>
      <w:r>
        <w:rPr>
          <w:rFonts w:ascii="Arial"/>
          <w:sz w:val="20"/>
        </w:rPr>
        <w:t>:</w:t>
      </w:r>
    </w:p>
    <w:p w14:paraId="647214DE" w14:textId="77777777" w:rsidR="000B1E87" w:rsidRDefault="000B1E87">
      <w:pPr>
        <w:pStyle w:val="Corpodetexto"/>
        <w:spacing w:before="4"/>
        <w:rPr>
          <w:rFonts w:ascii="Arial"/>
          <w:sz w:val="24"/>
        </w:rPr>
      </w:pPr>
    </w:p>
    <w:p w14:paraId="07976244" w14:textId="77777777" w:rsidR="000B1E87" w:rsidRDefault="004D1DDF">
      <w:pPr>
        <w:pStyle w:val="PargrafodaLista"/>
        <w:numPr>
          <w:ilvl w:val="0"/>
          <w:numId w:val="1"/>
        </w:numPr>
        <w:tabs>
          <w:tab w:val="left" w:pos="835"/>
        </w:tabs>
        <w:spacing w:before="1" w:line="268" w:lineRule="exact"/>
      </w:pPr>
      <w:r>
        <w:t>Listar os problemas ou os pontos de</w:t>
      </w:r>
      <w:r>
        <w:rPr>
          <w:spacing w:val="-4"/>
        </w:rPr>
        <w:t xml:space="preserve"> </w:t>
      </w:r>
      <w:r>
        <w:t>análise;</w:t>
      </w:r>
    </w:p>
    <w:p w14:paraId="55A18778" w14:textId="77777777" w:rsidR="000B1E87" w:rsidRDefault="004D1DDF">
      <w:pPr>
        <w:pStyle w:val="PargrafodaLista"/>
        <w:numPr>
          <w:ilvl w:val="0"/>
          <w:numId w:val="1"/>
        </w:numPr>
        <w:tabs>
          <w:tab w:val="left" w:pos="834"/>
        </w:tabs>
        <w:spacing w:line="268" w:lineRule="exact"/>
        <w:ind w:left="833"/>
      </w:pPr>
      <w:r>
        <w:t>Pontuar cada</w:t>
      </w:r>
      <w:r>
        <w:rPr>
          <w:spacing w:val="-1"/>
        </w:rPr>
        <w:t xml:space="preserve"> </w:t>
      </w:r>
      <w:r>
        <w:t>tópico;</w:t>
      </w:r>
    </w:p>
    <w:p w14:paraId="30D6EC59" w14:textId="77777777" w:rsidR="000B1E87" w:rsidRDefault="004D1DDF">
      <w:pPr>
        <w:pStyle w:val="PargrafodaLista"/>
        <w:numPr>
          <w:ilvl w:val="0"/>
          <w:numId w:val="1"/>
        </w:numPr>
        <w:tabs>
          <w:tab w:val="left" w:pos="834"/>
        </w:tabs>
        <w:ind w:left="833"/>
      </w:pPr>
      <w:r>
        <w:t>Classificar os</w:t>
      </w:r>
      <w:r>
        <w:rPr>
          <w:spacing w:val="-1"/>
        </w:rPr>
        <w:t xml:space="preserve"> </w:t>
      </w:r>
      <w:r>
        <w:t>problemas;</w:t>
      </w:r>
    </w:p>
    <w:p w14:paraId="4035DF6F" w14:textId="77777777" w:rsidR="000B1E87" w:rsidRDefault="004D1DDF">
      <w:pPr>
        <w:pStyle w:val="PargrafodaLista"/>
        <w:numPr>
          <w:ilvl w:val="0"/>
          <w:numId w:val="1"/>
        </w:numPr>
        <w:tabs>
          <w:tab w:val="left" w:pos="834"/>
        </w:tabs>
        <w:spacing w:before="1"/>
        <w:ind w:left="833"/>
      </w:pPr>
      <w:r>
        <w:t>Tomar decisões</w:t>
      </w:r>
      <w:r>
        <w:rPr>
          <w:spacing w:val="-2"/>
        </w:rPr>
        <w:t xml:space="preserve"> </w:t>
      </w:r>
      <w:r>
        <w:t>estratégicas.</w:t>
      </w:r>
    </w:p>
    <w:p w14:paraId="6DC97BA4" w14:textId="77777777" w:rsidR="000B1E87" w:rsidRDefault="000B1E87">
      <w:pPr>
        <w:pStyle w:val="Corpodetexto"/>
        <w:spacing w:before="11"/>
      </w:pPr>
    </w:p>
    <w:p w14:paraId="65992602" w14:textId="77777777" w:rsidR="000B1E87" w:rsidRDefault="004D1DDF">
      <w:pPr>
        <w:pStyle w:val="Corpodetexto"/>
        <w:spacing w:before="1"/>
        <w:ind w:left="113"/>
      </w:pPr>
      <w:r>
        <w:t>Campos de análise:</w:t>
      </w:r>
    </w:p>
    <w:p w14:paraId="3F53F611" w14:textId="77777777" w:rsidR="000B1E87" w:rsidRDefault="000B1E87">
      <w:pPr>
        <w:pStyle w:val="Corpodetexto"/>
        <w:spacing w:before="10"/>
      </w:pPr>
    </w:p>
    <w:p w14:paraId="1313ADC4" w14:textId="77777777" w:rsidR="000B1E87" w:rsidRDefault="004D1DDF">
      <w:pPr>
        <w:pStyle w:val="Corpodetexto"/>
        <w:ind w:left="113" w:right="108" w:hanging="1"/>
      </w:pPr>
      <w:r>
        <w:t>G — Gravidade: consideramos a intensidade ou profundidade dos danos que o problema pode causar se não se atuar sobre ele. Tais danos podem ser avaliados quantitativa ou qualitativamente.</w:t>
      </w:r>
    </w:p>
    <w:p w14:paraId="74FDE588" w14:textId="77777777" w:rsidR="000B1E87" w:rsidRDefault="000B1E87">
      <w:pPr>
        <w:pStyle w:val="Corpodetexto"/>
        <w:rPr>
          <w:sz w:val="20"/>
        </w:rPr>
      </w:pPr>
    </w:p>
    <w:p w14:paraId="4B5B8E7D" w14:textId="77777777" w:rsidR="000B1E87" w:rsidRDefault="000B1E87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</w:tblGrid>
      <w:tr w:rsidR="000B1E87" w14:paraId="593B155F" w14:textId="77777777">
        <w:trPr>
          <w:trHeight w:val="328"/>
        </w:trPr>
        <w:tc>
          <w:tcPr>
            <w:tcW w:w="5104" w:type="dxa"/>
          </w:tcPr>
          <w:p w14:paraId="12762376" w14:textId="77777777" w:rsidR="000B1E87" w:rsidRDefault="004D1DDF">
            <w:pPr>
              <w:pStyle w:val="TableParagraph"/>
            </w:pPr>
            <w:r>
              <w:t>GRAVIDADE</w:t>
            </w:r>
          </w:p>
        </w:tc>
      </w:tr>
      <w:tr w:rsidR="000B1E87" w14:paraId="53057EC3" w14:textId="77777777">
        <w:trPr>
          <w:trHeight w:val="275"/>
        </w:trPr>
        <w:tc>
          <w:tcPr>
            <w:tcW w:w="5104" w:type="dxa"/>
          </w:tcPr>
          <w:p w14:paraId="4AAFBD7F" w14:textId="77777777" w:rsidR="000B1E87" w:rsidRDefault="004D1DDF">
            <w:pPr>
              <w:pStyle w:val="TableParagraph"/>
              <w:spacing w:line="255" w:lineRule="exact"/>
            </w:pPr>
            <w:r>
              <w:t>1 = SEM GRAVIDADE (dano mínimo)</w:t>
            </w:r>
          </w:p>
        </w:tc>
      </w:tr>
      <w:tr w:rsidR="000B1E87" w14:paraId="7879D0FB" w14:textId="77777777">
        <w:trPr>
          <w:trHeight w:val="265"/>
        </w:trPr>
        <w:tc>
          <w:tcPr>
            <w:tcW w:w="5104" w:type="dxa"/>
          </w:tcPr>
          <w:p w14:paraId="14DCDF93" w14:textId="77777777" w:rsidR="000B1E87" w:rsidRDefault="004D1DDF">
            <w:pPr>
              <w:pStyle w:val="TableParagraph"/>
              <w:spacing w:line="246" w:lineRule="exact"/>
            </w:pPr>
            <w:r>
              <w:t>2 = POUCO GRAVE (dano leve)</w:t>
            </w:r>
          </w:p>
        </w:tc>
      </w:tr>
      <w:tr w:rsidR="000B1E87" w14:paraId="369C39BB" w14:textId="77777777">
        <w:trPr>
          <w:trHeight w:val="270"/>
        </w:trPr>
        <w:tc>
          <w:tcPr>
            <w:tcW w:w="5104" w:type="dxa"/>
          </w:tcPr>
          <w:p w14:paraId="7453316E" w14:textId="77777777" w:rsidR="000B1E87" w:rsidRDefault="004D1DDF">
            <w:pPr>
              <w:pStyle w:val="TableParagraph"/>
              <w:spacing w:line="251" w:lineRule="exact"/>
            </w:pPr>
            <w:r>
              <w:t>3 = GRAVE (dano regular)</w:t>
            </w:r>
          </w:p>
        </w:tc>
      </w:tr>
      <w:tr w:rsidR="000B1E87" w14:paraId="443DAB3F" w14:textId="77777777">
        <w:trPr>
          <w:trHeight w:val="259"/>
        </w:trPr>
        <w:tc>
          <w:tcPr>
            <w:tcW w:w="5104" w:type="dxa"/>
          </w:tcPr>
          <w:p w14:paraId="225F7CA6" w14:textId="77777777" w:rsidR="000B1E87" w:rsidRDefault="004D1DDF">
            <w:pPr>
              <w:pStyle w:val="TableParagraph"/>
              <w:spacing w:line="240" w:lineRule="exact"/>
            </w:pPr>
            <w:r>
              <w:t>4 = MUITO GRAVE (grande dano)</w:t>
            </w:r>
          </w:p>
        </w:tc>
      </w:tr>
      <w:tr w:rsidR="000B1E87" w14:paraId="6F7AF22D" w14:textId="77777777">
        <w:trPr>
          <w:trHeight w:val="281"/>
        </w:trPr>
        <w:tc>
          <w:tcPr>
            <w:tcW w:w="5104" w:type="dxa"/>
          </w:tcPr>
          <w:p w14:paraId="0CDF598B" w14:textId="77777777" w:rsidR="000B1E87" w:rsidRDefault="004D1DDF">
            <w:pPr>
              <w:pStyle w:val="TableParagraph"/>
              <w:spacing w:line="261" w:lineRule="exact"/>
            </w:pPr>
            <w:r>
              <w:t>5 = EXTREMAMENTE GRAVE (dano gravíssimo)</w:t>
            </w:r>
          </w:p>
        </w:tc>
      </w:tr>
    </w:tbl>
    <w:p w14:paraId="5AA98987" w14:textId="77777777" w:rsidR="000B1E87" w:rsidRDefault="000B1E87">
      <w:pPr>
        <w:pStyle w:val="Corpodetexto"/>
        <w:spacing w:before="5"/>
        <w:rPr>
          <w:sz w:val="18"/>
        </w:rPr>
      </w:pPr>
    </w:p>
    <w:p w14:paraId="350DF083" w14:textId="77777777" w:rsidR="000B1E87" w:rsidRDefault="004D1DDF">
      <w:pPr>
        <w:pStyle w:val="Corpodetexto"/>
        <w:spacing w:before="55"/>
        <w:ind w:left="113" w:right="110"/>
        <w:jc w:val="both"/>
      </w:pPr>
      <w:r>
        <w:t xml:space="preserve">U — Urgência: Pressão do tempo que existe para resolver uma dada situação (p.ex., prazos definidos por lei, ou a eminência de ocorrência de uma mudança num processo de trabalho podem aumentar a urgência de atendimento a uma </w:t>
      </w:r>
      <w:r>
        <w:rPr>
          <w:rFonts w:ascii="Arial" w:hAnsi="Arial"/>
          <w:sz w:val="20"/>
        </w:rPr>
        <w:t>demanda)</w:t>
      </w:r>
      <w:r>
        <w:t>. Considera o tempo para a eclosão de danos ou resultados indesejáveis  se não se atuar sobre o problema. O período de tempo também é considerado numa escala de 1 a</w:t>
      </w:r>
      <w:r>
        <w:rPr>
          <w:spacing w:val="-21"/>
        </w:rPr>
        <w:t xml:space="preserve"> </w:t>
      </w:r>
      <w:r>
        <w:t>5:</w:t>
      </w:r>
    </w:p>
    <w:p w14:paraId="72D09DB7" w14:textId="77777777" w:rsidR="000B1E87" w:rsidRDefault="000B1E87">
      <w:pPr>
        <w:pStyle w:val="Corpodetexto"/>
        <w:spacing w:before="11" w:after="1"/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</w:tblGrid>
      <w:tr w:rsidR="000B1E87" w14:paraId="42F7AA53" w14:textId="77777777">
        <w:trPr>
          <w:trHeight w:val="279"/>
        </w:trPr>
        <w:tc>
          <w:tcPr>
            <w:tcW w:w="6662" w:type="dxa"/>
          </w:tcPr>
          <w:p w14:paraId="483F644D" w14:textId="77777777" w:rsidR="000B1E87" w:rsidRDefault="004D1DDF">
            <w:pPr>
              <w:pStyle w:val="TableParagraph"/>
              <w:spacing w:line="259" w:lineRule="exact"/>
            </w:pPr>
            <w:r>
              <w:t>URGÊNCIA</w:t>
            </w:r>
          </w:p>
        </w:tc>
      </w:tr>
      <w:tr w:rsidR="000B1E87" w14:paraId="77B5FADD" w14:textId="77777777">
        <w:trPr>
          <w:trHeight w:val="269"/>
        </w:trPr>
        <w:tc>
          <w:tcPr>
            <w:tcW w:w="6662" w:type="dxa"/>
          </w:tcPr>
          <w:p w14:paraId="324E0F84" w14:textId="77777777" w:rsidR="000B1E87" w:rsidRDefault="004D1DDF">
            <w:pPr>
              <w:pStyle w:val="TableParagraph"/>
              <w:spacing w:line="249" w:lineRule="exact"/>
            </w:pPr>
            <w:r>
              <w:t>1 = longuíssimo prazo (dois ou mais meses) ‐ NÃO HÁ PRESSA</w:t>
            </w:r>
          </w:p>
        </w:tc>
      </w:tr>
      <w:tr w:rsidR="000B1E87" w14:paraId="306EA118" w14:textId="77777777">
        <w:trPr>
          <w:trHeight w:val="274"/>
        </w:trPr>
        <w:tc>
          <w:tcPr>
            <w:tcW w:w="6662" w:type="dxa"/>
          </w:tcPr>
          <w:p w14:paraId="1B65EE2B" w14:textId="77777777" w:rsidR="000B1E87" w:rsidRDefault="004D1DDF">
            <w:pPr>
              <w:pStyle w:val="TableParagraph"/>
              <w:spacing w:line="254" w:lineRule="exact"/>
            </w:pPr>
            <w:r>
              <w:t>2 = longo prazo (um mês) ‐ PODE AGUARDAR</w:t>
            </w:r>
          </w:p>
        </w:tc>
      </w:tr>
      <w:tr w:rsidR="000B1E87" w14:paraId="2FD5DFC2" w14:textId="77777777">
        <w:trPr>
          <w:trHeight w:val="263"/>
        </w:trPr>
        <w:tc>
          <w:tcPr>
            <w:tcW w:w="6662" w:type="dxa"/>
          </w:tcPr>
          <w:p w14:paraId="1F26D569" w14:textId="77777777" w:rsidR="000B1E87" w:rsidRDefault="004D1DDF">
            <w:pPr>
              <w:pStyle w:val="TableParagraph"/>
              <w:spacing w:line="243" w:lineRule="exact"/>
            </w:pPr>
            <w:r>
              <w:t>3 = prazo médio (uma quinzena) ‐ O MAIS CEDO POSSÍVEL</w:t>
            </w:r>
          </w:p>
        </w:tc>
      </w:tr>
      <w:tr w:rsidR="000B1E87" w14:paraId="04EB4AA2" w14:textId="77777777">
        <w:trPr>
          <w:trHeight w:val="268"/>
        </w:trPr>
        <w:tc>
          <w:tcPr>
            <w:tcW w:w="6662" w:type="dxa"/>
          </w:tcPr>
          <w:p w14:paraId="3AF5DB4F" w14:textId="77777777" w:rsidR="000B1E87" w:rsidRDefault="004D1DDF">
            <w:pPr>
              <w:pStyle w:val="TableParagraph"/>
              <w:spacing w:line="248" w:lineRule="exact"/>
            </w:pPr>
            <w:r>
              <w:t>4 = curto prazo (uma semana) ‐ COM ALGUMA URGÊNCIA</w:t>
            </w:r>
          </w:p>
        </w:tc>
      </w:tr>
      <w:tr w:rsidR="000B1E87" w14:paraId="3B1D8A0B" w14:textId="77777777">
        <w:trPr>
          <w:trHeight w:val="385"/>
        </w:trPr>
        <w:tc>
          <w:tcPr>
            <w:tcW w:w="6662" w:type="dxa"/>
          </w:tcPr>
          <w:p w14:paraId="519ACFAA" w14:textId="77777777" w:rsidR="000B1E87" w:rsidRDefault="004D1DDF">
            <w:pPr>
              <w:pStyle w:val="TableParagraph"/>
            </w:pPr>
            <w:r>
              <w:t>5 = imediatamente (está ocorrendo) ‐ AÇÃO IMEDIATA</w:t>
            </w:r>
          </w:p>
        </w:tc>
      </w:tr>
    </w:tbl>
    <w:p w14:paraId="7745A74D" w14:textId="77777777" w:rsidR="000B1E87" w:rsidRDefault="000B1E87">
      <w:pPr>
        <w:pStyle w:val="Corpodetexto"/>
      </w:pPr>
    </w:p>
    <w:p w14:paraId="463036F9" w14:textId="77777777" w:rsidR="000B1E87" w:rsidRDefault="000B1E87">
      <w:pPr>
        <w:pStyle w:val="Corpodetexto"/>
        <w:spacing w:before="3"/>
        <w:rPr>
          <w:sz w:val="17"/>
        </w:rPr>
      </w:pPr>
    </w:p>
    <w:p w14:paraId="42B9CDFE" w14:textId="77777777" w:rsidR="000B1E87" w:rsidRDefault="004D1DDF">
      <w:pPr>
        <w:pStyle w:val="Corpodetexto"/>
        <w:ind w:left="114" w:right="108" w:hanging="1"/>
        <w:jc w:val="both"/>
      </w:pPr>
      <w:r>
        <w:t>T — Tendência: Padrão ou tendência da evolução da situação (p.ex., se a demanda não for atendida, o desempenho do trabalho tenderá a ficar estável ao longo do tempo? Poderá ficar comprometido? Existe tendência de melhoria?). Considerar o desenvolvimento que o problema terá na ausência de ação. A tendência também é definida numa escala de 1 a 5:</w:t>
      </w:r>
    </w:p>
    <w:p w14:paraId="6D205373" w14:textId="77777777" w:rsidR="000B1E87" w:rsidRDefault="000B1E87">
      <w:pPr>
        <w:jc w:val="both"/>
        <w:sectPr w:rsidR="000B1E87">
          <w:pgSz w:w="11910" w:h="16840"/>
          <w:pgMar w:top="1660" w:right="1020" w:bottom="1200" w:left="1020" w:header="418" w:footer="1014" w:gutter="0"/>
          <w:cols w:space="720"/>
        </w:sectPr>
      </w:pPr>
    </w:p>
    <w:p w14:paraId="0C2E5C3D" w14:textId="77777777" w:rsidR="000B1E87" w:rsidRDefault="000B1E87">
      <w:pPr>
        <w:pStyle w:val="Corpodetexto"/>
        <w:spacing w:before="4"/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8"/>
      </w:tblGrid>
      <w:tr w:rsidR="000B1E87" w14:paraId="20DA38A9" w14:textId="77777777">
        <w:trPr>
          <w:trHeight w:val="341"/>
        </w:trPr>
        <w:tc>
          <w:tcPr>
            <w:tcW w:w="6788" w:type="dxa"/>
          </w:tcPr>
          <w:p w14:paraId="69955491" w14:textId="77777777" w:rsidR="000B1E87" w:rsidRDefault="004D1DDF">
            <w:pPr>
              <w:pStyle w:val="TableParagraph"/>
            </w:pPr>
            <w:r>
              <w:t>TENDÊNCIA</w:t>
            </w:r>
          </w:p>
        </w:tc>
      </w:tr>
      <w:tr w:rsidR="000B1E87" w14:paraId="4FA6B39C" w14:textId="77777777">
        <w:trPr>
          <w:trHeight w:val="276"/>
        </w:trPr>
        <w:tc>
          <w:tcPr>
            <w:tcW w:w="6788" w:type="dxa"/>
          </w:tcPr>
          <w:p w14:paraId="6EBC7A24" w14:textId="77777777" w:rsidR="000B1E87" w:rsidRDefault="004D1DDF">
            <w:pPr>
              <w:pStyle w:val="TableParagraph"/>
              <w:spacing w:line="257" w:lineRule="exact"/>
            </w:pPr>
            <w:r>
              <w:t>1 = Desaparece ou NÃO VAI PIORAR, PODENDO ATÉ MELHORAR</w:t>
            </w:r>
          </w:p>
        </w:tc>
      </w:tr>
      <w:tr w:rsidR="000B1E87" w14:paraId="004E1782" w14:textId="77777777">
        <w:trPr>
          <w:trHeight w:val="251"/>
        </w:trPr>
        <w:tc>
          <w:tcPr>
            <w:tcW w:w="6788" w:type="dxa"/>
          </w:tcPr>
          <w:p w14:paraId="49453D51" w14:textId="77777777" w:rsidR="000B1E87" w:rsidRDefault="004D1DDF">
            <w:pPr>
              <w:pStyle w:val="TableParagraph"/>
              <w:spacing w:line="231" w:lineRule="exact"/>
            </w:pPr>
            <w:r>
              <w:t>2 = reduz‐se ligeiramente ou VAI PIORAR EM LONGO PRAZO</w:t>
            </w:r>
          </w:p>
        </w:tc>
      </w:tr>
      <w:tr w:rsidR="000B1E87" w14:paraId="49FD4FCE" w14:textId="77777777">
        <w:trPr>
          <w:trHeight w:val="270"/>
        </w:trPr>
        <w:tc>
          <w:tcPr>
            <w:tcW w:w="6788" w:type="dxa"/>
          </w:tcPr>
          <w:p w14:paraId="4EE889DA" w14:textId="77777777" w:rsidR="000B1E87" w:rsidRDefault="004D1DDF">
            <w:pPr>
              <w:pStyle w:val="TableParagraph"/>
              <w:spacing w:line="251" w:lineRule="exact"/>
            </w:pPr>
            <w:r>
              <w:t>3 = permanece ou VAI PIORAR EM MÉDIO PRAZO</w:t>
            </w:r>
          </w:p>
        </w:tc>
      </w:tr>
      <w:tr w:rsidR="000B1E87" w14:paraId="046913B2" w14:textId="77777777">
        <w:trPr>
          <w:trHeight w:val="274"/>
        </w:trPr>
        <w:tc>
          <w:tcPr>
            <w:tcW w:w="6788" w:type="dxa"/>
          </w:tcPr>
          <w:p w14:paraId="15EB715F" w14:textId="77777777" w:rsidR="000B1E87" w:rsidRDefault="004D1DDF">
            <w:pPr>
              <w:pStyle w:val="TableParagraph"/>
              <w:spacing w:line="254" w:lineRule="exact"/>
            </w:pPr>
            <w:r>
              <w:t>4 = aumenta ou VAI PIORAR EM POUCO TEMPO</w:t>
            </w:r>
          </w:p>
        </w:tc>
      </w:tr>
      <w:tr w:rsidR="000B1E87" w14:paraId="06244D65" w14:textId="77777777">
        <w:trPr>
          <w:trHeight w:val="263"/>
        </w:trPr>
        <w:tc>
          <w:tcPr>
            <w:tcW w:w="6788" w:type="dxa"/>
          </w:tcPr>
          <w:p w14:paraId="4E254065" w14:textId="77777777" w:rsidR="000B1E87" w:rsidRDefault="004D1DDF">
            <w:pPr>
              <w:pStyle w:val="TableParagraph"/>
              <w:spacing w:line="243" w:lineRule="exact"/>
            </w:pPr>
            <w:r>
              <w:t>5 = piora muito ou VAI PIORAR RAPIDAMENTE</w:t>
            </w:r>
          </w:p>
        </w:tc>
      </w:tr>
    </w:tbl>
    <w:p w14:paraId="39B9C1FB" w14:textId="77777777" w:rsidR="000B1E87" w:rsidRDefault="000B1E87">
      <w:pPr>
        <w:pStyle w:val="Corpodetexto"/>
        <w:rPr>
          <w:sz w:val="17"/>
        </w:rPr>
      </w:pPr>
    </w:p>
    <w:p w14:paraId="26538D0E" w14:textId="77777777" w:rsidR="000B1E87" w:rsidRDefault="004D1DDF">
      <w:pPr>
        <w:pStyle w:val="Corpodetexto"/>
        <w:spacing w:before="72"/>
        <w:ind w:left="114" w:right="109" w:hanging="1"/>
        <w:jc w:val="both"/>
      </w:pPr>
      <w:r>
        <w:rPr>
          <w:rFonts w:ascii="Arial" w:hAnsi="Arial"/>
          <w:sz w:val="20"/>
        </w:rPr>
        <w:t xml:space="preserve">O </w:t>
      </w:r>
      <w:r>
        <w:t>cálculo de GUT (= G + U + T) pode indicar a maior ou a menor prioridade de uma determinada demanda, em relação a todas as solicitações encaminhadas.</w:t>
      </w:r>
    </w:p>
    <w:p w14:paraId="6E5727E0" w14:textId="77777777" w:rsidR="000B1E87" w:rsidRDefault="000B1E87">
      <w:pPr>
        <w:pStyle w:val="Corpodetexto"/>
        <w:spacing w:before="10"/>
      </w:pPr>
    </w:p>
    <w:p w14:paraId="20A1BBC1" w14:textId="77777777" w:rsidR="000B1E87" w:rsidRDefault="004D1DDF">
      <w:pPr>
        <w:pStyle w:val="Corpodetexto"/>
        <w:spacing w:before="1"/>
        <w:ind w:left="113"/>
        <w:jc w:val="both"/>
      </w:pPr>
      <w:r>
        <w:t>A ferramenta requer o uso de um formulário, a MATRIZ DE GUT. O formulário contém 5 colunas:</w:t>
      </w:r>
    </w:p>
    <w:p w14:paraId="77ACACDB" w14:textId="77777777" w:rsidR="000B1E87" w:rsidRDefault="000B1E87">
      <w:pPr>
        <w:pStyle w:val="Corpodetexto"/>
        <w:spacing w:before="11"/>
      </w:pPr>
    </w:p>
    <w:p w14:paraId="36705448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ind w:left="834"/>
        <w:rPr>
          <w:rFonts w:ascii="Symbol" w:hAnsi="Symbol"/>
        </w:rPr>
      </w:pPr>
      <w:r>
        <w:t>PROBLEMA: denominação resumida da atividade, do problema ou desafio a</w:t>
      </w:r>
      <w:r>
        <w:rPr>
          <w:spacing w:val="-7"/>
        </w:rPr>
        <w:t xml:space="preserve"> </w:t>
      </w:r>
      <w:r>
        <w:t>enfrentar;</w:t>
      </w:r>
    </w:p>
    <w:p w14:paraId="0E5E186A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  <w:rPr>
          <w:rFonts w:ascii="Symbol" w:hAnsi="Symbol"/>
        </w:rPr>
      </w:pPr>
      <w:r>
        <w:t>GRAVIDADE: coluna destinada a receber a avaliação e pontuação quanto a</w:t>
      </w:r>
      <w:r>
        <w:rPr>
          <w:spacing w:val="-12"/>
        </w:rPr>
        <w:t xml:space="preserve"> </w:t>
      </w:r>
      <w:r>
        <w:t>gravidade;</w:t>
      </w:r>
    </w:p>
    <w:p w14:paraId="4ADB4E35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line="280" w:lineRule="exact"/>
        <w:ind w:hanging="361"/>
        <w:rPr>
          <w:rFonts w:ascii="Symbol" w:hAnsi="Symbol"/>
        </w:rPr>
      </w:pPr>
      <w:r>
        <w:t>URGÊNCIA:</w:t>
      </w:r>
      <w:r>
        <w:rPr>
          <w:spacing w:val="-4"/>
        </w:rPr>
        <w:t xml:space="preserve"> </w:t>
      </w:r>
      <w:r>
        <w:t>coluna</w:t>
      </w:r>
      <w:r>
        <w:rPr>
          <w:spacing w:val="-3"/>
        </w:rPr>
        <w:t xml:space="preserve"> </w:t>
      </w:r>
      <w:r>
        <w:t>destinada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receber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urgência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atividade;</w:t>
      </w:r>
    </w:p>
    <w:p w14:paraId="5A542DD4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line="280" w:lineRule="exact"/>
        <w:ind w:hanging="361"/>
        <w:rPr>
          <w:rFonts w:ascii="Symbol" w:hAnsi="Symbol"/>
        </w:rPr>
      </w:pPr>
      <w:r>
        <w:t>TENDÊNCIA:</w:t>
      </w:r>
      <w:r>
        <w:rPr>
          <w:spacing w:val="-3"/>
        </w:rPr>
        <w:t xml:space="preserve"> </w:t>
      </w:r>
      <w:r>
        <w:t>coluna</w:t>
      </w:r>
      <w:r>
        <w:rPr>
          <w:spacing w:val="-4"/>
        </w:rPr>
        <w:t xml:space="preserve"> </w:t>
      </w:r>
      <w:r>
        <w:t>destinada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receber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tendência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problema</w:t>
      </w:r>
    </w:p>
    <w:p w14:paraId="6A6F1167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  <w:rPr>
          <w:rFonts w:ascii="Symbol" w:hAnsi="Symbol"/>
        </w:rPr>
      </w:pPr>
      <w:r>
        <w:t>GUT: coluna que contém o produto das avaliações G, U e</w:t>
      </w:r>
      <w:r>
        <w:rPr>
          <w:spacing w:val="-3"/>
        </w:rPr>
        <w:t xml:space="preserve"> </w:t>
      </w:r>
      <w:r>
        <w:t>T.</w:t>
      </w:r>
    </w:p>
    <w:p w14:paraId="41FB9221" w14:textId="77777777" w:rsidR="000B1E87" w:rsidRDefault="000B1E87">
      <w:pPr>
        <w:pStyle w:val="Corpodetexto"/>
        <w:spacing w:before="11"/>
      </w:pPr>
    </w:p>
    <w:p w14:paraId="6B21E389" w14:textId="77777777" w:rsidR="000B1E87" w:rsidRDefault="004D1DDF">
      <w:pPr>
        <w:pStyle w:val="Corpodetexto"/>
        <w:ind w:left="113" w:right="110"/>
        <w:jc w:val="both"/>
      </w:pPr>
      <w:r>
        <w:t>Recomenda‐se que nas colunas Gravidade, Urgência e Tendência se faça a pontuação, mas que a mesma seja justificada. Atuando desta forma, a atribuição da nota é mais transparente.</w:t>
      </w:r>
    </w:p>
    <w:p w14:paraId="0E230006" w14:textId="77777777" w:rsidR="000B1E87" w:rsidRDefault="004D1DDF">
      <w:pPr>
        <w:pStyle w:val="Corpodetexto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595BD1" wp14:editId="7124172C">
            <wp:simplePos x="0" y="0"/>
            <wp:positionH relativeFrom="page">
              <wp:posOffset>2145029</wp:posOffset>
            </wp:positionH>
            <wp:positionV relativeFrom="paragraph">
              <wp:posOffset>178557</wp:posOffset>
            </wp:positionV>
            <wp:extent cx="3122321" cy="79552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321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4A664" w14:textId="77777777" w:rsidR="000B1E87" w:rsidRDefault="000B1E87">
      <w:pPr>
        <w:pStyle w:val="Corpodetexto"/>
        <w:spacing w:before="9"/>
        <w:rPr>
          <w:sz w:val="20"/>
        </w:rPr>
      </w:pPr>
    </w:p>
    <w:p w14:paraId="66303DB7" w14:textId="77777777" w:rsidR="000B1E87" w:rsidRDefault="004D1DDF">
      <w:pPr>
        <w:ind w:left="2876" w:right="2876"/>
        <w:jc w:val="center"/>
        <w:rPr>
          <w:sz w:val="18"/>
        </w:rPr>
      </w:pPr>
      <w:r>
        <w:rPr>
          <w:rFonts w:ascii="Arial" w:hAnsi="Arial"/>
          <w:sz w:val="18"/>
        </w:rPr>
        <w:t xml:space="preserve">Figura 2 - </w:t>
      </w:r>
      <w:r>
        <w:rPr>
          <w:sz w:val="18"/>
        </w:rPr>
        <w:t>Formulário Gravidade, Urgência e Tendência</w:t>
      </w:r>
    </w:p>
    <w:p w14:paraId="63BC8B31" w14:textId="77777777" w:rsidR="000B1E87" w:rsidRDefault="000B1E87">
      <w:pPr>
        <w:pStyle w:val="Corpodetexto"/>
        <w:spacing w:before="10"/>
      </w:pPr>
    </w:p>
    <w:p w14:paraId="5334BE5A" w14:textId="77777777" w:rsidR="000B1E87" w:rsidRDefault="004D1DDF">
      <w:pPr>
        <w:pStyle w:val="Corpodetexto"/>
        <w:ind w:left="113" w:right="108"/>
        <w:jc w:val="both"/>
      </w:pPr>
      <w:r>
        <w:rPr>
          <w:rFonts w:ascii="Arial" w:hAnsi="Arial"/>
          <w:sz w:val="20"/>
        </w:rPr>
        <w:t xml:space="preserve">A </w:t>
      </w:r>
      <w:r>
        <w:t xml:space="preserve">ferramenta </w:t>
      </w:r>
      <w:r>
        <w:rPr>
          <w:rFonts w:ascii="Arial" w:hAnsi="Arial"/>
          <w:sz w:val="20"/>
        </w:rPr>
        <w:t xml:space="preserve">GUT </w:t>
      </w:r>
      <w:r>
        <w:t>tem aplicabilidade quando o usuário dispõe de uma lista de atividades a realizar e essa lista é completa. Se o usuário não tiver uma visão ampla do que deve realizar ou dos problemas que deve enfrentar, esta ferramenta perde muito do seu potencial.</w:t>
      </w:r>
    </w:p>
    <w:p w14:paraId="29775D96" w14:textId="77777777" w:rsidR="000B1E87" w:rsidRDefault="000B1E87">
      <w:pPr>
        <w:pStyle w:val="Corpodetexto"/>
        <w:spacing w:before="11"/>
      </w:pPr>
    </w:p>
    <w:p w14:paraId="634E03A1" w14:textId="77777777" w:rsidR="000B1E87" w:rsidRDefault="004D1DDF">
      <w:pPr>
        <w:pStyle w:val="Corpodetexto"/>
        <w:spacing w:before="1"/>
        <w:ind w:left="113" w:right="109"/>
        <w:jc w:val="both"/>
      </w:pPr>
      <w:r>
        <w:t>Ela deve ser usada, preferencialmente, para estabelecer prioridades de agenda, respondendo à pergunta: Por onde devo começar? Se não houver uma priorização adequada das atividades, as mesmas serão orientadas geralmente pela URGÊNCIA delas e isso pode constituir uma grave falha de planejamento. Esta ferramenta possibilita que seu usuário forme uma visão ampla do que precisa realizar e oriente a sua ação.</w:t>
      </w:r>
    </w:p>
    <w:p w14:paraId="42EE23E9" w14:textId="77777777" w:rsidR="000B1E87" w:rsidRDefault="000B1E87">
      <w:pPr>
        <w:pStyle w:val="Corpodetexto"/>
        <w:spacing w:before="10"/>
      </w:pPr>
    </w:p>
    <w:p w14:paraId="44E4751D" w14:textId="77777777" w:rsidR="000B1E87" w:rsidRDefault="004D1DDF">
      <w:pPr>
        <w:pStyle w:val="Corpodetexto"/>
        <w:ind w:left="113" w:right="108"/>
        <w:jc w:val="both"/>
      </w:pPr>
      <w:r>
        <w:t>É difícil que uma pessoa faça tudo aquilo que quer fazer. Portanto, deve escolher aquilo que pode fazer.  Um meio é usando o método GUT. Se não aplicar o método GUT ou outro semelhante ou equivalente essa pessoa será conduzida e atrapalhada por muitos</w:t>
      </w:r>
      <w:r>
        <w:rPr>
          <w:spacing w:val="-7"/>
        </w:rPr>
        <w:t xml:space="preserve"> </w:t>
      </w:r>
      <w:r>
        <w:t>afazeres</w:t>
      </w:r>
    </w:p>
    <w:p w14:paraId="0B6DC0B7" w14:textId="77777777" w:rsidR="000B1E87" w:rsidRDefault="000B1E87">
      <w:pPr>
        <w:pStyle w:val="Corpodetexto"/>
        <w:spacing w:before="1"/>
        <w:rPr>
          <w:sz w:val="23"/>
        </w:rPr>
      </w:pPr>
      <w:bookmarkStart w:id="0" w:name="_GoBack"/>
      <w:bookmarkEnd w:id="0"/>
    </w:p>
    <w:p w14:paraId="0C86E488" w14:textId="77777777" w:rsidR="000B1E87" w:rsidRDefault="004D1DDF">
      <w:pPr>
        <w:pStyle w:val="Corpodetexto"/>
        <w:ind w:left="113"/>
      </w:pPr>
      <w:r>
        <w:t>Referências:</w:t>
      </w:r>
    </w:p>
    <w:p w14:paraId="2DF9E3CA" w14:textId="77777777" w:rsidR="000B1E87" w:rsidRDefault="000B1E87">
      <w:pPr>
        <w:pStyle w:val="Corpodetexto"/>
        <w:spacing w:before="10"/>
      </w:pPr>
    </w:p>
    <w:p w14:paraId="66A48091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  <w:rPr>
          <w:rFonts w:ascii="Symbol" w:hAnsi="Symbol"/>
          <w:color w:val="323232"/>
        </w:rPr>
      </w:pPr>
      <w:r>
        <w:t>COLENGHI, V.M. O&amp;M e qualidade total: uma integração. Rio de Janeiro: Qualitymark,</w:t>
      </w:r>
      <w:r>
        <w:rPr>
          <w:spacing w:val="-15"/>
        </w:rPr>
        <w:t xml:space="preserve"> </w:t>
      </w:r>
      <w:r>
        <w:t>1997.</w:t>
      </w:r>
    </w:p>
    <w:p w14:paraId="4FE51FC1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spacing w:line="280" w:lineRule="exact"/>
        <w:ind w:hanging="361"/>
        <w:rPr>
          <w:rFonts w:ascii="Symbol" w:hAnsi="Symbol"/>
          <w:color w:val="323232"/>
        </w:rPr>
      </w:pPr>
      <w:r>
        <w:t>KEPNER, Charles H.; TREGOE, Benjamin B. O administrador racional. São Paulo: Atlas, 1981.</w:t>
      </w:r>
      <w:r>
        <w:rPr>
          <w:spacing w:val="-22"/>
        </w:rPr>
        <w:t xml:space="preserve"> </w:t>
      </w:r>
      <w:r>
        <w:t>pg.58.</w:t>
      </w:r>
    </w:p>
    <w:p w14:paraId="24000A3A" w14:textId="77777777" w:rsidR="000B1E87" w:rsidRDefault="004D1DDF">
      <w:pPr>
        <w:pStyle w:val="PargrafodaLista"/>
        <w:numPr>
          <w:ilvl w:val="0"/>
          <w:numId w:val="2"/>
        </w:numPr>
        <w:tabs>
          <w:tab w:val="left" w:pos="833"/>
          <w:tab w:val="left" w:pos="834"/>
        </w:tabs>
        <w:ind w:right="109"/>
        <w:rPr>
          <w:rFonts w:ascii="Symbol" w:hAnsi="Symbol"/>
        </w:rPr>
      </w:pPr>
      <w:r>
        <w:t>OLIVEIRA, Djalma de Pinho Rebouças de. Planejamento estratégico – conceitos, metodologias e práticas. São Paulo: Atlas,</w:t>
      </w:r>
      <w:r>
        <w:rPr>
          <w:spacing w:val="-3"/>
        </w:rPr>
        <w:t xml:space="preserve"> </w:t>
      </w:r>
      <w:r>
        <w:t>1992</w:t>
      </w:r>
    </w:p>
    <w:sectPr w:rsidR="000B1E87">
      <w:pgSz w:w="11910" w:h="16840"/>
      <w:pgMar w:top="1660" w:right="1020" w:bottom="1200" w:left="1020" w:header="418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A37D8" w14:textId="77777777" w:rsidR="0025284C" w:rsidRDefault="004D1DDF">
      <w:r>
        <w:separator/>
      </w:r>
    </w:p>
  </w:endnote>
  <w:endnote w:type="continuationSeparator" w:id="0">
    <w:p w14:paraId="1EF48453" w14:textId="77777777" w:rsidR="0025284C" w:rsidRDefault="004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E224D" w14:textId="77777777" w:rsidR="000B1E87" w:rsidRDefault="00AF35AC">
    <w:pPr>
      <w:pStyle w:val="Corpodetexto"/>
      <w:spacing w:line="14" w:lineRule="auto"/>
      <w:rPr>
        <w:sz w:val="20"/>
      </w:rPr>
    </w:pPr>
    <w:r>
      <w:pict w14:anchorId="67CB5962">
        <v:line id="_x0000_s1027" style="position:absolute;z-index:-251858944;mso-position-horizontal-relative:page;mso-position-vertical-relative:page" from="61pt,777.65pt" to="535.25pt,777.65pt" strokecolor="gray">
          <w10:wrap anchorx="page" anchory="page"/>
        </v:line>
      </w:pict>
    </w:r>
    <w:r>
      <w:pict w14:anchorId="7F30F0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7pt;margin-top:780.5pt;width:290.55pt;height:13.2pt;z-index:-251857920;mso-position-horizontal-relative:page;mso-position-vertical-relative:page" filled="f" stroked="f">
          <v:textbox inset="0,0,0,0">
            <w:txbxContent>
              <w:p w14:paraId="43055052" w14:textId="39F3B938" w:rsidR="000B1E87" w:rsidRDefault="004D1DDF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Mauro Sotille</w:t>
                </w:r>
              </w:p>
            </w:txbxContent>
          </v:textbox>
          <w10:wrap anchorx="page" anchory="page"/>
        </v:shape>
      </w:pict>
    </w:r>
    <w:r>
      <w:pict w14:anchorId="1387278F">
        <v:shape id="_x0000_s1025" type="#_x0000_t202" style="position:absolute;margin-left:518.3pt;margin-top:782.35pt;width:8.45pt;height:10.95pt;z-index:-251856896;mso-position-horizontal-relative:page;mso-position-vertical-relative:page" filled="f" stroked="f">
          <v:textbox inset="0,0,0,0">
            <w:txbxContent>
              <w:p w14:paraId="6B0A89C5" w14:textId="77777777" w:rsidR="000B1E87" w:rsidRDefault="004D1DDF">
                <w:pPr>
                  <w:spacing w:before="14"/>
                  <w:ind w:left="4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9E04F" w14:textId="77777777" w:rsidR="0025284C" w:rsidRDefault="004D1DDF">
      <w:r>
        <w:separator/>
      </w:r>
    </w:p>
  </w:footnote>
  <w:footnote w:type="continuationSeparator" w:id="0">
    <w:p w14:paraId="5AC190FC" w14:textId="77777777" w:rsidR="0025284C" w:rsidRDefault="004D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334D" w14:textId="7D7496A4" w:rsidR="000B1E87" w:rsidRDefault="00AF35AC">
    <w:pPr>
      <w:pStyle w:val="Corpodetexto"/>
      <w:spacing w:line="14" w:lineRule="auto"/>
      <w:rPr>
        <w:sz w:val="20"/>
      </w:rPr>
    </w:pPr>
    <w:r>
      <w:pict w14:anchorId="23ED75C2">
        <v:line id="_x0000_s1028" style="position:absolute;z-index:-251859968;mso-position-horizontal-relative:page;mso-position-vertical-relative:page" from="57.85pt,83.5pt" to="536.9pt,83.5pt" strokecolor="gray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1B13"/>
    <w:multiLevelType w:val="hybridMultilevel"/>
    <w:tmpl w:val="9AEA8A68"/>
    <w:lvl w:ilvl="0" w:tplc="1A94FE26">
      <w:numFmt w:val="bullet"/>
      <w:lvlText w:val=""/>
      <w:lvlJc w:val="left"/>
      <w:pPr>
        <w:ind w:left="833" w:hanging="360"/>
      </w:pPr>
      <w:rPr>
        <w:rFonts w:hint="default"/>
        <w:w w:val="99"/>
        <w:lang w:val="pt-PT" w:eastAsia="pt-PT" w:bidi="pt-PT"/>
      </w:rPr>
    </w:lvl>
    <w:lvl w:ilvl="1" w:tplc="7D7ECAF2">
      <w:numFmt w:val="bullet"/>
      <w:lvlText w:val="•"/>
      <w:lvlJc w:val="left"/>
      <w:pPr>
        <w:ind w:left="1742" w:hanging="360"/>
      </w:pPr>
      <w:rPr>
        <w:rFonts w:hint="default"/>
        <w:lang w:val="pt-PT" w:eastAsia="pt-PT" w:bidi="pt-PT"/>
      </w:rPr>
    </w:lvl>
    <w:lvl w:ilvl="2" w:tplc="60EEE3F2">
      <w:numFmt w:val="bullet"/>
      <w:lvlText w:val="•"/>
      <w:lvlJc w:val="left"/>
      <w:pPr>
        <w:ind w:left="2644" w:hanging="360"/>
      </w:pPr>
      <w:rPr>
        <w:rFonts w:hint="default"/>
        <w:lang w:val="pt-PT" w:eastAsia="pt-PT" w:bidi="pt-PT"/>
      </w:rPr>
    </w:lvl>
    <w:lvl w:ilvl="3" w:tplc="4424727A">
      <w:numFmt w:val="bullet"/>
      <w:lvlText w:val="•"/>
      <w:lvlJc w:val="left"/>
      <w:pPr>
        <w:ind w:left="3547" w:hanging="360"/>
      </w:pPr>
      <w:rPr>
        <w:rFonts w:hint="default"/>
        <w:lang w:val="pt-PT" w:eastAsia="pt-PT" w:bidi="pt-PT"/>
      </w:rPr>
    </w:lvl>
    <w:lvl w:ilvl="4" w:tplc="16BA6240">
      <w:numFmt w:val="bullet"/>
      <w:lvlText w:val="•"/>
      <w:lvlJc w:val="left"/>
      <w:pPr>
        <w:ind w:left="4449" w:hanging="360"/>
      </w:pPr>
      <w:rPr>
        <w:rFonts w:hint="default"/>
        <w:lang w:val="pt-PT" w:eastAsia="pt-PT" w:bidi="pt-PT"/>
      </w:rPr>
    </w:lvl>
    <w:lvl w:ilvl="5" w:tplc="B3C055F4">
      <w:numFmt w:val="bullet"/>
      <w:lvlText w:val="•"/>
      <w:lvlJc w:val="left"/>
      <w:pPr>
        <w:ind w:left="5352" w:hanging="360"/>
      </w:pPr>
      <w:rPr>
        <w:rFonts w:hint="default"/>
        <w:lang w:val="pt-PT" w:eastAsia="pt-PT" w:bidi="pt-PT"/>
      </w:rPr>
    </w:lvl>
    <w:lvl w:ilvl="6" w:tplc="FCE8E8F2">
      <w:numFmt w:val="bullet"/>
      <w:lvlText w:val="•"/>
      <w:lvlJc w:val="left"/>
      <w:pPr>
        <w:ind w:left="6254" w:hanging="360"/>
      </w:pPr>
      <w:rPr>
        <w:rFonts w:hint="default"/>
        <w:lang w:val="pt-PT" w:eastAsia="pt-PT" w:bidi="pt-PT"/>
      </w:rPr>
    </w:lvl>
    <w:lvl w:ilvl="7" w:tplc="0A909876">
      <w:numFmt w:val="bullet"/>
      <w:lvlText w:val="•"/>
      <w:lvlJc w:val="left"/>
      <w:pPr>
        <w:ind w:left="7157" w:hanging="360"/>
      </w:pPr>
      <w:rPr>
        <w:rFonts w:hint="default"/>
        <w:lang w:val="pt-PT" w:eastAsia="pt-PT" w:bidi="pt-PT"/>
      </w:rPr>
    </w:lvl>
    <w:lvl w:ilvl="8" w:tplc="7F240A58">
      <w:numFmt w:val="bullet"/>
      <w:lvlText w:val="•"/>
      <w:lvlJc w:val="left"/>
      <w:pPr>
        <w:ind w:left="8059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500B0A78"/>
    <w:multiLevelType w:val="hybridMultilevel"/>
    <w:tmpl w:val="A5A40FDA"/>
    <w:lvl w:ilvl="0" w:tplc="61E4EB1A">
      <w:start w:val="1"/>
      <w:numFmt w:val="decimal"/>
      <w:lvlText w:val="%1."/>
      <w:lvlJc w:val="left"/>
      <w:pPr>
        <w:ind w:left="834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pt-PT" w:bidi="pt-PT"/>
      </w:rPr>
    </w:lvl>
    <w:lvl w:ilvl="1" w:tplc="0254A758">
      <w:numFmt w:val="bullet"/>
      <w:lvlText w:val="•"/>
      <w:lvlJc w:val="left"/>
      <w:pPr>
        <w:ind w:left="1742" w:hanging="361"/>
      </w:pPr>
      <w:rPr>
        <w:rFonts w:hint="default"/>
        <w:lang w:val="pt-PT" w:eastAsia="pt-PT" w:bidi="pt-PT"/>
      </w:rPr>
    </w:lvl>
    <w:lvl w:ilvl="2" w:tplc="5A2E082E">
      <w:numFmt w:val="bullet"/>
      <w:lvlText w:val="•"/>
      <w:lvlJc w:val="left"/>
      <w:pPr>
        <w:ind w:left="2644" w:hanging="361"/>
      </w:pPr>
      <w:rPr>
        <w:rFonts w:hint="default"/>
        <w:lang w:val="pt-PT" w:eastAsia="pt-PT" w:bidi="pt-PT"/>
      </w:rPr>
    </w:lvl>
    <w:lvl w:ilvl="3" w:tplc="092E7376">
      <w:numFmt w:val="bullet"/>
      <w:lvlText w:val="•"/>
      <w:lvlJc w:val="left"/>
      <w:pPr>
        <w:ind w:left="3547" w:hanging="361"/>
      </w:pPr>
      <w:rPr>
        <w:rFonts w:hint="default"/>
        <w:lang w:val="pt-PT" w:eastAsia="pt-PT" w:bidi="pt-PT"/>
      </w:rPr>
    </w:lvl>
    <w:lvl w:ilvl="4" w:tplc="0AAE366A">
      <w:numFmt w:val="bullet"/>
      <w:lvlText w:val="•"/>
      <w:lvlJc w:val="left"/>
      <w:pPr>
        <w:ind w:left="4449" w:hanging="361"/>
      </w:pPr>
      <w:rPr>
        <w:rFonts w:hint="default"/>
        <w:lang w:val="pt-PT" w:eastAsia="pt-PT" w:bidi="pt-PT"/>
      </w:rPr>
    </w:lvl>
    <w:lvl w:ilvl="5" w:tplc="114CFCC6">
      <w:numFmt w:val="bullet"/>
      <w:lvlText w:val="•"/>
      <w:lvlJc w:val="left"/>
      <w:pPr>
        <w:ind w:left="5352" w:hanging="361"/>
      </w:pPr>
      <w:rPr>
        <w:rFonts w:hint="default"/>
        <w:lang w:val="pt-PT" w:eastAsia="pt-PT" w:bidi="pt-PT"/>
      </w:rPr>
    </w:lvl>
    <w:lvl w:ilvl="6" w:tplc="D138F076">
      <w:numFmt w:val="bullet"/>
      <w:lvlText w:val="•"/>
      <w:lvlJc w:val="left"/>
      <w:pPr>
        <w:ind w:left="6254" w:hanging="361"/>
      </w:pPr>
      <w:rPr>
        <w:rFonts w:hint="default"/>
        <w:lang w:val="pt-PT" w:eastAsia="pt-PT" w:bidi="pt-PT"/>
      </w:rPr>
    </w:lvl>
    <w:lvl w:ilvl="7" w:tplc="62C6A4F4">
      <w:numFmt w:val="bullet"/>
      <w:lvlText w:val="•"/>
      <w:lvlJc w:val="left"/>
      <w:pPr>
        <w:ind w:left="7157" w:hanging="361"/>
      </w:pPr>
      <w:rPr>
        <w:rFonts w:hint="default"/>
        <w:lang w:val="pt-PT" w:eastAsia="pt-PT" w:bidi="pt-PT"/>
      </w:rPr>
    </w:lvl>
    <w:lvl w:ilvl="8" w:tplc="D7D218D8">
      <w:numFmt w:val="bullet"/>
      <w:lvlText w:val="•"/>
      <w:lvlJc w:val="left"/>
      <w:pPr>
        <w:ind w:left="8059" w:hanging="361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E87"/>
    <w:rsid w:val="000B1E87"/>
    <w:rsid w:val="0025284C"/>
    <w:rsid w:val="004D1DDF"/>
    <w:rsid w:val="00A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816ED"/>
  <w15:docId w15:val="{5D6AD812-115A-4C84-B1D5-EA829916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4"/>
    </w:pPr>
  </w:style>
  <w:style w:type="paragraph" w:styleId="Cabealho">
    <w:name w:val="header"/>
    <w:basedOn w:val="Normal"/>
    <w:link w:val="CabealhoChar"/>
    <w:uiPriority w:val="99"/>
    <w:unhideWhenUsed/>
    <w:rsid w:val="004D1D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DDF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D1D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DDF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Russo</dc:creator>
  <cp:lastModifiedBy>Elisa Russo</cp:lastModifiedBy>
  <cp:revision>3</cp:revision>
  <dcterms:created xsi:type="dcterms:W3CDTF">2019-11-05T11:22:00Z</dcterms:created>
  <dcterms:modified xsi:type="dcterms:W3CDTF">2019-11-05T13:44:00Z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