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F6" w:rsidRDefault="00F65AF6" w:rsidP="00F65AF6">
      <w:pPr>
        <w:shd w:val="clear" w:color="auto" w:fill="FFFFFF"/>
        <w:spacing w:before="100" w:beforeAutospacing="1" w:after="100" w:afterAutospacing="1" w:line="435" w:lineRule="atLeast"/>
        <w:ind w:left="600"/>
        <w:jc w:val="center"/>
        <w:rPr>
          <w:rFonts w:ascii="Arial" w:eastAsia="Times New Roman" w:hAnsi="Arial" w:cs="Arial"/>
          <w:b/>
          <w:bCs/>
          <w:sz w:val="24"/>
          <w:szCs w:val="24"/>
          <w:lang w:val="es-MX" w:eastAsia="es-MX"/>
        </w:rPr>
      </w:pPr>
      <w:r>
        <w:rPr>
          <w:rFonts w:ascii="Arial" w:eastAsia="Times New Roman" w:hAnsi="Arial" w:cs="Arial"/>
          <w:b/>
          <w:bCs/>
          <w:sz w:val="24"/>
          <w:szCs w:val="24"/>
          <w:lang w:val="es-MX" w:eastAsia="es-MX"/>
        </w:rPr>
        <w:t>Carta a Juan Rulfo por Fernando del Paso</w:t>
      </w:r>
    </w:p>
    <w:p w:rsidR="006315A0" w:rsidRPr="006315A0" w:rsidRDefault="006315A0" w:rsidP="006315A0">
      <w:pPr>
        <w:shd w:val="clear" w:color="auto" w:fill="FFFFFF"/>
        <w:spacing w:before="100" w:beforeAutospacing="1" w:after="100" w:afterAutospacing="1" w:line="435" w:lineRule="atLeast"/>
        <w:ind w:left="600"/>
        <w:jc w:val="both"/>
        <w:rPr>
          <w:rFonts w:ascii="Arial" w:eastAsia="Times New Roman" w:hAnsi="Arial" w:cs="Arial"/>
          <w:sz w:val="24"/>
          <w:szCs w:val="24"/>
          <w:lang w:val="es-MX" w:eastAsia="es-MX"/>
        </w:rPr>
      </w:pPr>
      <w:r w:rsidRPr="006315A0">
        <w:rPr>
          <w:rFonts w:ascii="Arial" w:eastAsia="Times New Roman" w:hAnsi="Arial" w:cs="Arial"/>
          <w:b/>
          <w:bCs/>
          <w:sz w:val="24"/>
          <w:szCs w:val="24"/>
          <w:lang w:val="es-MX" w:eastAsia="es-MX"/>
        </w:rPr>
        <w:t>Tarea:</w:t>
      </w:r>
      <w:r>
        <w:rPr>
          <w:rFonts w:ascii="Arial" w:eastAsia="Times New Roman" w:hAnsi="Arial" w:cs="Arial"/>
          <w:sz w:val="24"/>
          <w:szCs w:val="24"/>
          <w:lang w:val="es-MX" w:eastAsia="es-MX"/>
        </w:rPr>
        <w:t xml:space="preserve"> </w:t>
      </w:r>
      <w:r w:rsidRPr="006315A0">
        <w:rPr>
          <w:rFonts w:ascii="Arial" w:eastAsia="Times New Roman" w:hAnsi="Arial" w:cs="Arial"/>
          <w:sz w:val="24"/>
          <w:szCs w:val="24"/>
          <w:lang w:val="es-MX" w:eastAsia="es-MX"/>
        </w:rPr>
        <w:t xml:space="preserve">Traduce los siguientes fragmentos de la Carta que el </w:t>
      </w:r>
      <w:r w:rsidR="00F65AF6">
        <w:rPr>
          <w:rFonts w:ascii="Arial" w:eastAsia="Times New Roman" w:hAnsi="Arial" w:cs="Arial"/>
          <w:sz w:val="24"/>
          <w:szCs w:val="24"/>
          <w:lang w:val="es-MX" w:eastAsia="es-MX"/>
        </w:rPr>
        <w:t>novelista</w:t>
      </w:r>
      <w:r w:rsidRPr="006315A0">
        <w:rPr>
          <w:rFonts w:ascii="Arial" w:eastAsia="Times New Roman" w:hAnsi="Arial" w:cs="Arial"/>
          <w:sz w:val="24"/>
          <w:szCs w:val="24"/>
          <w:lang w:val="es-MX" w:eastAsia="es-MX"/>
        </w:rPr>
        <w:t xml:space="preserve"> mexicano Fernando del Paso</w:t>
      </w:r>
      <w:r w:rsidR="00F65AF6">
        <w:rPr>
          <w:rFonts w:ascii="Arial" w:eastAsia="Times New Roman" w:hAnsi="Arial" w:cs="Arial"/>
          <w:sz w:val="24"/>
          <w:szCs w:val="24"/>
          <w:lang w:val="es-MX" w:eastAsia="es-MX"/>
        </w:rPr>
        <w:t xml:space="preserve"> le escribió</w:t>
      </w:r>
      <w:r w:rsidRPr="006315A0">
        <w:rPr>
          <w:rFonts w:ascii="Arial" w:eastAsia="Times New Roman" w:hAnsi="Arial" w:cs="Arial"/>
          <w:sz w:val="24"/>
          <w:szCs w:val="24"/>
          <w:lang w:val="es-MX" w:eastAsia="es-MX"/>
        </w:rPr>
        <w:t xml:space="preserve"> a Juan Rulfo cuando supo de su muerte.</w:t>
      </w:r>
      <w:r>
        <w:rPr>
          <w:rFonts w:ascii="Arial" w:eastAsia="Times New Roman" w:hAnsi="Arial" w:cs="Arial"/>
          <w:sz w:val="24"/>
          <w:szCs w:val="24"/>
          <w:lang w:val="es-MX" w:eastAsia="es-MX"/>
        </w:rPr>
        <w:t xml:space="preserve"> Sube el archivo al Moodle con tu nombre.</w:t>
      </w:r>
      <w:r w:rsidRPr="006315A0">
        <w:rPr>
          <w:rFonts w:ascii="Arial" w:eastAsia="Times New Roman" w:hAnsi="Arial" w:cs="Arial"/>
          <w:sz w:val="24"/>
          <w:szCs w:val="24"/>
          <w:lang w:val="es-MX" w:eastAsia="es-MX"/>
        </w:rPr>
        <w:t xml:space="preserve"> P</w:t>
      </w:r>
      <w:r>
        <w:rPr>
          <w:rFonts w:ascii="Arial" w:eastAsia="Times New Roman" w:hAnsi="Arial" w:cs="Arial"/>
          <w:sz w:val="24"/>
          <w:szCs w:val="24"/>
          <w:lang w:val="es-MX" w:eastAsia="es-MX"/>
        </w:rPr>
        <w:t>ara ayudarte, p</w:t>
      </w:r>
      <w:r w:rsidRPr="006315A0">
        <w:rPr>
          <w:rFonts w:ascii="Arial" w:eastAsia="Times New Roman" w:hAnsi="Arial" w:cs="Arial"/>
          <w:sz w:val="24"/>
          <w:szCs w:val="24"/>
          <w:lang w:val="es-MX" w:eastAsia="es-MX"/>
        </w:rPr>
        <w:t xml:space="preserve">uedes leer la carta completa en </w:t>
      </w:r>
      <w:r>
        <w:rPr>
          <w:rFonts w:ascii="Arial" w:eastAsia="Times New Roman" w:hAnsi="Arial" w:cs="Arial"/>
          <w:sz w:val="24"/>
          <w:szCs w:val="24"/>
          <w:lang w:val="es-MX" w:eastAsia="es-MX"/>
        </w:rPr>
        <w:t>Letras Libres (</w:t>
      </w:r>
      <w:hyperlink r:id="rId4" w:history="1">
        <w:r w:rsidRPr="006315A0">
          <w:rPr>
            <w:rStyle w:val="Hyperlink"/>
            <w:rFonts w:ascii="Arial" w:hAnsi="Arial" w:cs="Arial"/>
            <w:lang w:val="es-MX"/>
          </w:rPr>
          <w:t>https://www.letraslibres.com/mexico-espana/del-paso-le-escribe-rulfo</w:t>
        </w:r>
      </w:hyperlink>
      <w:r>
        <w:rPr>
          <w:rFonts w:ascii="Arial" w:hAnsi="Arial" w:cs="Arial"/>
          <w:sz w:val="24"/>
          <w:szCs w:val="24"/>
          <w:lang w:val="es-MX"/>
        </w:rPr>
        <w:t>)</w:t>
      </w:r>
      <w:r w:rsidRPr="006315A0">
        <w:rPr>
          <w:rFonts w:ascii="Arial" w:hAnsi="Arial" w:cs="Arial"/>
          <w:sz w:val="24"/>
          <w:szCs w:val="24"/>
          <w:lang w:val="es-MX"/>
        </w:rPr>
        <w:t xml:space="preserve"> </w:t>
      </w:r>
      <w:r>
        <w:rPr>
          <w:rFonts w:ascii="Arial" w:hAnsi="Arial" w:cs="Arial"/>
          <w:sz w:val="24"/>
          <w:szCs w:val="24"/>
          <w:lang w:val="es-MX"/>
        </w:rPr>
        <w:t xml:space="preserve">y ocupar el Diccionario de Español de México (DEM: </w:t>
      </w:r>
      <w:hyperlink r:id="rId5" w:history="1">
        <w:r w:rsidRPr="006315A0">
          <w:rPr>
            <w:rStyle w:val="Hyperlink"/>
            <w:rFonts w:ascii="Arial" w:hAnsi="Arial" w:cs="Arial"/>
            <w:lang w:val="es-MX"/>
          </w:rPr>
          <w:t>https://dem.colmex.mx/</w:t>
        </w:r>
      </w:hyperlink>
      <w:r>
        <w:rPr>
          <w:rFonts w:ascii="Arial" w:hAnsi="Arial" w:cs="Arial"/>
          <w:sz w:val="24"/>
          <w:szCs w:val="24"/>
          <w:lang w:val="es-MX"/>
        </w:rPr>
        <w:t>)</w:t>
      </w:r>
      <w:r w:rsidR="00F65AF6">
        <w:rPr>
          <w:rFonts w:ascii="Arial" w:hAnsi="Arial" w:cs="Arial"/>
          <w:sz w:val="24"/>
          <w:szCs w:val="24"/>
          <w:lang w:val="es-MX"/>
        </w:rPr>
        <w:t>.</w:t>
      </w:r>
      <w:bookmarkStart w:id="0" w:name="_GoBack"/>
      <w:bookmarkEnd w:id="0"/>
    </w:p>
    <w:tbl>
      <w:tblPr>
        <w:tblStyle w:val="TableGrid"/>
        <w:tblW w:w="0" w:type="auto"/>
        <w:tblInd w:w="600" w:type="dxa"/>
        <w:tblLook w:val="04A0" w:firstRow="1" w:lastRow="0" w:firstColumn="1" w:lastColumn="0" w:noHBand="0" w:noVBand="1"/>
      </w:tblPr>
      <w:tblGrid>
        <w:gridCol w:w="6740"/>
        <w:gridCol w:w="6654"/>
      </w:tblGrid>
      <w:tr w:rsidR="00F65AF6" w:rsidTr="00F65AF6">
        <w:tc>
          <w:tcPr>
            <w:tcW w:w="6740" w:type="dxa"/>
          </w:tcPr>
          <w:p w:rsidR="00F65AF6" w:rsidRPr="0024365C" w:rsidRDefault="00F65AF6" w:rsidP="00F65AF6">
            <w:pPr>
              <w:shd w:val="clear" w:color="auto" w:fill="FFFFFF"/>
              <w:spacing w:before="100" w:beforeAutospacing="1" w:after="100" w:afterAutospacing="1" w:line="435" w:lineRule="atLeast"/>
              <w:jc w:val="both"/>
              <w:rPr>
                <w:rFonts w:ascii="Arial" w:eastAsia="Times New Roman" w:hAnsi="Arial" w:cs="Arial"/>
                <w:sz w:val="24"/>
                <w:szCs w:val="24"/>
                <w:lang w:val="es-MX" w:eastAsia="es-MX"/>
              </w:rPr>
            </w:pPr>
            <w:r w:rsidRPr="006315A0">
              <w:rPr>
                <w:rFonts w:ascii="Arial" w:eastAsia="Times New Roman" w:hAnsi="Arial" w:cs="Arial"/>
                <w:sz w:val="24"/>
                <w:szCs w:val="24"/>
                <w:lang w:val="es-MX" w:eastAsia="es-MX"/>
              </w:rPr>
              <w:t>“</w:t>
            </w:r>
            <w:r w:rsidRPr="0024365C">
              <w:rPr>
                <w:rFonts w:ascii="Arial" w:eastAsia="Times New Roman" w:hAnsi="Arial" w:cs="Arial"/>
                <w:sz w:val="24"/>
                <w:szCs w:val="24"/>
                <w:lang w:val="es-MX" w:eastAsia="es-MX"/>
              </w:rPr>
              <w:t>¿A que no sabes con qué me salieron el otro día, Juan? Ni te imaginas. No sabes las cosas que dice la gente cuando no tiene nada que decir. Pues fíjate que andaba yo por París, porque te dije que venía a París, ¿no es cierto? Bueno, te lo estoy diciendo. Andaba yo por aquí. No te diré que muy quitado de la pena porque ahorita tengo varios problemas que no viene al caso contar, cuando de sopetón, así, de sopetón, me dicen que nos habías dejado: que te habías ido.</w:t>
            </w:r>
            <w:r w:rsidRPr="006315A0">
              <w:rPr>
                <w:rFonts w:ascii="Arial" w:eastAsia="Times New Roman" w:hAnsi="Arial" w:cs="Arial"/>
                <w:sz w:val="24"/>
                <w:szCs w:val="24"/>
                <w:lang w:val="es-MX" w:eastAsia="es-MX"/>
              </w:rPr>
              <w:t>”</w:t>
            </w:r>
          </w:p>
          <w:p w:rsidR="00F65AF6" w:rsidRDefault="00F65AF6" w:rsidP="006315A0">
            <w:pPr>
              <w:spacing w:before="100" w:beforeAutospacing="1" w:after="100" w:afterAutospacing="1" w:line="435" w:lineRule="atLeast"/>
              <w:jc w:val="both"/>
              <w:rPr>
                <w:rFonts w:ascii="Arial" w:eastAsia="Times New Roman" w:hAnsi="Arial" w:cs="Arial"/>
                <w:sz w:val="24"/>
                <w:szCs w:val="24"/>
                <w:lang w:val="es-MX" w:eastAsia="es-MX"/>
              </w:rPr>
            </w:pPr>
          </w:p>
        </w:tc>
        <w:tc>
          <w:tcPr>
            <w:tcW w:w="6654" w:type="dxa"/>
          </w:tcPr>
          <w:p w:rsidR="00F65AF6" w:rsidRDefault="00F65AF6" w:rsidP="006315A0">
            <w:pPr>
              <w:spacing w:before="100" w:beforeAutospacing="1" w:after="100" w:afterAutospacing="1" w:line="435" w:lineRule="atLeast"/>
              <w:jc w:val="both"/>
              <w:rPr>
                <w:rFonts w:ascii="Arial" w:eastAsia="Times New Roman" w:hAnsi="Arial" w:cs="Arial"/>
                <w:sz w:val="24"/>
                <w:szCs w:val="24"/>
                <w:lang w:val="es-MX" w:eastAsia="es-MX"/>
              </w:rPr>
            </w:pPr>
          </w:p>
        </w:tc>
      </w:tr>
    </w:tbl>
    <w:p w:rsidR="00F65AF6" w:rsidRDefault="00F65AF6">
      <w:r>
        <w:br w:type="page"/>
      </w:r>
    </w:p>
    <w:tbl>
      <w:tblPr>
        <w:tblStyle w:val="TableGrid"/>
        <w:tblW w:w="0" w:type="auto"/>
        <w:tblInd w:w="600" w:type="dxa"/>
        <w:tblLook w:val="04A0" w:firstRow="1" w:lastRow="0" w:firstColumn="1" w:lastColumn="0" w:noHBand="0" w:noVBand="1"/>
      </w:tblPr>
      <w:tblGrid>
        <w:gridCol w:w="6745"/>
        <w:gridCol w:w="6649"/>
      </w:tblGrid>
      <w:tr w:rsidR="00F65AF6" w:rsidTr="00F65AF6">
        <w:tc>
          <w:tcPr>
            <w:tcW w:w="6745" w:type="dxa"/>
          </w:tcPr>
          <w:p w:rsidR="00F65AF6" w:rsidRPr="0024365C" w:rsidRDefault="00F65AF6" w:rsidP="00F65AF6">
            <w:pPr>
              <w:shd w:val="clear" w:color="auto" w:fill="FFFFFF"/>
              <w:spacing w:before="100" w:beforeAutospacing="1" w:after="100" w:afterAutospacing="1" w:line="435" w:lineRule="atLeast"/>
              <w:jc w:val="both"/>
              <w:rPr>
                <w:rFonts w:ascii="Arial" w:eastAsia="Times New Roman" w:hAnsi="Arial" w:cs="Arial"/>
                <w:sz w:val="24"/>
                <w:szCs w:val="24"/>
                <w:lang w:val="es-MX" w:eastAsia="es-MX"/>
              </w:rPr>
            </w:pPr>
            <w:r w:rsidRPr="006315A0">
              <w:rPr>
                <w:rFonts w:ascii="Arial" w:eastAsia="Times New Roman" w:hAnsi="Arial" w:cs="Arial"/>
                <w:sz w:val="24"/>
                <w:szCs w:val="24"/>
                <w:lang w:val="es-MX" w:eastAsia="es-MX"/>
              </w:rPr>
              <w:lastRenderedPageBreak/>
              <w:t>“(…)</w:t>
            </w:r>
            <w:r w:rsidRPr="0024365C">
              <w:rPr>
                <w:rFonts w:ascii="Arial" w:eastAsia="Times New Roman" w:hAnsi="Arial" w:cs="Arial"/>
                <w:sz w:val="24"/>
                <w:szCs w:val="24"/>
                <w:lang w:val="es-MX" w:eastAsia="es-MX"/>
              </w:rPr>
              <w:t xml:space="preserve"> Yo, imagínate, Juan, diciéndoles a todos lo que yo mismo no había entendido. Porque lo que me dijeron no fue que se había ido el escritor Juan Rulfo, no; lo que me dijeron fue que se me había ido un amigo. Y yo no lo supe sino poco a poquito, poco a poquito y de repente también, sí, de repente, cuando escuché tu voz, cuando puse el disco de </w:t>
            </w:r>
            <w:r w:rsidRPr="0024365C">
              <w:rPr>
                <w:rFonts w:ascii="Arial" w:eastAsia="Times New Roman" w:hAnsi="Arial" w:cs="Arial"/>
                <w:i/>
                <w:iCs/>
                <w:sz w:val="24"/>
                <w:szCs w:val="24"/>
                <w:lang w:val="es-MX" w:eastAsia="es-MX"/>
              </w:rPr>
              <w:t>Voz viva de México</w:t>
            </w:r>
            <w:r w:rsidRPr="0024365C">
              <w:rPr>
                <w:rFonts w:ascii="Arial" w:eastAsia="Times New Roman" w:hAnsi="Arial" w:cs="Arial"/>
                <w:sz w:val="24"/>
                <w:szCs w:val="24"/>
                <w:lang w:val="es-MX" w:eastAsia="es-MX"/>
              </w:rPr>
              <w:t> de la Universidad donde leíste “</w:t>
            </w:r>
            <w:proofErr w:type="spellStart"/>
            <w:r w:rsidRPr="0024365C">
              <w:rPr>
                <w:rFonts w:ascii="Arial" w:eastAsia="Times New Roman" w:hAnsi="Arial" w:cs="Arial"/>
                <w:sz w:val="24"/>
                <w:szCs w:val="24"/>
                <w:lang w:val="es-MX" w:eastAsia="es-MX"/>
              </w:rPr>
              <w:t>Luvina</w:t>
            </w:r>
            <w:proofErr w:type="spellEnd"/>
            <w:r w:rsidRPr="0024365C">
              <w:rPr>
                <w:rFonts w:ascii="Arial" w:eastAsia="Times New Roman" w:hAnsi="Arial" w:cs="Arial"/>
                <w:sz w:val="24"/>
                <w:szCs w:val="24"/>
                <w:lang w:val="es-MX" w:eastAsia="es-MX"/>
              </w:rPr>
              <w:t>” y “¡Diles que no me maten!”. Y esa voz me caló muy hondo. Porque esa voz, esa voz, yo la conozco muy bien.</w:t>
            </w:r>
            <w:r w:rsidRPr="006315A0">
              <w:rPr>
                <w:rFonts w:ascii="Arial" w:eastAsia="Times New Roman" w:hAnsi="Arial" w:cs="Arial"/>
                <w:sz w:val="24"/>
                <w:szCs w:val="24"/>
                <w:lang w:val="es-MX" w:eastAsia="es-MX"/>
              </w:rPr>
              <w:t>”</w:t>
            </w:r>
          </w:p>
          <w:p w:rsidR="00F65AF6" w:rsidRDefault="00F65AF6" w:rsidP="006315A0">
            <w:pPr>
              <w:spacing w:before="100" w:beforeAutospacing="1" w:after="100" w:afterAutospacing="1" w:line="435" w:lineRule="atLeast"/>
              <w:jc w:val="both"/>
              <w:rPr>
                <w:rFonts w:ascii="Arial" w:eastAsia="Times New Roman" w:hAnsi="Arial" w:cs="Arial"/>
                <w:sz w:val="24"/>
                <w:szCs w:val="24"/>
                <w:lang w:val="es-MX" w:eastAsia="es-MX"/>
              </w:rPr>
            </w:pPr>
          </w:p>
        </w:tc>
        <w:tc>
          <w:tcPr>
            <w:tcW w:w="6649" w:type="dxa"/>
          </w:tcPr>
          <w:p w:rsidR="00F65AF6" w:rsidRDefault="00F65AF6" w:rsidP="006315A0">
            <w:pPr>
              <w:spacing w:before="100" w:beforeAutospacing="1" w:after="100" w:afterAutospacing="1" w:line="435" w:lineRule="atLeast"/>
              <w:jc w:val="both"/>
              <w:rPr>
                <w:rFonts w:ascii="Arial" w:eastAsia="Times New Roman" w:hAnsi="Arial" w:cs="Arial"/>
                <w:sz w:val="24"/>
                <w:szCs w:val="24"/>
                <w:lang w:val="es-MX" w:eastAsia="es-MX"/>
              </w:rPr>
            </w:pPr>
          </w:p>
        </w:tc>
      </w:tr>
    </w:tbl>
    <w:p w:rsidR="00F65AF6" w:rsidRDefault="00F65AF6">
      <w:r>
        <w:br w:type="page"/>
      </w:r>
    </w:p>
    <w:tbl>
      <w:tblPr>
        <w:tblStyle w:val="TableGrid"/>
        <w:tblW w:w="0" w:type="auto"/>
        <w:tblInd w:w="600" w:type="dxa"/>
        <w:tblLook w:val="04A0" w:firstRow="1" w:lastRow="0" w:firstColumn="1" w:lastColumn="0" w:noHBand="0" w:noVBand="1"/>
      </w:tblPr>
      <w:tblGrid>
        <w:gridCol w:w="6750"/>
        <w:gridCol w:w="6644"/>
      </w:tblGrid>
      <w:tr w:rsidR="00F65AF6" w:rsidTr="00F65AF6">
        <w:tc>
          <w:tcPr>
            <w:tcW w:w="6750" w:type="dxa"/>
          </w:tcPr>
          <w:p w:rsidR="00F65AF6" w:rsidRPr="006315A0" w:rsidRDefault="00F65AF6" w:rsidP="00F65AF6">
            <w:pPr>
              <w:shd w:val="clear" w:color="auto" w:fill="FFFFFF"/>
              <w:spacing w:before="100" w:beforeAutospacing="1" w:after="100" w:afterAutospacing="1" w:line="435" w:lineRule="atLeast"/>
              <w:jc w:val="both"/>
              <w:rPr>
                <w:rFonts w:ascii="Arial" w:eastAsia="Times New Roman" w:hAnsi="Arial" w:cs="Arial"/>
                <w:sz w:val="24"/>
                <w:szCs w:val="24"/>
                <w:lang w:val="es-MX" w:eastAsia="es-MX"/>
              </w:rPr>
            </w:pPr>
            <w:r w:rsidRPr="006315A0">
              <w:rPr>
                <w:rFonts w:ascii="Arial" w:eastAsia="Times New Roman" w:hAnsi="Arial" w:cs="Arial"/>
                <w:sz w:val="24"/>
                <w:szCs w:val="24"/>
                <w:lang w:val="es-MX" w:eastAsia="es-MX"/>
              </w:rPr>
              <w:lastRenderedPageBreak/>
              <w:t xml:space="preserve">“(…) </w:t>
            </w:r>
            <w:r w:rsidRPr="0024365C">
              <w:rPr>
                <w:rFonts w:ascii="Arial" w:eastAsia="Times New Roman" w:hAnsi="Arial" w:cs="Arial"/>
                <w:sz w:val="24"/>
                <w:szCs w:val="24"/>
                <w:lang w:val="es-MX" w:eastAsia="es-MX"/>
              </w:rPr>
              <w:t xml:space="preserve">Allí se nos iban las horas. ¡Qué las horas! Ahí nos pasábamos años y felices días platicando y fumando como chacuacos. Quien nos hubiera visto, a veces tan serios, habría pensado que nomás hablábamos de literatura. </w:t>
            </w:r>
            <w:r w:rsidRPr="006315A0">
              <w:rPr>
                <w:rFonts w:ascii="Arial" w:eastAsia="Times New Roman" w:hAnsi="Arial" w:cs="Arial"/>
                <w:sz w:val="24"/>
                <w:szCs w:val="24"/>
                <w:lang w:val="es-MX" w:eastAsia="es-MX"/>
              </w:rPr>
              <w:t>(…)</w:t>
            </w:r>
            <w:r w:rsidRPr="0024365C">
              <w:rPr>
                <w:rFonts w:ascii="Arial" w:eastAsia="Times New Roman" w:hAnsi="Arial" w:cs="Arial"/>
                <w:sz w:val="24"/>
                <w:szCs w:val="24"/>
                <w:lang w:val="es-MX" w:eastAsia="es-MX"/>
              </w:rPr>
              <w:t xml:space="preserve"> Nunca conocí a nadie que hubiera leído tantas novelas. ¿A qué horas las leías, Juan? Se me hace que a veces hacías trampa. Pero también te decía, ¿te acuerdas?, nos dedicábamos al chisme como dos comadres, ni más ni menos.</w:t>
            </w:r>
            <w:r w:rsidRPr="006315A0">
              <w:rPr>
                <w:rFonts w:ascii="Arial" w:eastAsia="Times New Roman" w:hAnsi="Arial" w:cs="Arial"/>
                <w:sz w:val="24"/>
                <w:szCs w:val="24"/>
                <w:lang w:val="es-MX" w:eastAsia="es-MX"/>
              </w:rPr>
              <w:t>”</w:t>
            </w:r>
          </w:p>
          <w:p w:rsidR="00F65AF6" w:rsidRDefault="00F65AF6" w:rsidP="00F65AF6">
            <w:pPr>
              <w:spacing w:before="100" w:beforeAutospacing="1" w:after="100" w:afterAutospacing="1" w:line="435" w:lineRule="atLeast"/>
              <w:jc w:val="both"/>
              <w:rPr>
                <w:rFonts w:ascii="Arial" w:eastAsia="Times New Roman" w:hAnsi="Arial" w:cs="Arial"/>
                <w:sz w:val="24"/>
                <w:szCs w:val="24"/>
                <w:lang w:val="es-MX" w:eastAsia="es-MX"/>
              </w:rPr>
            </w:pPr>
          </w:p>
        </w:tc>
        <w:tc>
          <w:tcPr>
            <w:tcW w:w="6644" w:type="dxa"/>
          </w:tcPr>
          <w:p w:rsidR="00F65AF6" w:rsidRDefault="00F65AF6" w:rsidP="006315A0">
            <w:pPr>
              <w:spacing w:before="100" w:beforeAutospacing="1" w:after="100" w:afterAutospacing="1" w:line="435" w:lineRule="atLeast"/>
              <w:jc w:val="both"/>
              <w:rPr>
                <w:rFonts w:ascii="Arial" w:eastAsia="Times New Roman" w:hAnsi="Arial" w:cs="Arial"/>
                <w:sz w:val="24"/>
                <w:szCs w:val="24"/>
                <w:lang w:val="es-MX" w:eastAsia="es-MX"/>
              </w:rPr>
            </w:pPr>
          </w:p>
        </w:tc>
      </w:tr>
    </w:tbl>
    <w:p w:rsidR="0024365C" w:rsidRPr="006315A0" w:rsidRDefault="0024365C" w:rsidP="006315A0">
      <w:pPr>
        <w:jc w:val="both"/>
        <w:rPr>
          <w:rFonts w:ascii="Arial" w:hAnsi="Arial" w:cs="Arial"/>
          <w:sz w:val="24"/>
          <w:szCs w:val="24"/>
          <w:lang w:val="es-MX"/>
        </w:rPr>
      </w:pPr>
    </w:p>
    <w:sectPr w:rsidR="0024365C" w:rsidRPr="006315A0" w:rsidSect="00F65AF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9F"/>
    <w:rsid w:val="00192053"/>
    <w:rsid w:val="0024365C"/>
    <w:rsid w:val="003A2C4E"/>
    <w:rsid w:val="004C5ABB"/>
    <w:rsid w:val="006315A0"/>
    <w:rsid w:val="0089629F"/>
    <w:rsid w:val="00F65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8F7B"/>
  <w15:chartTrackingRefBased/>
  <w15:docId w15:val="{F38DF934-C38E-409C-9568-EF85403E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29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Strong">
    <w:name w:val="Strong"/>
    <w:basedOn w:val="DefaultParagraphFont"/>
    <w:uiPriority w:val="22"/>
    <w:qFormat/>
    <w:rsid w:val="0089629F"/>
    <w:rPr>
      <w:b/>
      <w:bCs/>
    </w:rPr>
  </w:style>
  <w:style w:type="table" w:styleId="TableGrid">
    <w:name w:val="Table Grid"/>
    <w:basedOn w:val="TableNormal"/>
    <w:uiPriority w:val="39"/>
    <w:rsid w:val="0089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29F"/>
    <w:rPr>
      <w:rFonts w:ascii="Segoe UI" w:hAnsi="Segoe UI" w:cs="Segoe UI"/>
      <w:sz w:val="18"/>
      <w:szCs w:val="18"/>
    </w:rPr>
  </w:style>
  <w:style w:type="character" w:styleId="Emphasis">
    <w:name w:val="Emphasis"/>
    <w:basedOn w:val="DefaultParagraphFont"/>
    <w:uiPriority w:val="20"/>
    <w:qFormat/>
    <w:rsid w:val="0089629F"/>
    <w:rPr>
      <w:i/>
      <w:iCs/>
    </w:rPr>
  </w:style>
  <w:style w:type="character" w:styleId="CommentReference">
    <w:name w:val="annotation reference"/>
    <w:basedOn w:val="DefaultParagraphFont"/>
    <w:uiPriority w:val="99"/>
    <w:semiHidden/>
    <w:unhideWhenUsed/>
    <w:rsid w:val="0089629F"/>
    <w:rPr>
      <w:sz w:val="16"/>
      <w:szCs w:val="16"/>
    </w:rPr>
  </w:style>
  <w:style w:type="paragraph" w:styleId="CommentText">
    <w:name w:val="annotation text"/>
    <w:basedOn w:val="Normal"/>
    <w:link w:val="CommentTextChar"/>
    <w:uiPriority w:val="99"/>
    <w:semiHidden/>
    <w:unhideWhenUsed/>
    <w:rsid w:val="0089629F"/>
    <w:pPr>
      <w:spacing w:line="240" w:lineRule="auto"/>
    </w:pPr>
    <w:rPr>
      <w:sz w:val="20"/>
      <w:szCs w:val="20"/>
    </w:rPr>
  </w:style>
  <w:style w:type="character" w:customStyle="1" w:styleId="CommentTextChar">
    <w:name w:val="Comment Text Char"/>
    <w:basedOn w:val="DefaultParagraphFont"/>
    <w:link w:val="CommentText"/>
    <w:uiPriority w:val="99"/>
    <w:semiHidden/>
    <w:rsid w:val="0089629F"/>
    <w:rPr>
      <w:sz w:val="20"/>
      <w:szCs w:val="20"/>
    </w:rPr>
  </w:style>
  <w:style w:type="character" w:styleId="Hyperlink">
    <w:name w:val="Hyperlink"/>
    <w:basedOn w:val="DefaultParagraphFont"/>
    <w:uiPriority w:val="99"/>
    <w:unhideWhenUsed/>
    <w:rsid w:val="006315A0"/>
    <w:rPr>
      <w:color w:val="0000FF"/>
      <w:u w:val="single"/>
    </w:rPr>
  </w:style>
  <w:style w:type="character" w:styleId="UnresolvedMention">
    <w:name w:val="Unresolved Mention"/>
    <w:basedOn w:val="DefaultParagraphFont"/>
    <w:uiPriority w:val="99"/>
    <w:semiHidden/>
    <w:unhideWhenUsed/>
    <w:rsid w:val="00631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m.colmex.mx/" TargetMode="External"/><Relationship Id="rId4" Type="http://schemas.openxmlformats.org/officeDocument/2006/relationships/hyperlink" Target="https://www.letraslibres.com/mexico-espana/del-paso-le-escribe-rul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Zyan Ponce</dc:creator>
  <cp:keywords/>
  <dc:description/>
  <cp:lastModifiedBy>Zyan Ponce</cp:lastModifiedBy>
  <cp:revision>2</cp:revision>
  <dcterms:created xsi:type="dcterms:W3CDTF">2019-10-29T15:54:00Z</dcterms:created>
  <dcterms:modified xsi:type="dcterms:W3CDTF">2019-10-29T15:54:00Z</dcterms:modified>
</cp:coreProperties>
</file>