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214E" w14:textId="77777777" w:rsidR="001741A4" w:rsidRPr="001741A4" w:rsidRDefault="001741A4" w:rsidP="001741A4">
      <w:pPr>
        <w:rPr>
          <w:rFonts w:ascii="Times New Roman" w:hAnsi="Times New Roman" w:cs="Times New Roman"/>
          <w:b/>
          <w:sz w:val="24"/>
          <w:szCs w:val="24"/>
        </w:rPr>
      </w:pPr>
    </w:p>
    <w:p w14:paraId="38B272A5" w14:textId="77777777" w:rsidR="001741A4" w:rsidRPr="00EC53CA" w:rsidRDefault="00687B44" w:rsidP="001741A4">
      <w:pPr>
        <w:pStyle w:val="PargrafodaLista"/>
        <w:spacing w:before="0"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Leila </w:t>
      </w:r>
      <w:proofErr w:type="spellStart"/>
      <w:r>
        <w:rPr>
          <w:rFonts w:ascii="Times New Roman" w:hAnsi="Times New Roman" w:cs="Times New Roman"/>
          <w:b/>
          <w:sz w:val="24"/>
          <w:szCs w:val="24"/>
        </w:rPr>
        <w:t>del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Castillo</w:t>
      </w:r>
      <w:proofErr w:type="spellEnd"/>
      <w:r>
        <w:rPr>
          <w:rFonts w:ascii="Times New Roman" w:hAnsi="Times New Roman" w:cs="Times New Roman"/>
          <w:b/>
          <w:sz w:val="24"/>
          <w:szCs w:val="24"/>
        </w:rPr>
        <w:t xml:space="preserve"> Saad</w:t>
      </w:r>
    </w:p>
    <w:p w14:paraId="30E4FE75" w14:textId="77777777" w:rsidR="001741A4" w:rsidRPr="00EC53CA" w:rsidRDefault="001741A4" w:rsidP="001741A4">
      <w:pPr>
        <w:pStyle w:val="PargrafodaLista"/>
        <w:spacing w:before="0" w:after="0" w:line="480" w:lineRule="auto"/>
        <w:jc w:val="center"/>
        <w:rPr>
          <w:rFonts w:ascii="Times New Roman" w:hAnsi="Times New Roman" w:cs="Times New Roman"/>
          <w:b/>
          <w:sz w:val="24"/>
          <w:szCs w:val="24"/>
        </w:rPr>
      </w:pPr>
    </w:p>
    <w:p w14:paraId="5C02922A" w14:textId="77777777" w:rsidR="001741A4" w:rsidRPr="00EC53CA" w:rsidRDefault="001741A4" w:rsidP="001741A4">
      <w:pPr>
        <w:pStyle w:val="PargrafodaLista"/>
        <w:spacing w:before="0" w:after="0" w:line="480" w:lineRule="auto"/>
        <w:jc w:val="center"/>
        <w:rPr>
          <w:rFonts w:ascii="Times New Roman" w:hAnsi="Times New Roman" w:cs="Times New Roman"/>
          <w:b/>
          <w:sz w:val="24"/>
          <w:szCs w:val="24"/>
        </w:rPr>
      </w:pPr>
    </w:p>
    <w:p w14:paraId="69AE2FEB" w14:textId="77777777" w:rsidR="001741A4" w:rsidRPr="00EC53CA" w:rsidRDefault="001741A4" w:rsidP="001741A4">
      <w:pPr>
        <w:spacing w:before="0" w:after="0" w:line="480" w:lineRule="auto"/>
        <w:rPr>
          <w:rFonts w:ascii="Times New Roman" w:hAnsi="Times New Roman" w:cs="Times New Roman"/>
          <w:b/>
          <w:sz w:val="24"/>
          <w:szCs w:val="24"/>
        </w:rPr>
      </w:pPr>
    </w:p>
    <w:p w14:paraId="5A714254" w14:textId="77777777" w:rsidR="001741A4" w:rsidRPr="00EC53CA" w:rsidRDefault="001741A4" w:rsidP="001741A4">
      <w:pPr>
        <w:pStyle w:val="PargrafodaLista"/>
        <w:spacing w:before="0" w:after="0" w:line="480" w:lineRule="auto"/>
        <w:jc w:val="center"/>
        <w:rPr>
          <w:rFonts w:ascii="Times New Roman" w:hAnsi="Times New Roman" w:cs="Times New Roman"/>
          <w:b/>
          <w:sz w:val="24"/>
          <w:szCs w:val="24"/>
        </w:rPr>
      </w:pPr>
    </w:p>
    <w:p w14:paraId="460A894D" w14:textId="77777777" w:rsidR="001741A4" w:rsidRPr="00EC53CA" w:rsidRDefault="00EC0C93" w:rsidP="001741A4">
      <w:pPr>
        <w:pStyle w:val="PargrafodaLista"/>
        <w:spacing w:before="0" w:after="0" w:line="480" w:lineRule="auto"/>
        <w:jc w:val="center"/>
        <w:rPr>
          <w:rFonts w:ascii="Times New Roman" w:hAnsi="Times New Roman" w:cs="Times New Roman"/>
          <w:b/>
          <w:sz w:val="24"/>
          <w:szCs w:val="24"/>
        </w:rPr>
      </w:pPr>
      <w:r>
        <w:rPr>
          <w:rFonts w:ascii="Times New Roman" w:hAnsi="Times New Roman" w:cs="Times New Roman"/>
          <w:b/>
          <w:sz w:val="30"/>
          <w:szCs w:val="30"/>
        </w:rPr>
        <w:t xml:space="preserve">Epidemiologia Espacial da Febre Amarela no estado de São Paulo 2000 a </w:t>
      </w:r>
      <w:r w:rsidR="006A4BED">
        <w:rPr>
          <w:rFonts w:ascii="Times New Roman" w:hAnsi="Times New Roman" w:cs="Times New Roman"/>
          <w:b/>
          <w:sz w:val="30"/>
          <w:szCs w:val="30"/>
        </w:rPr>
        <w:t>2020</w:t>
      </w:r>
    </w:p>
    <w:p w14:paraId="1D422152" w14:textId="77777777" w:rsidR="001741A4" w:rsidRPr="00EC53CA" w:rsidRDefault="001741A4" w:rsidP="001741A4">
      <w:pPr>
        <w:pStyle w:val="PargrafodaLista"/>
        <w:spacing w:before="0" w:after="0" w:line="480" w:lineRule="auto"/>
        <w:jc w:val="center"/>
        <w:rPr>
          <w:rFonts w:ascii="Times New Roman" w:hAnsi="Times New Roman" w:cs="Times New Roman"/>
          <w:b/>
          <w:sz w:val="24"/>
          <w:szCs w:val="24"/>
        </w:rPr>
      </w:pPr>
    </w:p>
    <w:p w14:paraId="0D05122C" w14:textId="77777777" w:rsidR="001741A4" w:rsidRPr="00EC53CA" w:rsidRDefault="001741A4" w:rsidP="001741A4">
      <w:pPr>
        <w:autoSpaceDE w:val="0"/>
        <w:autoSpaceDN w:val="0"/>
        <w:adjustRightInd w:val="0"/>
        <w:spacing w:before="0" w:after="0" w:line="240" w:lineRule="auto"/>
        <w:rPr>
          <w:rFonts w:ascii="Times New Roman" w:hAnsi="Times New Roman" w:cs="Times New Roman"/>
          <w:b/>
          <w:sz w:val="24"/>
          <w:szCs w:val="24"/>
        </w:rPr>
      </w:pPr>
    </w:p>
    <w:p w14:paraId="1696CB1F" w14:textId="77777777" w:rsidR="001741A4" w:rsidRPr="00EC53CA" w:rsidRDefault="001741A4" w:rsidP="001741A4">
      <w:pPr>
        <w:autoSpaceDE w:val="0"/>
        <w:autoSpaceDN w:val="0"/>
        <w:adjustRightInd w:val="0"/>
        <w:spacing w:before="0" w:after="0" w:line="240" w:lineRule="auto"/>
        <w:rPr>
          <w:rFonts w:ascii="Times New Roman" w:hAnsi="Times New Roman" w:cs="Times New Roman"/>
          <w:b/>
          <w:sz w:val="24"/>
          <w:szCs w:val="24"/>
        </w:rPr>
      </w:pPr>
    </w:p>
    <w:p w14:paraId="31FB3363" w14:textId="77777777" w:rsidR="001741A4" w:rsidRPr="00EC53CA" w:rsidRDefault="001741A4" w:rsidP="001741A4">
      <w:pPr>
        <w:autoSpaceDE w:val="0"/>
        <w:autoSpaceDN w:val="0"/>
        <w:adjustRightInd w:val="0"/>
        <w:spacing w:before="0" w:after="0" w:line="240" w:lineRule="auto"/>
        <w:rPr>
          <w:rFonts w:ascii="Times New Roman" w:hAnsi="Times New Roman" w:cs="Times New Roman"/>
          <w:b/>
          <w:sz w:val="24"/>
          <w:szCs w:val="24"/>
        </w:rPr>
      </w:pPr>
    </w:p>
    <w:p w14:paraId="0CEF2F9D" w14:textId="5ADD9C74" w:rsidR="001741A4" w:rsidRPr="00EC53CA" w:rsidRDefault="001741A4" w:rsidP="001741A4">
      <w:pPr>
        <w:spacing w:line="360" w:lineRule="auto"/>
        <w:ind w:left="4248"/>
        <w:jc w:val="both"/>
        <w:rPr>
          <w:rFonts w:ascii="Times New Roman" w:hAnsi="Times New Roman" w:cs="Times New Roman"/>
          <w:sz w:val="24"/>
          <w:szCs w:val="24"/>
        </w:rPr>
      </w:pPr>
      <w:r w:rsidRPr="00EC53CA">
        <w:rPr>
          <w:rFonts w:ascii="Times New Roman" w:hAnsi="Times New Roman" w:cs="Times New Roman"/>
          <w:sz w:val="24"/>
          <w:szCs w:val="24"/>
        </w:rPr>
        <w:t>Projeto para o Curso de Pós-graduação</w:t>
      </w:r>
      <w:r w:rsidR="00806094">
        <w:rPr>
          <w:rFonts w:ascii="Times New Roman" w:hAnsi="Times New Roman" w:cs="Times New Roman"/>
          <w:sz w:val="24"/>
          <w:szCs w:val="24"/>
        </w:rPr>
        <w:t xml:space="preserve"> em</w:t>
      </w:r>
      <w:r w:rsidRPr="00EC53CA">
        <w:rPr>
          <w:rFonts w:ascii="Times New Roman" w:hAnsi="Times New Roman" w:cs="Times New Roman"/>
          <w:sz w:val="24"/>
          <w:szCs w:val="24"/>
        </w:rPr>
        <w:t xml:space="preserve"> </w:t>
      </w:r>
      <w:r w:rsidR="006B0DA4">
        <w:rPr>
          <w:rFonts w:ascii="Times New Roman" w:hAnsi="Times New Roman" w:cs="Times New Roman"/>
          <w:sz w:val="24"/>
          <w:szCs w:val="24"/>
        </w:rPr>
        <w:t xml:space="preserve">Epidemiologia </w:t>
      </w:r>
      <w:r w:rsidRPr="00EC53CA">
        <w:rPr>
          <w:rFonts w:ascii="Times New Roman" w:hAnsi="Times New Roman" w:cs="Times New Roman"/>
          <w:sz w:val="24"/>
          <w:szCs w:val="24"/>
        </w:rPr>
        <w:t>da Faculdade de Saúde Pública da Universidade de São Paulo para obtenção do título de Doutor em Epidemiologia.</w:t>
      </w:r>
    </w:p>
    <w:p w14:paraId="4F025AEC" w14:textId="77777777" w:rsidR="001741A4" w:rsidRPr="00EC53CA" w:rsidRDefault="001741A4" w:rsidP="001741A4">
      <w:pPr>
        <w:spacing w:line="360" w:lineRule="auto"/>
        <w:ind w:left="4248"/>
        <w:jc w:val="both"/>
        <w:rPr>
          <w:rFonts w:ascii="Times New Roman" w:hAnsi="Times New Roman" w:cs="Times New Roman"/>
          <w:sz w:val="24"/>
          <w:szCs w:val="24"/>
        </w:rPr>
      </w:pPr>
      <w:r w:rsidRPr="00EC53CA">
        <w:rPr>
          <w:rFonts w:ascii="Times New Roman" w:hAnsi="Times New Roman" w:cs="Times New Roman"/>
          <w:sz w:val="24"/>
          <w:szCs w:val="24"/>
        </w:rPr>
        <w:t>Linha de pesquisa: Epidemiologia de doenças e agravos à saúde</w:t>
      </w:r>
    </w:p>
    <w:p w14:paraId="2866F51D" w14:textId="77777777" w:rsidR="001741A4" w:rsidRPr="00EC53CA" w:rsidRDefault="001741A4" w:rsidP="00687B44">
      <w:pPr>
        <w:spacing w:line="360" w:lineRule="auto"/>
        <w:ind w:left="4248"/>
        <w:jc w:val="both"/>
        <w:rPr>
          <w:rFonts w:ascii="Times New Roman" w:hAnsi="Times New Roman" w:cs="Times New Roman"/>
          <w:b/>
          <w:sz w:val="24"/>
          <w:szCs w:val="24"/>
        </w:rPr>
      </w:pPr>
      <w:r w:rsidRPr="00EC53CA">
        <w:rPr>
          <w:rFonts w:ascii="Times New Roman" w:hAnsi="Times New Roman" w:cs="Times New Roman"/>
          <w:sz w:val="24"/>
          <w:szCs w:val="24"/>
        </w:rPr>
        <w:t xml:space="preserve">Orientador: </w:t>
      </w:r>
      <w:r w:rsidR="00687B44">
        <w:rPr>
          <w:rFonts w:ascii="Times New Roman" w:hAnsi="Times New Roman" w:cs="Times New Roman"/>
          <w:sz w:val="24"/>
          <w:szCs w:val="24"/>
        </w:rPr>
        <w:t xml:space="preserve">Francisco </w:t>
      </w:r>
      <w:proofErr w:type="spellStart"/>
      <w:r w:rsidR="004061AA" w:rsidRPr="004061AA">
        <w:rPr>
          <w:rFonts w:ascii="Times New Roman" w:hAnsi="Times New Roman" w:cs="Times New Roman"/>
          <w:sz w:val="24"/>
          <w:szCs w:val="24"/>
        </w:rPr>
        <w:t>Chiaravalloti</w:t>
      </w:r>
      <w:proofErr w:type="spellEnd"/>
      <w:r w:rsidR="004061AA" w:rsidRPr="004061AA">
        <w:rPr>
          <w:rFonts w:ascii="Times New Roman" w:hAnsi="Times New Roman" w:cs="Times New Roman"/>
          <w:sz w:val="24"/>
          <w:szCs w:val="24"/>
        </w:rPr>
        <w:t xml:space="preserve"> Neto</w:t>
      </w:r>
    </w:p>
    <w:p w14:paraId="10D62A29" w14:textId="77777777" w:rsidR="00687B44" w:rsidRDefault="00687B44" w:rsidP="001741A4">
      <w:pPr>
        <w:pStyle w:val="PargrafodaLista"/>
        <w:spacing w:before="0" w:after="0" w:line="480" w:lineRule="auto"/>
        <w:jc w:val="center"/>
        <w:rPr>
          <w:rFonts w:ascii="Times New Roman" w:hAnsi="Times New Roman" w:cs="Times New Roman"/>
          <w:b/>
          <w:sz w:val="24"/>
          <w:szCs w:val="24"/>
        </w:rPr>
      </w:pPr>
    </w:p>
    <w:p w14:paraId="031C2B75" w14:textId="77777777" w:rsidR="00687B44" w:rsidRDefault="00687B44" w:rsidP="001741A4">
      <w:pPr>
        <w:pStyle w:val="PargrafodaLista"/>
        <w:spacing w:before="0" w:after="0" w:line="480" w:lineRule="auto"/>
        <w:jc w:val="center"/>
        <w:rPr>
          <w:rFonts w:ascii="Times New Roman" w:hAnsi="Times New Roman" w:cs="Times New Roman"/>
          <w:b/>
          <w:sz w:val="24"/>
          <w:szCs w:val="24"/>
        </w:rPr>
      </w:pPr>
    </w:p>
    <w:p w14:paraId="6ABBE2B2" w14:textId="77777777" w:rsidR="00687B44" w:rsidRDefault="00687B44" w:rsidP="001741A4">
      <w:pPr>
        <w:pStyle w:val="PargrafodaLista"/>
        <w:spacing w:before="0" w:after="0" w:line="480" w:lineRule="auto"/>
        <w:jc w:val="center"/>
        <w:rPr>
          <w:rFonts w:ascii="Times New Roman" w:hAnsi="Times New Roman" w:cs="Times New Roman"/>
          <w:b/>
          <w:sz w:val="24"/>
          <w:szCs w:val="24"/>
        </w:rPr>
      </w:pPr>
    </w:p>
    <w:p w14:paraId="44F4B38A" w14:textId="77777777" w:rsidR="001741A4" w:rsidRPr="00EC53CA" w:rsidRDefault="001741A4" w:rsidP="001741A4">
      <w:pPr>
        <w:pStyle w:val="PargrafodaLista"/>
        <w:spacing w:before="0" w:after="0" w:line="480" w:lineRule="auto"/>
        <w:jc w:val="center"/>
        <w:rPr>
          <w:rFonts w:ascii="Times New Roman" w:hAnsi="Times New Roman" w:cs="Times New Roman"/>
          <w:b/>
          <w:sz w:val="24"/>
          <w:szCs w:val="24"/>
        </w:rPr>
      </w:pPr>
      <w:r w:rsidRPr="00EC53CA">
        <w:rPr>
          <w:rFonts w:ascii="Times New Roman" w:hAnsi="Times New Roman" w:cs="Times New Roman"/>
          <w:b/>
          <w:sz w:val="24"/>
          <w:szCs w:val="24"/>
        </w:rPr>
        <w:t>São Paulo</w:t>
      </w:r>
    </w:p>
    <w:p w14:paraId="7A987CB0" w14:textId="77777777" w:rsidR="001741A4" w:rsidRPr="00EC53CA" w:rsidRDefault="00687B44" w:rsidP="001741A4">
      <w:pPr>
        <w:pStyle w:val="PargrafodaLista"/>
        <w:spacing w:before="0" w:after="0" w:line="480" w:lineRule="auto"/>
        <w:jc w:val="center"/>
        <w:rPr>
          <w:rFonts w:ascii="Times New Roman" w:hAnsi="Times New Roman" w:cs="Times New Roman"/>
          <w:b/>
          <w:sz w:val="24"/>
          <w:szCs w:val="24"/>
        </w:rPr>
        <w:sectPr w:rsidR="001741A4" w:rsidRPr="00EC53CA" w:rsidSect="006A607D">
          <w:headerReference w:type="even" r:id="rId9"/>
          <w:headerReference w:type="default" r:id="rId10"/>
          <w:pgSz w:w="11906" w:h="16838"/>
          <w:pgMar w:top="1418" w:right="1418" w:bottom="1418" w:left="1418" w:header="709" w:footer="709" w:gutter="0"/>
          <w:cols w:space="708"/>
          <w:docGrid w:linePitch="360"/>
        </w:sectPr>
      </w:pPr>
      <w:r>
        <w:rPr>
          <w:rFonts w:ascii="Times New Roman" w:hAnsi="Times New Roman" w:cs="Times New Roman"/>
          <w:b/>
          <w:sz w:val="24"/>
          <w:szCs w:val="24"/>
        </w:rPr>
        <w:t>2019</w:t>
      </w:r>
    </w:p>
    <w:p w14:paraId="46F457AF" w14:textId="77777777" w:rsidR="001741A4" w:rsidRPr="00EC53CA" w:rsidRDefault="001741A4" w:rsidP="00370508">
      <w:pPr>
        <w:spacing w:before="0" w:after="0" w:line="480" w:lineRule="auto"/>
        <w:jc w:val="both"/>
        <w:rPr>
          <w:rFonts w:ascii="Times New Roman" w:hAnsi="Times New Roman" w:cs="Times New Roman"/>
          <w:b/>
          <w:sz w:val="24"/>
          <w:szCs w:val="24"/>
        </w:rPr>
      </w:pPr>
      <w:r w:rsidRPr="00EC53CA">
        <w:rPr>
          <w:rFonts w:ascii="Times New Roman" w:hAnsi="Times New Roman" w:cs="Times New Roman"/>
          <w:b/>
          <w:sz w:val="24"/>
          <w:szCs w:val="24"/>
        </w:rPr>
        <w:lastRenderedPageBreak/>
        <w:t>Resumo</w:t>
      </w:r>
    </w:p>
    <w:p w14:paraId="26D4B635" w14:textId="77777777" w:rsidR="001741A4" w:rsidRPr="00E15449" w:rsidRDefault="001741A4" w:rsidP="00370508">
      <w:pPr>
        <w:spacing w:before="0" w:after="0" w:line="480" w:lineRule="auto"/>
        <w:jc w:val="both"/>
        <w:rPr>
          <w:rFonts w:ascii="Times New Roman" w:hAnsi="Times New Roman" w:cs="Times New Roman"/>
          <w:sz w:val="24"/>
          <w:szCs w:val="24"/>
        </w:rPr>
      </w:pPr>
    </w:p>
    <w:p w14:paraId="5746C4BA" w14:textId="1550F966" w:rsidR="001741A4" w:rsidRPr="00E15449" w:rsidRDefault="00E15449" w:rsidP="00E15449">
      <w:pPr>
        <w:spacing w:before="0" w:after="0" w:line="480" w:lineRule="auto"/>
        <w:jc w:val="both"/>
        <w:rPr>
          <w:rFonts w:ascii="Times New Roman" w:hAnsi="Times New Roman" w:cs="Times New Roman"/>
          <w:sz w:val="24"/>
          <w:szCs w:val="24"/>
        </w:rPr>
      </w:pPr>
      <w:r w:rsidRPr="00E15449">
        <w:rPr>
          <w:rFonts w:ascii="Times New Roman" w:hAnsi="Times New Roman" w:cs="Times New Roman"/>
          <w:b/>
          <w:sz w:val="24"/>
          <w:szCs w:val="24"/>
        </w:rPr>
        <w:t>Introdução:</w:t>
      </w:r>
      <w:r>
        <w:rPr>
          <w:rFonts w:ascii="Times New Roman" w:hAnsi="Times New Roman" w:cs="Times New Roman"/>
          <w:sz w:val="24"/>
          <w:szCs w:val="24"/>
        </w:rPr>
        <w:t xml:space="preserve"> </w:t>
      </w:r>
      <w:r w:rsidRPr="00E15449">
        <w:rPr>
          <w:rFonts w:ascii="Times New Roman" w:hAnsi="Times New Roman" w:cs="Times New Roman"/>
          <w:sz w:val="24"/>
          <w:szCs w:val="24"/>
        </w:rPr>
        <w:t xml:space="preserve">A partir do ano 2000, a febre amarela, que tinha sua circulação restrita às regiões Norte e Centro-Oeste, passou a ser detectada fora da área considerada endêmica do país. </w:t>
      </w:r>
      <w:r w:rsidR="00CD2295" w:rsidRPr="00E15449">
        <w:rPr>
          <w:rFonts w:ascii="Times New Roman" w:hAnsi="Times New Roman" w:cs="Times New Roman"/>
          <w:sz w:val="24"/>
          <w:szCs w:val="24"/>
        </w:rPr>
        <w:t>O</w:t>
      </w:r>
      <w:r w:rsidRPr="00E15449">
        <w:rPr>
          <w:rFonts w:ascii="Times New Roman" w:hAnsi="Times New Roman" w:cs="Times New Roman"/>
          <w:sz w:val="24"/>
          <w:szCs w:val="24"/>
        </w:rPr>
        <w:t xml:space="preserve"> Estado de São Paulo, que havia registrado o último caso de febre amarela silvestre em 1953, detectou em 2000, dois casos autóctones da doença. A doença continuou a expandir sua área de abrangência, sendo registrada em áreas onde a vacinação não era recomendada, evidenciando a reintrodução do vírus no Estado.</w:t>
      </w:r>
      <w:r w:rsidR="00EB064C">
        <w:rPr>
          <w:rFonts w:ascii="Times New Roman" w:hAnsi="Times New Roman" w:cs="Times New Roman"/>
          <w:sz w:val="24"/>
          <w:szCs w:val="24"/>
        </w:rPr>
        <w:t xml:space="preserve"> A transmissão no estado e no país atingiu seu ápice em 2018</w:t>
      </w:r>
      <w:r w:rsidR="00E67134">
        <w:rPr>
          <w:rFonts w:ascii="Times New Roman" w:hAnsi="Times New Roman" w:cs="Times New Roman"/>
          <w:sz w:val="24"/>
          <w:szCs w:val="24"/>
        </w:rPr>
        <w:t xml:space="preserve"> </w:t>
      </w:r>
      <w:r w:rsidRPr="00E15449">
        <w:rPr>
          <w:rFonts w:ascii="Times New Roman" w:hAnsi="Times New Roman" w:cs="Times New Roman"/>
          <w:b/>
          <w:sz w:val="24"/>
          <w:szCs w:val="24"/>
        </w:rPr>
        <w:t>Objetivos:</w:t>
      </w:r>
      <w:r w:rsidRPr="00E15449">
        <w:rPr>
          <w:rFonts w:ascii="Times New Roman" w:hAnsi="Times New Roman" w:cs="Times New Roman"/>
          <w:sz w:val="24"/>
          <w:szCs w:val="24"/>
        </w:rPr>
        <w:t xml:space="preserve"> </w:t>
      </w:r>
      <w:r w:rsidR="00A72516" w:rsidRPr="004061AA">
        <w:rPr>
          <w:rFonts w:ascii="Times New Roman" w:hAnsi="Times New Roman" w:cs="Times New Roman"/>
          <w:sz w:val="24"/>
          <w:szCs w:val="24"/>
        </w:rPr>
        <w:t>Descrever</w:t>
      </w:r>
      <w:r w:rsidR="006652A1">
        <w:rPr>
          <w:rFonts w:ascii="Times New Roman" w:hAnsi="Times New Roman" w:cs="Times New Roman"/>
          <w:sz w:val="24"/>
          <w:szCs w:val="24"/>
        </w:rPr>
        <w:t xml:space="preserve"> e analisar</w:t>
      </w:r>
      <w:r w:rsidR="00A72516" w:rsidRPr="004061AA">
        <w:rPr>
          <w:rFonts w:ascii="Times New Roman" w:hAnsi="Times New Roman" w:cs="Times New Roman"/>
          <w:sz w:val="24"/>
          <w:szCs w:val="24"/>
        </w:rPr>
        <w:t xml:space="preserve"> </w:t>
      </w:r>
      <w:r w:rsidR="00A72516">
        <w:rPr>
          <w:rFonts w:ascii="Times New Roman" w:hAnsi="Times New Roman" w:cs="Times New Roman"/>
          <w:sz w:val="24"/>
          <w:szCs w:val="24"/>
        </w:rPr>
        <w:t xml:space="preserve">o comportamento espaço-temporal da Febre Amarela no Estado de São Paulo desde sua </w:t>
      </w:r>
      <w:proofErr w:type="spellStart"/>
      <w:r w:rsidR="00A72516">
        <w:rPr>
          <w:rFonts w:ascii="Times New Roman" w:hAnsi="Times New Roman" w:cs="Times New Roman"/>
          <w:sz w:val="24"/>
          <w:szCs w:val="24"/>
        </w:rPr>
        <w:t>reemergência</w:t>
      </w:r>
      <w:proofErr w:type="spellEnd"/>
      <w:r w:rsidR="00A72516">
        <w:rPr>
          <w:rFonts w:ascii="Times New Roman" w:hAnsi="Times New Roman" w:cs="Times New Roman"/>
          <w:sz w:val="24"/>
          <w:szCs w:val="24"/>
        </w:rPr>
        <w:t xml:space="preserve"> no ano 2000</w:t>
      </w:r>
      <w:r w:rsidR="00CE24AF">
        <w:rPr>
          <w:rFonts w:ascii="Times New Roman" w:hAnsi="Times New Roman" w:cs="Times New Roman"/>
          <w:sz w:val="24"/>
          <w:szCs w:val="24"/>
        </w:rPr>
        <w:t>;</w:t>
      </w:r>
      <w:r w:rsidR="006B0DA4">
        <w:rPr>
          <w:rFonts w:ascii="Times New Roman" w:hAnsi="Times New Roman" w:cs="Times New Roman"/>
          <w:sz w:val="24"/>
          <w:szCs w:val="24"/>
        </w:rPr>
        <w:t xml:space="preserve"> </w:t>
      </w:r>
      <w:r w:rsidR="00CE24AF">
        <w:rPr>
          <w:rFonts w:ascii="Times New Roman" w:hAnsi="Times New Roman" w:cs="Times New Roman"/>
          <w:sz w:val="24"/>
          <w:szCs w:val="24"/>
        </w:rPr>
        <w:t>a</w:t>
      </w:r>
      <w:r w:rsidR="00A72516">
        <w:rPr>
          <w:rFonts w:ascii="Times New Roman" w:hAnsi="Times New Roman" w:cs="Times New Roman"/>
          <w:sz w:val="24"/>
          <w:szCs w:val="24"/>
        </w:rPr>
        <w:t>valiar a correlação entre aglomerados espaciais de ocorrência de febre amarela em determinados gêneros de primatas não humanos e a ocorrência de aglomerados de casos humanos</w:t>
      </w:r>
      <w:r w:rsidR="00CE24AF">
        <w:rPr>
          <w:rFonts w:ascii="Times New Roman" w:hAnsi="Times New Roman" w:cs="Times New Roman"/>
          <w:sz w:val="24"/>
          <w:szCs w:val="24"/>
        </w:rPr>
        <w:t>;</w:t>
      </w:r>
      <w:r w:rsidR="006B0DA4">
        <w:rPr>
          <w:rFonts w:ascii="Times New Roman" w:hAnsi="Times New Roman" w:cs="Times New Roman"/>
          <w:sz w:val="24"/>
          <w:szCs w:val="24"/>
        </w:rPr>
        <w:t xml:space="preserve"> </w:t>
      </w:r>
      <w:r w:rsidR="00CE24AF">
        <w:rPr>
          <w:rFonts w:ascii="Times New Roman" w:hAnsi="Times New Roman" w:cs="Times New Roman"/>
          <w:sz w:val="24"/>
          <w:szCs w:val="24"/>
        </w:rPr>
        <w:t>a</w:t>
      </w:r>
      <w:r w:rsidR="006A7795">
        <w:rPr>
          <w:rFonts w:ascii="Times New Roman" w:hAnsi="Times New Roman" w:cs="Times New Roman"/>
          <w:sz w:val="24"/>
          <w:szCs w:val="24"/>
        </w:rPr>
        <w:t xml:space="preserve">valiar a correlação entre o bioma de ocorrência dos casos e a evolução espaço-temporal da dispersão do vírus da febre amarela no estado. </w:t>
      </w:r>
      <w:r w:rsidRPr="006A7795">
        <w:rPr>
          <w:rFonts w:ascii="Times New Roman" w:hAnsi="Times New Roman" w:cs="Times New Roman"/>
          <w:b/>
          <w:sz w:val="24"/>
          <w:szCs w:val="24"/>
        </w:rPr>
        <w:t>Métodos</w:t>
      </w:r>
      <w:r w:rsidR="00863095" w:rsidRPr="006A7795">
        <w:rPr>
          <w:rFonts w:ascii="Times New Roman" w:hAnsi="Times New Roman" w:cs="Times New Roman"/>
          <w:b/>
          <w:sz w:val="24"/>
          <w:szCs w:val="24"/>
        </w:rPr>
        <w:t xml:space="preserve">: </w:t>
      </w:r>
      <w:r w:rsidR="00E67134" w:rsidRPr="00E67134">
        <w:rPr>
          <w:rFonts w:ascii="Times New Roman" w:hAnsi="Times New Roman" w:cs="Times New Roman"/>
          <w:sz w:val="24"/>
          <w:szCs w:val="24"/>
        </w:rPr>
        <w:t>Estudo ecológico espacial</w:t>
      </w:r>
      <w:r w:rsidR="00CE24AF" w:rsidRPr="00E67134">
        <w:rPr>
          <w:rFonts w:ascii="Times New Roman" w:hAnsi="Times New Roman" w:cs="Times New Roman"/>
          <w:sz w:val="24"/>
          <w:szCs w:val="24"/>
        </w:rPr>
        <w:t xml:space="preserve"> </w:t>
      </w:r>
      <w:r w:rsidR="00E67134" w:rsidRPr="00E67134">
        <w:rPr>
          <w:rFonts w:ascii="Times New Roman" w:hAnsi="Times New Roman" w:cs="Times New Roman"/>
          <w:sz w:val="24"/>
          <w:szCs w:val="24"/>
        </w:rPr>
        <w:t xml:space="preserve">aplicando técnicas de </w:t>
      </w:r>
      <w:r w:rsidR="00E67134">
        <w:rPr>
          <w:rFonts w:ascii="Times New Roman" w:hAnsi="Times New Roman" w:cs="Times New Roman"/>
          <w:sz w:val="24"/>
          <w:szCs w:val="24"/>
        </w:rPr>
        <w:t xml:space="preserve">varredura espacial, selecionando casos humanos e epizootias de primatas não humanos confirmados para febre amarela no estado de São Paulo de 2000 a 2020. </w:t>
      </w:r>
      <w:r w:rsidR="006A7795">
        <w:rPr>
          <w:rFonts w:ascii="Times New Roman" w:hAnsi="Times New Roman" w:cs="Times New Roman"/>
          <w:sz w:val="24"/>
          <w:szCs w:val="24"/>
        </w:rPr>
        <w:t xml:space="preserve">Análise de regressão espacial, para verificar a associação entre a ocorrência de aglomerados de febre amarela em </w:t>
      </w:r>
      <w:r w:rsidR="006A7795" w:rsidRPr="001E1AE6">
        <w:rPr>
          <w:rFonts w:ascii="Times New Roman" w:hAnsi="Times New Roman" w:cs="Times New Roman"/>
          <w:sz w:val="24"/>
          <w:szCs w:val="24"/>
        </w:rPr>
        <w:t>humanos e epizootias, será realizada uma análise espacial de Risco relativo (RR)</w:t>
      </w:r>
      <w:r w:rsidR="006A7795">
        <w:rPr>
          <w:rFonts w:ascii="Times New Roman" w:hAnsi="Times New Roman" w:cs="Times New Roman"/>
          <w:sz w:val="24"/>
          <w:szCs w:val="24"/>
        </w:rPr>
        <w:t xml:space="preserve"> </w:t>
      </w:r>
      <w:r w:rsidR="006A7795" w:rsidRPr="001E1AE6">
        <w:rPr>
          <w:rFonts w:ascii="Times New Roman" w:hAnsi="Times New Roman" w:cs="Times New Roman"/>
          <w:sz w:val="24"/>
          <w:szCs w:val="24"/>
        </w:rPr>
        <w:t>e 95% de intervalo de confiança (IC) serão calculados. O nível de significância de todos os testes será de 5%, ou seja, será rejeitada a hipótese nula quando p&lt;0,05 (Erro do tipo I).</w:t>
      </w:r>
      <w:r w:rsidR="006A7795">
        <w:rPr>
          <w:rFonts w:ascii="Times New Roman" w:hAnsi="Times New Roman" w:cs="Times New Roman"/>
          <w:sz w:val="24"/>
          <w:szCs w:val="24"/>
        </w:rPr>
        <w:t xml:space="preserve"> A dependência espacial será avaliada utilizando o índice de Moran</w:t>
      </w:r>
      <w:r w:rsidR="00E67134">
        <w:rPr>
          <w:rFonts w:ascii="Times New Roman" w:hAnsi="Times New Roman" w:cs="Times New Roman"/>
          <w:sz w:val="24"/>
          <w:szCs w:val="24"/>
        </w:rPr>
        <w:t>.</w:t>
      </w:r>
    </w:p>
    <w:p w14:paraId="50F608C2" w14:textId="3F7C2D79" w:rsidR="00E15449" w:rsidRPr="00E15449" w:rsidRDefault="00E15449" w:rsidP="00E15449">
      <w:pPr>
        <w:spacing w:line="480" w:lineRule="auto"/>
        <w:rPr>
          <w:rFonts w:ascii="Times New Roman" w:hAnsi="Times New Roman" w:cs="Times New Roman"/>
          <w:sz w:val="24"/>
          <w:szCs w:val="24"/>
        </w:rPr>
      </w:pPr>
      <w:r w:rsidRPr="00E15449">
        <w:rPr>
          <w:rFonts w:ascii="Times New Roman" w:hAnsi="Times New Roman" w:cs="Times New Roman"/>
          <w:sz w:val="24"/>
          <w:szCs w:val="24"/>
        </w:rPr>
        <w:t>Descritores: Febre Amarela, epidemiologia, Surtos de Febre Amarela, Zoonoses, Epizooti</w:t>
      </w:r>
      <w:r w:rsidR="00E67134">
        <w:rPr>
          <w:rFonts w:ascii="Times New Roman" w:hAnsi="Times New Roman" w:cs="Times New Roman"/>
          <w:sz w:val="24"/>
          <w:szCs w:val="24"/>
        </w:rPr>
        <w:t>as, Vigilância Epidemiológica, Análise Espacial.</w:t>
      </w:r>
    </w:p>
    <w:p w14:paraId="09BAD79E" w14:textId="77777777" w:rsidR="001741A4" w:rsidRPr="00EC53CA" w:rsidRDefault="001741A4" w:rsidP="00370508">
      <w:pPr>
        <w:spacing w:before="0" w:after="0" w:line="480" w:lineRule="auto"/>
        <w:jc w:val="both"/>
        <w:rPr>
          <w:rFonts w:ascii="Times New Roman" w:hAnsi="Times New Roman" w:cs="Times New Roman"/>
          <w:sz w:val="24"/>
          <w:szCs w:val="24"/>
        </w:rPr>
      </w:pPr>
    </w:p>
    <w:p w14:paraId="64DF7FE0" w14:textId="77777777" w:rsidR="00BA113A" w:rsidRPr="00CE24AF" w:rsidRDefault="006B6A3E" w:rsidP="00370508">
      <w:pPr>
        <w:pStyle w:val="PargrafodaLista"/>
        <w:numPr>
          <w:ilvl w:val="0"/>
          <w:numId w:val="2"/>
        </w:numPr>
        <w:spacing w:line="480" w:lineRule="auto"/>
        <w:jc w:val="both"/>
        <w:rPr>
          <w:rFonts w:ascii="Times New Roman" w:hAnsi="Times New Roman" w:cs="Times New Roman"/>
          <w:b/>
          <w:sz w:val="24"/>
          <w:szCs w:val="24"/>
        </w:rPr>
      </w:pPr>
      <w:r w:rsidRPr="00CE24AF">
        <w:rPr>
          <w:rFonts w:ascii="Times New Roman" w:hAnsi="Times New Roman" w:cs="Times New Roman"/>
          <w:b/>
          <w:sz w:val="24"/>
          <w:szCs w:val="24"/>
        </w:rPr>
        <w:lastRenderedPageBreak/>
        <w:t>Introdução</w:t>
      </w:r>
    </w:p>
    <w:p w14:paraId="7ECF2277" w14:textId="77777777" w:rsidR="00290E45" w:rsidRPr="00F975B6" w:rsidRDefault="00290E45" w:rsidP="00370508">
      <w:pPr>
        <w:pStyle w:val="PargrafodaLista"/>
        <w:spacing w:before="0" w:after="0" w:line="480" w:lineRule="auto"/>
        <w:ind w:left="1473"/>
        <w:jc w:val="both"/>
        <w:rPr>
          <w:rFonts w:ascii="Times New Roman" w:hAnsi="Times New Roman" w:cs="Times New Roman"/>
          <w:sz w:val="24"/>
          <w:szCs w:val="24"/>
        </w:rPr>
      </w:pPr>
    </w:p>
    <w:p w14:paraId="6B6A3D24" w14:textId="77777777" w:rsidR="00F975B6" w:rsidRPr="00290E45" w:rsidRDefault="00F975B6" w:rsidP="00CE24AF">
      <w:pPr>
        <w:pStyle w:val="SemEspaamento"/>
        <w:spacing w:line="480" w:lineRule="auto"/>
        <w:jc w:val="both"/>
        <w:rPr>
          <w:rFonts w:ascii="Times New Roman" w:hAnsi="Times New Roman" w:cs="Times New Roman"/>
          <w:sz w:val="24"/>
          <w:szCs w:val="24"/>
        </w:rPr>
      </w:pPr>
      <w:r w:rsidRPr="00290E45">
        <w:rPr>
          <w:rFonts w:ascii="Times New Roman" w:hAnsi="Times New Roman" w:cs="Times New Roman"/>
          <w:sz w:val="24"/>
          <w:szCs w:val="24"/>
        </w:rPr>
        <w:tab/>
        <w:t>A Febre Amarela (FA) é uma doença infecciosa aguda, febril e hemorrágica não contagiosa que desde o século XVII é responsável por dizimar populações na América do Sul e África. Segundo estimativas da Organização Mundial da Saúde (OMS), acomete aproximadamente 200.000 pessoas no mundo por ano e causa em torno de 30.000 mortes, mantendo-se endêmica nestes dois continentes, causando surtos ou epidemias de impacto em saúde pública (MONATHI, 2001; REITER, 2010; OMS, 2008).</w:t>
      </w:r>
    </w:p>
    <w:p w14:paraId="65B88F7A" w14:textId="4B96D8EE" w:rsidR="00581FA4" w:rsidRPr="00290E45" w:rsidRDefault="00F975B6">
      <w:pPr>
        <w:pStyle w:val="SemEspaamento"/>
        <w:spacing w:line="480" w:lineRule="auto"/>
        <w:ind w:firstLine="708"/>
        <w:jc w:val="both"/>
        <w:rPr>
          <w:rFonts w:ascii="Times New Roman" w:hAnsi="Times New Roman" w:cs="Times New Roman"/>
          <w:sz w:val="24"/>
          <w:szCs w:val="24"/>
        </w:rPr>
      </w:pPr>
      <w:r w:rsidRPr="00290E45">
        <w:rPr>
          <w:rFonts w:ascii="Times New Roman" w:hAnsi="Times New Roman" w:cs="Times New Roman"/>
          <w:sz w:val="24"/>
          <w:szCs w:val="24"/>
        </w:rPr>
        <w:t xml:space="preserve">Embora seja uma doença </w:t>
      </w:r>
      <w:proofErr w:type="spellStart"/>
      <w:r w:rsidRPr="00290E45">
        <w:rPr>
          <w:rFonts w:ascii="Times New Roman" w:hAnsi="Times New Roman" w:cs="Times New Roman"/>
          <w:sz w:val="24"/>
          <w:szCs w:val="24"/>
        </w:rPr>
        <w:t>imunoprevenível</w:t>
      </w:r>
      <w:proofErr w:type="spellEnd"/>
      <w:r w:rsidRPr="00290E45">
        <w:rPr>
          <w:rFonts w:ascii="Times New Roman" w:hAnsi="Times New Roman" w:cs="Times New Roman"/>
          <w:sz w:val="24"/>
          <w:szCs w:val="24"/>
        </w:rPr>
        <w:t xml:space="preserve">, possuindo sua vacina alta eficácia, </w:t>
      </w:r>
      <w:bookmarkStart w:id="0" w:name="_GoBack"/>
      <w:bookmarkEnd w:id="0"/>
      <w:r w:rsidR="00581FA4">
        <w:rPr>
          <w:rFonts w:ascii="Times New Roman" w:hAnsi="Times New Roman" w:cs="Times New Roman"/>
          <w:sz w:val="24"/>
          <w:szCs w:val="24"/>
        </w:rPr>
        <w:t xml:space="preserve">e, apesar das </w:t>
      </w:r>
      <w:r w:rsidR="00581FA4" w:rsidRPr="00290E45">
        <w:rPr>
          <w:rFonts w:ascii="Times New Roman" w:hAnsi="Times New Roman" w:cs="Times New Roman"/>
          <w:sz w:val="24"/>
          <w:szCs w:val="24"/>
        </w:rPr>
        <w:t>maciças campanhas de vacinação (desde 1940) nestes dois continentes, o cenário epidemiológico que vem se apresentando nos últimos 20 anos indica que a doença vem ressurgindo e se espalhando por locais no mundo, de onde havia desaparecido. (MASCHERETTI, 2013; BRIAND, et. al., 2009; JOHANSSON, et. al., 2012).</w:t>
      </w:r>
    </w:p>
    <w:p w14:paraId="74652FD5" w14:textId="682C2FA6" w:rsidR="00F975B6" w:rsidRPr="00290E45" w:rsidRDefault="00581FA4">
      <w:pPr>
        <w:pStyle w:val="SemEspaamento"/>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doença </w:t>
      </w:r>
      <w:r w:rsidR="00775519">
        <w:rPr>
          <w:rFonts w:ascii="Times New Roman" w:hAnsi="Times New Roman" w:cs="Times New Roman"/>
          <w:sz w:val="24"/>
          <w:szCs w:val="24"/>
        </w:rPr>
        <w:t>é a responsável por recente</w:t>
      </w:r>
      <w:r>
        <w:rPr>
          <w:rFonts w:ascii="Times New Roman" w:hAnsi="Times New Roman" w:cs="Times New Roman"/>
          <w:sz w:val="24"/>
          <w:szCs w:val="24"/>
        </w:rPr>
        <w:t xml:space="preserve">s surtos e epidemias em diversos países, nos dois continentes onde ocorre </w:t>
      </w:r>
      <w:r w:rsidR="00E800D7">
        <w:rPr>
          <w:rFonts w:ascii="Times New Roman" w:hAnsi="Times New Roman" w:cs="Times New Roman"/>
          <w:sz w:val="24"/>
          <w:szCs w:val="24"/>
        </w:rPr>
        <w:t>de forma endêmica (</w:t>
      </w:r>
      <w:proofErr w:type="gramStart"/>
      <w:r w:rsidR="00E800D7">
        <w:rPr>
          <w:rFonts w:ascii="Times New Roman" w:hAnsi="Times New Roman" w:cs="Times New Roman"/>
          <w:sz w:val="24"/>
          <w:szCs w:val="24"/>
        </w:rPr>
        <w:t>SAAD,</w:t>
      </w:r>
      <w:proofErr w:type="gramEnd"/>
      <w:r w:rsidR="00E800D7">
        <w:rPr>
          <w:rFonts w:ascii="Times New Roman" w:hAnsi="Times New Roman" w:cs="Times New Roman"/>
          <w:sz w:val="24"/>
          <w:szCs w:val="24"/>
        </w:rPr>
        <w:t>2015</w:t>
      </w:r>
      <w:r w:rsidR="007961EA">
        <w:rPr>
          <w:rFonts w:ascii="Times New Roman" w:hAnsi="Times New Roman" w:cs="Times New Roman"/>
          <w:sz w:val="24"/>
          <w:szCs w:val="24"/>
        </w:rPr>
        <w:t xml:space="preserve">). Desde 2014 o Brasil vem </w:t>
      </w:r>
      <w:r w:rsidR="00CB6C46">
        <w:rPr>
          <w:rFonts w:ascii="Times New Roman" w:hAnsi="Times New Roman" w:cs="Times New Roman"/>
          <w:sz w:val="24"/>
          <w:szCs w:val="24"/>
        </w:rPr>
        <w:t>registrando</w:t>
      </w:r>
      <w:r w:rsidR="007961EA">
        <w:rPr>
          <w:rFonts w:ascii="Times New Roman" w:hAnsi="Times New Roman" w:cs="Times New Roman"/>
          <w:sz w:val="24"/>
          <w:szCs w:val="24"/>
        </w:rPr>
        <w:t xml:space="preserve"> a circulação da FA fora da tradicional zona endêmica de registro da doença. Em 2018 foram confirmados mais de 2000 casos do agravo, e nunca, desde a eliminação do ciclo urbano, o país correu um risco tão gr</w:t>
      </w:r>
      <w:r w:rsidR="00E800D7">
        <w:rPr>
          <w:rFonts w:ascii="Times New Roman" w:hAnsi="Times New Roman" w:cs="Times New Roman"/>
          <w:sz w:val="24"/>
          <w:szCs w:val="24"/>
        </w:rPr>
        <w:t>ande de reurbanização da doença</w:t>
      </w:r>
      <w:r w:rsidR="007961EA" w:rsidRPr="007961EA">
        <w:rPr>
          <w:rFonts w:ascii="Times New Roman" w:hAnsi="Times New Roman" w:cs="Times New Roman"/>
          <w:sz w:val="24"/>
          <w:szCs w:val="24"/>
        </w:rPr>
        <w:t xml:space="preserve"> </w:t>
      </w:r>
      <w:r w:rsidR="00E800D7">
        <w:rPr>
          <w:rFonts w:ascii="Times New Roman" w:hAnsi="Times New Roman" w:cs="Times New Roman"/>
          <w:sz w:val="24"/>
          <w:szCs w:val="24"/>
        </w:rPr>
        <w:t>(BRASIL, 2016</w:t>
      </w:r>
      <w:r w:rsidR="007961EA">
        <w:rPr>
          <w:rFonts w:ascii="Times New Roman" w:hAnsi="Times New Roman" w:cs="Times New Roman"/>
          <w:sz w:val="24"/>
          <w:szCs w:val="24"/>
        </w:rPr>
        <w:t>)</w:t>
      </w:r>
      <w:r w:rsidR="00E800D7">
        <w:rPr>
          <w:rFonts w:ascii="Times New Roman" w:hAnsi="Times New Roman" w:cs="Times New Roman"/>
          <w:sz w:val="24"/>
          <w:szCs w:val="24"/>
        </w:rPr>
        <w:t>.</w:t>
      </w:r>
    </w:p>
    <w:p w14:paraId="68E8E986" w14:textId="022CE44D" w:rsidR="00F975B6" w:rsidRDefault="00F975B6" w:rsidP="00CE24AF">
      <w:pPr>
        <w:pStyle w:val="Standard"/>
        <w:tabs>
          <w:tab w:val="left" w:pos="567"/>
        </w:tabs>
        <w:spacing w:before="0" w:beforeAutospacing="0" w:after="0" w:afterAutospacing="0" w:line="480" w:lineRule="auto"/>
        <w:ind w:left="0" w:firstLine="0"/>
        <w:rPr>
          <w:rFonts w:eastAsiaTheme="minorHAnsi" w:cs="Times New Roman"/>
          <w:kern w:val="0"/>
          <w:lang w:eastAsia="en-US" w:bidi="en-US"/>
        </w:rPr>
      </w:pPr>
      <w:r w:rsidRPr="00F975B6">
        <w:rPr>
          <w:rFonts w:eastAsiaTheme="minorHAnsi" w:cs="Times New Roman"/>
          <w:kern w:val="0"/>
          <w:lang w:eastAsia="en-US" w:bidi="en-US"/>
        </w:rPr>
        <w:tab/>
      </w:r>
      <w:r w:rsidR="00290E45">
        <w:rPr>
          <w:rFonts w:eastAsiaTheme="minorHAnsi" w:cs="Times New Roman"/>
          <w:kern w:val="0"/>
          <w:lang w:eastAsia="en-US" w:bidi="en-US"/>
        </w:rPr>
        <w:t>C</w:t>
      </w:r>
      <w:r w:rsidRPr="00F975B6">
        <w:rPr>
          <w:rFonts w:eastAsiaTheme="minorHAnsi" w:cs="Times New Roman"/>
          <w:kern w:val="0"/>
          <w:lang w:eastAsia="en-US" w:bidi="en-US"/>
        </w:rPr>
        <w:t>ompreender as diferentes manifestações espaciais da febre amarela inclui ter conhecimento das características do vírus, dos reservatórios, dos vetores, do hospedeiro e do meio ambiente (SIMPSON, 1996; MONATH, 2006).</w:t>
      </w:r>
    </w:p>
    <w:p w14:paraId="039C5264" w14:textId="77777777" w:rsidR="00894C86" w:rsidRDefault="00894C86" w:rsidP="00370508">
      <w:pPr>
        <w:pStyle w:val="Standard"/>
        <w:tabs>
          <w:tab w:val="left" w:pos="567"/>
        </w:tabs>
        <w:spacing w:line="480" w:lineRule="auto"/>
        <w:ind w:left="0" w:firstLine="0"/>
        <w:rPr>
          <w:rFonts w:eastAsiaTheme="minorHAnsi" w:cs="Times New Roman"/>
          <w:b/>
          <w:kern w:val="0"/>
          <w:lang w:eastAsia="en-US" w:bidi="en-US"/>
        </w:rPr>
      </w:pPr>
    </w:p>
    <w:p w14:paraId="607799FC" w14:textId="77777777" w:rsidR="00196ACC" w:rsidRDefault="00196ACC" w:rsidP="00370508">
      <w:pPr>
        <w:pStyle w:val="Standard"/>
        <w:tabs>
          <w:tab w:val="left" w:pos="567"/>
        </w:tabs>
        <w:spacing w:line="480" w:lineRule="auto"/>
        <w:ind w:left="0" w:firstLine="0"/>
        <w:rPr>
          <w:rFonts w:eastAsiaTheme="minorHAnsi" w:cs="Times New Roman"/>
          <w:b/>
          <w:kern w:val="0"/>
          <w:lang w:eastAsia="en-US" w:bidi="en-US"/>
        </w:rPr>
      </w:pPr>
    </w:p>
    <w:p w14:paraId="675B4FE8" w14:textId="77777777" w:rsidR="00196ACC" w:rsidRDefault="00196ACC" w:rsidP="00370508">
      <w:pPr>
        <w:pStyle w:val="Standard"/>
        <w:tabs>
          <w:tab w:val="left" w:pos="567"/>
        </w:tabs>
        <w:spacing w:line="480" w:lineRule="auto"/>
        <w:ind w:left="0" w:firstLine="0"/>
        <w:rPr>
          <w:rFonts w:eastAsiaTheme="minorHAnsi" w:cs="Times New Roman"/>
          <w:b/>
          <w:kern w:val="0"/>
          <w:lang w:eastAsia="en-US" w:bidi="en-US"/>
        </w:rPr>
      </w:pPr>
    </w:p>
    <w:p w14:paraId="5A26530F" w14:textId="4B9976BF" w:rsidR="00F975B6" w:rsidRPr="00CE24AF" w:rsidRDefault="006A7795" w:rsidP="00370508">
      <w:pPr>
        <w:pStyle w:val="Standard"/>
        <w:tabs>
          <w:tab w:val="left" w:pos="0"/>
        </w:tabs>
        <w:spacing w:line="480" w:lineRule="auto"/>
        <w:ind w:left="0" w:firstLine="0"/>
        <w:rPr>
          <w:rFonts w:eastAsiaTheme="minorHAnsi" w:cs="Times New Roman"/>
          <w:b/>
          <w:kern w:val="0"/>
          <w:lang w:eastAsia="en-US" w:bidi="en-US"/>
        </w:rPr>
      </w:pPr>
      <w:r w:rsidRPr="00CE24AF">
        <w:rPr>
          <w:rFonts w:eastAsiaTheme="minorHAnsi" w:cs="Times New Roman"/>
          <w:b/>
          <w:kern w:val="0"/>
          <w:lang w:eastAsia="en-US" w:bidi="en-US"/>
        </w:rPr>
        <w:lastRenderedPageBreak/>
        <w:tab/>
        <w:t>1.1</w:t>
      </w:r>
      <w:r w:rsidR="007961EA" w:rsidRPr="00CE24AF">
        <w:rPr>
          <w:rFonts w:eastAsiaTheme="minorHAnsi" w:cs="Times New Roman"/>
          <w:b/>
          <w:kern w:val="0"/>
          <w:lang w:eastAsia="en-US" w:bidi="en-US"/>
        </w:rPr>
        <w:t xml:space="preserve"> </w:t>
      </w:r>
      <w:r w:rsidR="00F975B6" w:rsidRPr="00CE24AF">
        <w:rPr>
          <w:rFonts w:eastAsiaTheme="minorHAnsi" w:cs="Times New Roman"/>
          <w:b/>
          <w:kern w:val="0"/>
          <w:lang w:eastAsia="en-US" w:bidi="en-US"/>
        </w:rPr>
        <w:t>A Febre Amarela no Brasil</w:t>
      </w:r>
    </w:p>
    <w:p w14:paraId="0B4D4EFA" w14:textId="77777777" w:rsidR="00F975B6" w:rsidRPr="00F975B6" w:rsidRDefault="00F975B6" w:rsidP="00CE24AF">
      <w:pPr>
        <w:pStyle w:val="Standard"/>
        <w:tabs>
          <w:tab w:val="left" w:pos="0"/>
        </w:tabs>
        <w:spacing w:before="0" w:beforeAutospacing="0" w:after="0" w:afterAutospacing="0" w:line="480" w:lineRule="auto"/>
        <w:ind w:left="0" w:firstLine="0"/>
        <w:rPr>
          <w:rFonts w:eastAsiaTheme="minorHAnsi" w:cs="Times New Roman"/>
          <w:kern w:val="0"/>
          <w:lang w:eastAsia="en-US" w:bidi="en-US"/>
        </w:rPr>
      </w:pPr>
      <w:r w:rsidRPr="00F975B6">
        <w:rPr>
          <w:rFonts w:eastAsiaTheme="minorHAnsi" w:cs="Times New Roman"/>
          <w:kern w:val="0"/>
          <w:lang w:eastAsia="en-US" w:bidi="en-US"/>
        </w:rPr>
        <w:tab/>
        <w:t xml:space="preserve">São descritos dois padrões epidemiológicos distintos de transmissão da febre amarela no Brasil: o padrão silvestre ou da mata e o ciclo de transmissão urbana pelo </w:t>
      </w:r>
      <w:r w:rsidRPr="007961EA">
        <w:rPr>
          <w:rFonts w:eastAsiaTheme="minorHAnsi" w:cs="Times New Roman"/>
          <w:i/>
          <w:kern w:val="0"/>
          <w:lang w:eastAsia="en-US" w:bidi="en-US"/>
        </w:rPr>
        <w:t>Aedes aegypti</w:t>
      </w:r>
      <w:r w:rsidRPr="00F975B6">
        <w:rPr>
          <w:rFonts w:eastAsiaTheme="minorHAnsi" w:cs="Times New Roman"/>
          <w:kern w:val="0"/>
          <w:lang w:eastAsia="en-US" w:bidi="en-US"/>
        </w:rPr>
        <w:t xml:space="preserve"> (SIMPSON, 1996; VASCONCELLOS, 2010). </w:t>
      </w:r>
    </w:p>
    <w:p w14:paraId="2FDB8F35" w14:textId="77777777" w:rsidR="00F975B6" w:rsidRPr="00F975B6" w:rsidRDefault="00F975B6" w:rsidP="00CE24AF">
      <w:pPr>
        <w:spacing w:before="0" w:after="0" w:line="480" w:lineRule="auto"/>
        <w:ind w:firstLine="708"/>
        <w:jc w:val="both"/>
        <w:rPr>
          <w:rFonts w:ascii="Times New Roman" w:hAnsi="Times New Roman" w:cs="Times New Roman"/>
          <w:sz w:val="24"/>
          <w:szCs w:val="24"/>
        </w:rPr>
      </w:pPr>
      <w:r w:rsidRPr="00F975B6">
        <w:rPr>
          <w:rFonts w:ascii="Times New Roman" w:hAnsi="Times New Roman" w:cs="Times New Roman"/>
          <w:sz w:val="24"/>
          <w:szCs w:val="24"/>
        </w:rPr>
        <w:t xml:space="preserve">O Brasil possui uma extensa área </w:t>
      </w:r>
      <w:proofErr w:type="spellStart"/>
      <w:r w:rsidRPr="00F975B6">
        <w:rPr>
          <w:rFonts w:ascii="Times New Roman" w:hAnsi="Times New Roman" w:cs="Times New Roman"/>
          <w:sz w:val="24"/>
          <w:szCs w:val="24"/>
        </w:rPr>
        <w:t>enzoótica</w:t>
      </w:r>
      <w:proofErr w:type="spellEnd"/>
      <w:r w:rsidRPr="00F975B6">
        <w:rPr>
          <w:rFonts w:ascii="Times New Roman" w:hAnsi="Times New Roman" w:cs="Times New Roman"/>
          <w:sz w:val="24"/>
          <w:szCs w:val="24"/>
        </w:rPr>
        <w:t xml:space="preserve"> para febre amarela silvestre, onde anualmente ocorrem casos da doença em indivíduos não vacinados que entram em contato com o ciclo natural de transmissão da doença (VASCONCELOS, 2003; BRASIL, 2010). </w:t>
      </w:r>
    </w:p>
    <w:p w14:paraId="1511BB8C" w14:textId="77777777" w:rsidR="00F975B6" w:rsidRPr="00F975B6" w:rsidRDefault="00F975B6" w:rsidP="00CE24AF">
      <w:pPr>
        <w:spacing w:before="0" w:after="0" w:line="480" w:lineRule="auto"/>
        <w:ind w:firstLine="567"/>
        <w:jc w:val="both"/>
        <w:rPr>
          <w:rFonts w:ascii="Times New Roman" w:hAnsi="Times New Roman" w:cs="Times New Roman"/>
          <w:sz w:val="24"/>
          <w:szCs w:val="24"/>
        </w:rPr>
      </w:pPr>
      <w:r w:rsidRPr="00F975B6">
        <w:rPr>
          <w:rFonts w:ascii="Times New Roman" w:hAnsi="Times New Roman" w:cs="Times New Roman"/>
          <w:sz w:val="24"/>
          <w:szCs w:val="24"/>
        </w:rPr>
        <w:t>Muitas epidemias são precedidas de epizootias em macacos, fato que frequentemente ocorre de maneira despercebida. Assim, a infecção do ser humano não-imunizado ocorre de forma acidental, ao entrar em contato com este ciclo natural nas áreas endêmicas com circulação viral (VASCONCELLOS, 2010; SARAIVA, et al., 2013).</w:t>
      </w:r>
    </w:p>
    <w:p w14:paraId="6454B4C9" w14:textId="77777777" w:rsidR="00F975B6" w:rsidRPr="00F975B6" w:rsidRDefault="00F975B6" w:rsidP="00CE24AF">
      <w:pPr>
        <w:spacing w:before="0" w:after="0" w:line="480" w:lineRule="auto"/>
        <w:ind w:firstLine="708"/>
        <w:jc w:val="both"/>
        <w:rPr>
          <w:rFonts w:ascii="Times New Roman" w:hAnsi="Times New Roman" w:cs="Times New Roman"/>
          <w:sz w:val="24"/>
          <w:szCs w:val="24"/>
        </w:rPr>
      </w:pPr>
      <w:r w:rsidRPr="00F975B6">
        <w:rPr>
          <w:rFonts w:ascii="Times New Roman" w:hAnsi="Times New Roman" w:cs="Times New Roman"/>
          <w:sz w:val="24"/>
          <w:szCs w:val="24"/>
        </w:rPr>
        <w:t>O ciclo silvestre se caracteriza pelos primatas não humanos (PNH) (macacos) atuando como fontes de infecção e hospedeiros habituais e o homem como hospedeiro acidental (MONATH, 1988; BRASIL, 2010).</w:t>
      </w:r>
    </w:p>
    <w:p w14:paraId="20A87570" w14:textId="77777777" w:rsidR="00F975B6" w:rsidRDefault="00F975B6" w:rsidP="00CE24AF">
      <w:pPr>
        <w:spacing w:before="0" w:after="0" w:line="480" w:lineRule="auto"/>
        <w:ind w:firstLine="709"/>
        <w:jc w:val="both"/>
        <w:rPr>
          <w:rFonts w:ascii="Times New Roman" w:hAnsi="Times New Roman" w:cs="Times New Roman"/>
          <w:sz w:val="24"/>
          <w:szCs w:val="24"/>
        </w:rPr>
      </w:pPr>
      <w:r w:rsidRPr="00F975B6">
        <w:rPr>
          <w:rFonts w:ascii="Times New Roman" w:hAnsi="Times New Roman" w:cs="Times New Roman"/>
          <w:sz w:val="24"/>
          <w:szCs w:val="24"/>
        </w:rPr>
        <w:t xml:space="preserve">O ciclo silvestre se mantém entre primatas não humanos e mosquitos silvestres principalmente os pertencentes aos gêneros </w:t>
      </w:r>
      <w:proofErr w:type="spellStart"/>
      <w:r w:rsidRPr="00F975B6">
        <w:rPr>
          <w:rFonts w:ascii="Times New Roman" w:hAnsi="Times New Roman" w:cs="Times New Roman"/>
          <w:sz w:val="24"/>
          <w:szCs w:val="24"/>
        </w:rPr>
        <w:t>Haemagogus</w:t>
      </w:r>
      <w:proofErr w:type="spellEnd"/>
      <w:r w:rsidRPr="00F975B6">
        <w:rPr>
          <w:rFonts w:ascii="Times New Roman" w:hAnsi="Times New Roman" w:cs="Times New Roman"/>
          <w:sz w:val="24"/>
          <w:szCs w:val="24"/>
        </w:rPr>
        <w:t xml:space="preserve"> e </w:t>
      </w:r>
      <w:proofErr w:type="spellStart"/>
      <w:r w:rsidRPr="00F975B6">
        <w:rPr>
          <w:rFonts w:ascii="Times New Roman" w:hAnsi="Times New Roman" w:cs="Times New Roman"/>
          <w:sz w:val="24"/>
          <w:szCs w:val="24"/>
        </w:rPr>
        <w:t>Sabethes</w:t>
      </w:r>
      <w:proofErr w:type="spellEnd"/>
      <w:r w:rsidRPr="00F975B6">
        <w:rPr>
          <w:rFonts w:ascii="Times New Roman" w:hAnsi="Times New Roman" w:cs="Times New Roman"/>
          <w:sz w:val="24"/>
          <w:szCs w:val="24"/>
        </w:rPr>
        <w:t xml:space="preserve"> (BRASIL; 2014), que habitam as copas das árvores. Já no ciclo urbano o principal transmissor do vírus são os mosquitos do gênero </w:t>
      </w:r>
      <w:r w:rsidRPr="007961EA">
        <w:rPr>
          <w:rFonts w:ascii="Times New Roman" w:hAnsi="Times New Roman" w:cs="Times New Roman"/>
          <w:i/>
          <w:sz w:val="24"/>
          <w:szCs w:val="24"/>
        </w:rPr>
        <w:t>Aedes</w:t>
      </w:r>
      <w:r w:rsidRPr="00F975B6">
        <w:rPr>
          <w:rFonts w:ascii="Times New Roman" w:hAnsi="Times New Roman" w:cs="Times New Roman"/>
          <w:sz w:val="24"/>
          <w:szCs w:val="24"/>
        </w:rPr>
        <w:t xml:space="preserve"> e o homem atua como única fonte de infecção para estes vetores (TAUIL, 2005).</w:t>
      </w:r>
    </w:p>
    <w:p w14:paraId="596D5B92" w14:textId="77777777" w:rsidR="006A7795" w:rsidRDefault="006A7795" w:rsidP="00CE24AF">
      <w:pPr>
        <w:spacing w:before="0" w:after="0" w:line="480" w:lineRule="auto"/>
        <w:ind w:firstLine="709"/>
        <w:jc w:val="both"/>
        <w:rPr>
          <w:rFonts w:ascii="Times New Roman" w:hAnsi="Times New Roman" w:cs="Times New Roman"/>
          <w:sz w:val="24"/>
          <w:szCs w:val="24"/>
        </w:rPr>
      </w:pPr>
    </w:p>
    <w:p w14:paraId="535ED63E" w14:textId="77777777" w:rsidR="006A7795" w:rsidRDefault="006A7795" w:rsidP="00370508">
      <w:pPr>
        <w:spacing w:line="480" w:lineRule="auto"/>
        <w:ind w:firstLine="709"/>
        <w:jc w:val="both"/>
        <w:rPr>
          <w:rFonts w:ascii="Times New Roman" w:hAnsi="Times New Roman" w:cs="Times New Roman"/>
          <w:sz w:val="24"/>
          <w:szCs w:val="24"/>
        </w:rPr>
      </w:pPr>
    </w:p>
    <w:p w14:paraId="11100E3D" w14:textId="77777777" w:rsidR="00CE24AF" w:rsidRDefault="00CE24AF" w:rsidP="00370508">
      <w:pPr>
        <w:spacing w:line="480" w:lineRule="auto"/>
        <w:ind w:firstLine="709"/>
        <w:jc w:val="both"/>
        <w:rPr>
          <w:rFonts w:ascii="Times New Roman" w:hAnsi="Times New Roman" w:cs="Times New Roman"/>
          <w:sz w:val="24"/>
          <w:szCs w:val="24"/>
        </w:rPr>
      </w:pPr>
    </w:p>
    <w:p w14:paraId="56AE2E4F" w14:textId="77777777" w:rsidR="00894C86" w:rsidRDefault="00894C86" w:rsidP="00370508">
      <w:pPr>
        <w:spacing w:line="480" w:lineRule="auto"/>
        <w:ind w:firstLine="709"/>
        <w:jc w:val="both"/>
        <w:rPr>
          <w:rFonts w:ascii="Times New Roman" w:hAnsi="Times New Roman" w:cs="Times New Roman"/>
          <w:sz w:val="24"/>
          <w:szCs w:val="24"/>
        </w:rPr>
      </w:pPr>
    </w:p>
    <w:p w14:paraId="73336915" w14:textId="77777777" w:rsidR="00894C86" w:rsidRPr="00F975B6" w:rsidRDefault="00894C86" w:rsidP="00370508">
      <w:pPr>
        <w:spacing w:line="480" w:lineRule="auto"/>
        <w:ind w:firstLine="709"/>
        <w:jc w:val="both"/>
        <w:rPr>
          <w:rFonts w:ascii="Times New Roman" w:hAnsi="Times New Roman" w:cs="Times New Roman"/>
          <w:sz w:val="24"/>
          <w:szCs w:val="24"/>
        </w:rPr>
      </w:pPr>
    </w:p>
    <w:p w14:paraId="79AE0B2C" w14:textId="77777777" w:rsidR="00F975B6" w:rsidRPr="00F975B6" w:rsidRDefault="00581FA4" w:rsidP="0037050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F975B6" w:rsidRPr="00F975B6">
        <w:rPr>
          <w:rFonts w:ascii="Times New Roman" w:hAnsi="Times New Roman" w:cs="Times New Roman"/>
          <w:sz w:val="24"/>
          <w:szCs w:val="24"/>
        </w:rPr>
        <w:t xml:space="preserve">igura 2. Ciclos de transmissão da Febre Amarela. </w:t>
      </w:r>
    </w:p>
    <w:p w14:paraId="24EF8DBF" w14:textId="77777777" w:rsidR="00F975B6" w:rsidRPr="00F975B6" w:rsidRDefault="00F975B6" w:rsidP="00377DBA">
      <w:pPr>
        <w:spacing w:before="0" w:after="0" w:line="480" w:lineRule="auto"/>
        <w:jc w:val="both"/>
        <w:rPr>
          <w:rFonts w:ascii="Times New Roman" w:hAnsi="Times New Roman" w:cs="Times New Roman"/>
          <w:sz w:val="24"/>
          <w:szCs w:val="24"/>
        </w:rPr>
      </w:pPr>
      <w:r w:rsidRPr="00F975B6">
        <w:rPr>
          <w:rFonts w:ascii="Times New Roman" w:hAnsi="Times New Roman" w:cs="Times New Roman"/>
          <w:noProof/>
          <w:sz w:val="24"/>
          <w:szCs w:val="24"/>
          <w:lang w:eastAsia="pt-BR" w:bidi="ar-SA"/>
        </w:rPr>
        <w:drawing>
          <wp:inline distT="0" distB="0" distL="0" distR="0" wp14:anchorId="0007268F" wp14:editId="451FFD27">
            <wp:extent cx="4286250" cy="2695539"/>
            <wp:effectExtent l="0" t="0" r="0" b="0"/>
            <wp:docPr id="5" name="Imagem 4" descr="FEBRE AMARELA 2009 VE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RE AMARELA 2009 VETORES.jpg"/>
                    <pic:cNvPicPr/>
                  </pic:nvPicPr>
                  <pic:blipFill>
                    <a:blip r:embed="rId11" cstate="print"/>
                    <a:stretch>
                      <a:fillRect/>
                    </a:stretch>
                  </pic:blipFill>
                  <pic:spPr>
                    <a:xfrm>
                      <a:off x="0" y="0"/>
                      <a:ext cx="4295090" cy="2701098"/>
                    </a:xfrm>
                    <a:prstGeom prst="rect">
                      <a:avLst/>
                    </a:prstGeom>
                  </pic:spPr>
                </pic:pic>
              </a:graphicData>
            </a:graphic>
          </wp:inline>
        </w:drawing>
      </w:r>
    </w:p>
    <w:p w14:paraId="151DAE7B" w14:textId="77777777" w:rsidR="00F975B6" w:rsidRDefault="00F975B6" w:rsidP="007C58F5">
      <w:pPr>
        <w:pStyle w:val="Standard"/>
        <w:tabs>
          <w:tab w:val="left" w:pos="567"/>
        </w:tabs>
        <w:spacing w:before="0" w:beforeAutospacing="0" w:after="0" w:afterAutospacing="0" w:line="480" w:lineRule="auto"/>
        <w:ind w:left="0" w:firstLine="0"/>
        <w:rPr>
          <w:rFonts w:eastAsiaTheme="minorHAnsi" w:cs="Times New Roman"/>
          <w:kern w:val="0"/>
          <w:lang w:eastAsia="en-US" w:bidi="en-US"/>
        </w:rPr>
      </w:pPr>
      <w:r w:rsidRPr="00F975B6">
        <w:rPr>
          <w:rFonts w:eastAsiaTheme="minorHAnsi" w:cs="Times New Roman"/>
          <w:kern w:val="0"/>
          <w:lang w:eastAsia="en-US" w:bidi="en-US"/>
        </w:rPr>
        <w:t>Fonte: SVS, 2009.</w:t>
      </w:r>
    </w:p>
    <w:p w14:paraId="06C3B8E6" w14:textId="77777777" w:rsidR="007C58F5" w:rsidRPr="00F975B6" w:rsidRDefault="007C58F5" w:rsidP="007C58F5">
      <w:pPr>
        <w:pStyle w:val="Standard"/>
        <w:tabs>
          <w:tab w:val="left" w:pos="567"/>
        </w:tabs>
        <w:spacing w:before="0" w:beforeAutospacing="0" w:after="0" w:afterAutospacing="0" w:line="480" w:lineRule="auto"/>
        <w:ind w:left="0" w:firstLine="0"/>
        <w:rPr>
          <w:rFonts w:eastAsiaTheme="minorHAnsi" w:cs="Times New Roman"/>
          <w:kern w:val="0"/>
          <w:lang w:eastAsia="en-US" w:bidi="en-US"/>
        </w:rPr>
      </w:pPr>
    </w:p>
    <w:p w14:paraId="2EBB7336" w14:textId="77777777" w:rsidR="00F975B6" w:rsidRPr="00F975B6" w:rsidRDefault="00F975B6" w:rsidP="007C58F5">
      <w:pPr>
        <w:spacing w:before="0" w:after="0" w:line="480" w:lineRule="auto"/>
        <w:ind w:firstLine="708"/>
        <w:jc w:val="both"/>
        <w:rPr>
          <w:rFonts w:ascii="Times New Roman" w:hAnsi="Times New Roman" w:cs="Times New Roman"/>
          <w:sz w:val="24"/>
          <w:szCs w:val="24"/>
        </w:rPr>
      </w:pPr>
      <w:r w:rsidRPr="00F975B6">
        <w:rPr>
          <w:rFonts w:ascii="Times New Roman" w:hAnsi="Times New Roman" w:cs="Times New Roman"/>
          <w:sz w:val="24"/>
          <w:szCs w:val="24"/>
        </w:rPr>
        <w:t>Em intervalos cíclicos de cinco a sete anos, a febre amarela silvestre pode aparecer em surtos, consequentes a epizootias em macacos. Nestes animais, a doença distribui-se periodicamente em intervalos suficientes para o surgimento de novas populações suscetíveis (BRASIL, 1999, 2014; VASCONCELOS, 2003).</w:t>
      </w:r>
    </w:p>
    <w:p w14:paraId="683F9FE1" w14:textId="77777777" w:rsidR="00F975B6" w:rsidRDefault="00F975B6" w:rsidP="007C58F5">
      <w:pPr>
        <w:spacing w:before="0" w:after="0" w:line="480" w:lineRule="auto"/>
        <w:ind w:firstLine="709"/>
        <w:jc w:val="both"/>
        <w:rPr>
          <w:rFonts w:ascii="Times New Roman" w:hAnsi="Times New Roman" w:cs="Times New Roman"/>
          <w:sz w:val="24"/>
          <w:szCs w:val="24"/>
        </w:rPr>
      </w:pPr>
      <w:r w:rsidRPr="00F975B6">
        <w:rPr>
          <w:rFonts w:ascii="Times New Roman" w:hAnsi="Times New Roman" w:cs="Times New Roman"/>
          <w:sz w:val="24"/>
          <w:szCs w:val="24"/>
        </w:rPr>
        <w:t xml:space="preserve"> No Brasil, a doença atinge mais frequentemente os indivíduos do sexo masculino, principalmente os maiores de 15 anos, sendo este o grupo de maior exposição profissional relacionada à penetração em ambientes silvestres das áreas endêmicas e de transição. Assim, a doença é observada com maior frequência nos meses de janeiro a abril, quando se observam elevados índices pluviométricos e de densidade vetorial, coincidindo com a época de maior atividade agrícola do país (VASCONCELOS, 2003; BRASIL, 2005).</w:t>
      </w:r>
    </w:p>
    <w:p w14:paraId="1561A69B" w14:textId="77777777" w:rsidR="006A7795" w:rsidRDefault="006A7795" w:rsidP="00370508">
      <w:pPr>
        <w:spacing w:line="480" w:lineRule="auto"/>
        <w:ind w:firstLine="708"/>
        <w:jc w:val="both"/>
        <w:rPr>
          <w:rFonts w:ascii="Times New Roman" w:hAnsi="Times New Roman" w:cs="Times New Roman"/>
          <w:sz w:val="24"/>
          <w:szCs w:val="24"/>
        </w:rPr>
      </w:pPr>
    </w:p>
    <w:p w14:paraId="5E413603" w14:textId="77777777" w:rsidR="006A7795" w:rsidRDefault="006A7795" w:rsidP="00370508">
      <w:pPr>
        <w:spacing w:line="480" w:lineRule="auto"/>
        <w:ind w:firstLine="708"/>
        <w:jc w:val="both"/>
        <w:rPr>
          <w:rFonts w:ascii="Times New Roman" w:hAnsi="Times New Roman" w:cs="Times New Roman"/>
          <w:sz w:val="24"/>
          <w:szCs w:val="24"/>
        </w:rPr>
      </w:pPr>
    </w:p>
    <w:p w14:paraId="06C209A7" w14:textId="77777777" w:rsidR="006A7795" w:rsidRDefault="006A7795" w:rsidP="00370508">
      <w:pPr>
        <w:spacing w:line="480" w:lineRule="auto"/>
        <w:ind w:firstLine="708"/>
        <w:jc w:val="both"/>
        <w:rPr>
          <w:rFonts w:ascii="Times New Roman" w:hAnsi="Times New Roman" w:cs="Times New Roman"/>
          <w:sz w:val="24"/>
          <w:szCs w:val="24"/>
        </w:rPr>
      </w:pPr>
    </w:p>
    <w:p w14:paraId="6BE55C98" w14:textId="5D8D6B7E" w:rsidR="00F975B6" w:rsidRPr="007C58F5" w:rsidRDefault="006A7795" w:rsidP="00370508">
      <w:pPr>
        <w:spacing w:line="480" w:lineRule="auto"/>
        <w:ind w:firstLine="708"/>
        <w:jc w:val="both"/>
        <w:rPr>
          <w:rFonts w:ascii="Times New Roman" w:hAnsi="Times New Roman" w:cs="Times New Roman"/>
          <w:b/>
          <w:sz w:val="24"/>
          <w:szCs w:val="24"/>
        </w:rPr>
      </w:pPr>
      <w:r w:rsidRPr="007C58F5">
        <w:rPr>
          <w:rFonts w:ascii="Times New Roman" w:hAnsi="Times New Roman" w:cs="Times New Roman"/>
          <w:b/>
          <w:sz w:val="24"/>
          <w:szCs w:val="24"/>
        </w:rPr>
        <w:lastRenderedPageBreak/>
        <w:t>1.2</w:t>
      </w:r>
      <w:r w:rsidR="00F975B6" w:rsidRPr="007C58F5">
        <w:rPr>
          <w:rFonts w:ascii="Times New Roman" w:hAnsi="Times New Roman" w:cs="Times New Roman"/>
          <w:b/>
          <w:sz w:val="24"/>
          <w:szCs w:val="24"/>
        </w:rPr>
        <w:t xml:space="preserve"> Histórico no Brasil e no Estado de São Paulo</w:t>
      </w:r>
    </w:p>
    <w:p w14:paraId="591E1599" w14:textId="77777777" w:rsidR="00F975B6" w:rsidRPr="00F975B6" w:rsidRDefault="00F975B6" w:rsidP="007C58F5">
      <w:pPr>
        <w:spacing w:before="0" w:after="0" w:line="480" w:lineRule="auto"/>
        <w:ind w:firstLine="709"/>
        <w:jc w:val="both"/>
        <w:rPr>
          <w:rFonts w:ascii="Times New Roman" w:hAnsi="Times New Roman" w:cs="Times New Roman"/>
          <w:sz w:val="24"/>
          <w:szCs w:val="24"/>
        </w:rPr>
      </w:pPr>
      <w:r w:rsidRPr="00F975B6">
        <w:rPr>
          <w:rFonts w:ascii="Times New Roman" w:hAnsi="Times New Roman" w:cs="Times New Roman"/>
          <w:sz w:val="24"/>
          <w:szCs w:val="24"/>
        </w:rPr>
        <w:t>Entre as últimas décadas do século XIX e os primeiros anos do século XX, a febre amarela foi o agravo de maior importância e impacto para a saúde pública do país (LÖWY, 2006).</w:t>
      </w:r>
    </w:p>
    <w:p w14:paraId="722F7B73" w14:textId="77777777" w:rsidR="00F975B6" w:rsidRPr="00F975B6" w:rsidRDefault="00F975B6" w:rsidP="007C58F5">
      <w:pPr>
        <w:spacing w:before="0" w:after="0" w:line="480" w:lineRule="auto"/>
        <w:ind w:firstLine="709"/>
        <w:jc w:val="both"/>
        <w:rPr>
          <w:rFonts w:ascii="Times New Roman" w:hAnsi="Times New Roman" w:cs="Times New Roman"/>
          <w:sz w:val="24"/>
          <w:szCs w:val="24"/>
        </w:rPr>
      </w:pPr>
      <w:r w:rsidRPr="00F975B6">
        <w:rPr>
          <w:rFonts w:ascii="Times New Roman" w:hAnsi="Times New Roman" w:cs="Times New Roman"/>
          <w:sz w:val="24"/>
          <w:szCs w:val="24"/>
        </w:rPr>
        <w:t>É, em 1685, no Recife, de onde provêm os primeiros relatos confiáveis de uma doença que causava febre e o enfermo “botava ferrugem pela boca”. Nesta época, houve epidemias em Recife e outras cidades do Pernambuco, e a hipótese mais plausível é a de que um barco procedente de São Tomé, na África, com escala em São Domingos, nas Antilhas, onde grassava a enfermidade, tenha introduzido a doença no Brasil (BENCHIMOL, 1999; FRANCO, 1976).</w:t>
      </w:r>
    </w:p>
    <w:p w14:paraId="6B9655E6" w14:textId="77777777" w:rsidR="00F975B6" w:rsidRPr="00F975B6" w:rsidRDefault="00F975B6" w:rsidP="007C58F5">
      <w:pPr>
        <w:spacing w:before="0" w:after="0" w:line="480" w:lineRule="auto"/>
        <w:ind w:firstLine="709"/>
        <w:jc w:val="both"/>
        <w:rPr>
          <w:rFonts w:ascii="Times New Roman" w:hAnsi="Times New Roman" w:cs="Times New Roman"/>
          <w:sz w:val="24"/>
          <w:szCs w:val="24"/>
        </w:rPr>
      </w:pPr>
      <w:r w:rsidRPr="00F975B6">
        <w:rPr>
          <w:rFonts w:ascii="Times New Roman" w:hAnsi="Times New Roman" w:cs="Times New Roman"/>
          <w:sz w:val="24"/>
          <w:szCs w:val="24"/>
        </w:rPr>
        <w:t>No Brasil, nos anos de 1849 a 1861 a doença se propagou de norte a sul do País, eclodindo em quase todas as províncias do Império.  A primeira grande a epidemia a atingir o sudeste do país foi registrada em 1849 no Rio de janeiro (BENCHIMOL, 1999; FRANCO, 1976).</w:t>
      </w:r>
    </w:p>
    <w:p w14:paraId="016A3937" w14:textId="77777777" w:rsidR="00F975B6" w:rsidRPr="00F975B6" w:rsidRDefault="00F975B6" w:rsidP="007C58F5">
      <w:pPr>
        <w:spacing w:before="0" w:after="0" w:line="480" w:lineRule="auto"/>
        <w:ind w:firstLine="709"/>
        <w:jc w:val="both"/>
        <w:rPr>
          <w:rFonts w:ascii="Times New Roman" w:hAnsi="Times New Roman" w:cs="Times New Roman"/>
          <w:sz w:val="24"/>
          <w:szCs w:val="24"/>
        </w:rPr>
      </w:pPr>
      <w:r w:rsidRPr="00F975B6">
        <w:rPr>
          <w:rFonts w:ascii="Times New Roman" w:hAnsi="Times New Roman" w:cs="Times New Roman"/>
          <w:sz w:val="24"/>
          <w:szCs w:val="24"/>
        </w:rPr>
        <w:t xml:space="preserve">No Estado de São Paulo o primeiro relato de surto da doença foi na cidade de Santos, provavelmente introduzida pelo porto da cidade. Então, a partir de 1850, a cidade foi constantemente atingida por surtos. Em todos os verões, a cidade sofria com “a reintrodução da doença trazida pelos tripulantes dos navios </w:t>
      </w:r>
      <w:proofErr w:type="gramStart"/>
      <w:r w:rsidRPr="00F975B6">
        <w:rPr>
          <w:rFonts w:ascii="Times New Roman" w:hAnsi="Times New Roman" w:cs="Times New Roman"/>
          <w:sz w:val="24"/>
          <w:szCs w:val="24"/>
        </w:rPr>
        <w:t>recém chegados</w:t>
      </w:r>
      <w:proofErr w:type="gramEnd"/>
      <w:r w:rsidRPr="00F975B6">
        <w:rPr>
          <w:rFonts w:ascii="Times New Roman" w:hAnsi="Times New Roman" w:cs="Times New Roman"/>
          <w:sz w:val="24"/>
          <w:szCs w:val="24"/>
        </w:rPr>
        <w:t xml:space="preserve">" (TEIXEIRA, 2001; FRANCO, 1976). </w:t>
      </w:r>
    </w:p>
    <w:p w14:paraId="6321B2BE" w14:textId="77777777" w:rsidR="00F975B6" w:rsidRPr="00F975B6" w:rsidRDefault="00F975B6" w:rsidP="007C58F5">
      <w:pPr>
        <w:spacing w:before="0" w:after="0" w:line="480" w:lineRule="auto"/>
        <w:ind w:firstLine="709"/>
        <w:jc w:val="both"/>
        <w:rPr>
          <w:rFonts w:ascii="Times New Roman" w:hAnsi="Times New Roman" w:cs="Times New Roman"/>
          <w:sz w:val="24"/>
          <w:szCs w:val="24"/>
        </w:rPr>
      </w:pPr>
      <w:r w:rsidRPr="00F975B6">
        <w:rPr>
          <w:rFonts w:ascii="Times New Roman" w:hAnsi="Times New Roman" w:cs="Times New Roman"/>
          <w:sz w:val="24"/>
          <w:szCs w:val="24"/>
        </w:rPr>
        <w:t xml:space="preserve">No ano de 1889, uma grande epidemia se instalou na cidade, seguindo em direção ao oeste do Estado, alcançando a cidade de Campinas, que sofreu com sucessivas epidemias em 1889, 1890, 1892, 1896 e 1897 (RIBEIRO, 1993). A partir dai a doença avançou sobre o interior do Estado, sendo registrados surtos em Araraquara (1895-1898) e em diversas cidades do oeste paulista (1898-1904) (TEIXEIRA, 2001; RIBEIRO, 1993). </w:t>
      </w:r>
    </w:p>
    <w:p w14:paraId="228B8146" w14:textId="77777777" w:rsidR="00F975B6" w:rsidRDefault="00F975B6" w:rsidP="007C58F5">
      <w:pPr>
        <w:spacing w:before="0" w:after="0" w:line="480" w:lineRule="auto"/>
        <w:ind w:firstLine="709"/>
        <w:jc w:val="both"/>
        <w:rPr>
          <w:rFonts w:ascii="Times New Roman" w:hAnsi="Times New Roman" w:cs="Times New Roman"/>
          <w:sz w:val="24"/>
          <w:szCs w:val="24"/>
        </w:rPr>
      </w:pPr>
      <w:r w:rsidRPr="00F975B6">
        <w:rPr>
          <w:rFonts w:ascii="Times New Roman" w:hAnsi="Times New Roman" w:cs="Times New Roman"/>
          <w:sz w:val="24"/>
          <w:szCs w:val="24"/>
        </w:rPr>
        <w:lastRenderedPageBreak/>
        <w:t>Em 1942 foi registrado o último caso de febre amarela urbana no Brasil, no município de Sena Madureira no Acre (MONATH, 1988; LÖWY, 2006).</w:t>
      </w:r>
    </w:p>
    <w:p w14:paraId="16534969" w14:textId="24E6B6F6" w:rsidR="00894C86" w:rsidRPr="00F975B6" w:rsidRDefault="00894C86" w:rsidP="007C58F5">
      <w:pPr>
        <w:spacing w:before="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Pr="00894C86">
        <w:rPr>
          <w:rFonts w:ascii="Times New Roman" w:hAnsi="Times New Roman" w:cs="Times New Roman"/>
          <w:sz w:val="24"/>
          <w:szCs w:val="24"/>
        </w:rPr>
        <w:t xml:space="preserve">ciclo silvestre </w:t>
      </w:r>
      <w:r>
        <w:rPr>
          <w:rFonts w:ascii="Times New Roman" w:hAnsi="Times New Roman" w:cs="Times New Roman"/>
          <w:sz w:val="24"/>
          <w:szCs w:val="24"/>
        </w:rPr>
        <w:t>da doença foi descrito apenas em 1930. Apesar disso, permanece sendo não totalmente compreendido, variando em sua apresentação a d</w:t>
      </w:r>
      <w:r w:rsidR="00E67134">
        <w:rPr>
          <w:rFonts w:ascii="Times New Roman" w:hAnsi="Times New Roman" w:cs="Times New Roman"/>
          <w:sz w:val="24"/>
          <w:szCs w:val="24"/>
        </w:rPr>
        <w:t>epender da região em que ocorre (</w:t>
      </w:r>
      <w:r w:rsidR="00E67134" w:rsidRPr="00F975B6">
        <w:rPr>
          <w:rFonts w:ascii="Times New Roman" w:hAnsi="Times New Roman" w:cs="Times New Roman"/>
          <w:sz w:val="24"/>
          <w:szCs w:val="24"/>
        </w:rPr>
        <w:t>(VASCONCELOS, 2003</w:t>
      </w:r>
      <w:r w:rsidR="00E67134">
        <w:rPr>
          <w:rFonts w:ascii="Times New Roman" w:hAnsi="Times New Roman" w:cs="Times New Roman"/>
          <w:sz w:val="24"/>
          <w:szCs w:val="24"/>
        </w:rPr>
        <w:t>)</w:t>
      </w:r>
    </w:p>
    <w:p w14:paraId="5CEB115A" w14:textId="458E4150" w:rsidR="00F975B6" w:rsidRPr="00F975B6" w:rsidRDefault="00F975B6" w:rsidP="007C58F5">
      <w:pPr>
        <w:spacing w:before="0" w:after="0" w:line="480" w:lineRule="auto"/>
        <w:ind w:firstLine="709"/>
        <w:jc w:val="both"/>
        <w:rPr>
          <w:rFonts w:ascii="Times New Roman" w:hAnsi="Times New Roman" w:cs="Times New Roman"/>
          <w:sz w:val="24"/>
          <w:szCs w:val="24"/>
        </w:rPr>
      </w:pPr>
      <w:r w:rsidRPr="00F975B6">
        <w:rPr>
          <w:rFonts w:ascii="Times New Roman" w:hAnsi="Times New Roman" w:cs="Times New Roman"/>
          <w:sz w:val="24"/>
          <w:szCs w:val="24"/>
        </w:rPr>
        <w:t>Desde então a febre amarela silvestre permaneceu endêmica na Região Norte do país, registrando epidemias/epizootias em intervalos cíclicos de cinco a sete anos, e, esporadicamente na região centro-oeste e mais raramente na região Sudeste (BRASIL, 2005). Porém, desde 1998</w:t>
      </w:r>
      <w:r w:rsidR="007961EA">
        <w:rPr>
          <w:rFonts w:ascii="Times New Roman" w:hAnsi="Times New Roman" w:cs="Times New Roman"/>
          <w:sz w:val="24"/>
          <w:szCs w:val="24"/>
        </w:rPr>
        <w:t xml:space="preserve"> </w:t>
      </w:r>
      <w:r w:rsidRPr="00F975B6">
        <w:rPr>
          <w:rFonts w:ascii="Times New Roman" w:hAnsi="Times New Roman" w:cs="Times New Roman"/>
          <w:sz w:val="24"/>
          <w:szCs w:val="24"/>
        </w:rPr>
        <w:t xml:space="preserve">a doença voltou a ser registrada fora da área endêmica (RIBEIRO, 2009; BRASIL, 2009). Foi possível observar um aumento progressivo da área de circulação do vírus, com expansão da área de ocorrência de casos além da área </w:t>
      </w:r>
      <w:proofErr w:type="spellStart"/>
      <w:r w:rsidRPr="00F975B6">
        <w:rPr>
          <w:rFonts w:ascii="Times New Roman" w:hAnsi="Times New Roman" w:cs="Times New Roman"/>
          <w:sz w:val="24"/>
          <w:szCs w:val="24"/>
        </w:rPr>
        <w:t>enzoótica</w:t>
      </w:r>
      <w:proofErr w:type="spellEnd"/>
      <w:r w:rsidRPr="00F975B6">
        <w:rPr>
          <w:rFonts w:ascii="Times New Roman" w:hAnsi="Times New Roman" w:cs="Times New Roman"/>
          <w:sz w:val="24"/>
          <w:szCs w:val="24"/>
        </w:rPr>
        <w:t>, de fronteira, de circulação viral. Assim, regiões não tradicionais de ocorrência da doença, confirmaram a ocorrência de casos, como os estados do Rio Grande do Sul, Paraná (BRASIL, 2005) e Minas Gerais (FILIPPIS et. al., 2002).</w:t>
      </w:r>
    </w:p>
    <w:p w14:paraId="41058901" w14:textId="6BE8E98C" w:rsidR="00F975B6" w:rsidRDefault="00F975B6" w:rsidP="007C58F5">
      <w:pPr>
        <w:pStyle w:val="NormalWeb"/>
        <w:spacing w:before="0" w:beforeAutospacing="0" w:after="0" w:afterAutospacing="0" w:line="480" w:lineRule="auto"/>
        <w:ind w:firstLine="708"/>
        <w:rPr>
          <w:rFonts w:eastAsiaTheme="minorHAnsi"/>
          <w:lang w:eastAsia="en-US" w:bidi="en-US"/>
        </w:rPr>
      </w:pPr>
      <w:r w:rsidRPr="00F975B6">
        <w:rPr>
          <w:rFonts w:eastAsiaTheme="minorHAnsi"/>
          <w:lang w:eastAsia="en-US" w:bidi="en-US"/>
        </w:rPr>
        <w:t>Após aproximadamente cinquenta anos sem registrar casos autóctones da doença (em 1953 havia sido relatado o último caso de febre amarela silvestre no Estado), no ano 2000 foram detectados dois casos autóctones de febre amarela silvestre na região de fronteira com o Mato Grosso do Sul, nos municípios de Santa Albertina e Ouroeste</w:t>
      </w:r>
      <w:r w:rsidR="00E67134">
        <w:rPr>
          <w:rFonts w:eastAsiaTheme="minorHAnsi"/>
          <w:lang w:eastAsia="en-US" w:bidi="en-US"/>
        </w:rPr>
        <w:t xml:space="preserve"> (SAAD, 2015).</w:t>
      </w:r>
      <w:r w:rsidRPr="00F975B6">
        <w:rPr>
          <w:rFonts w:eastAsiaTheme="minorHAnsi"/>
          <w:lang w:eastAsia="en-US" w:bidi="en-US"/>
        </w:rPr>
        <w:t xml:space="preserve"> </w:t>
      </w:r>
    </w:p>
    <w:p w14:paraId="7E96696C" w14:textId="77777777" w:rsidR="007C58F5" w:rsidRPr="00F975B6" w:rsidRDefault="007C58F5" w:rsidP="007C58F5">
      <w:pPr>
        <w:pStyle w:val="NormalWeb"/>
        <w:spacing w:before="0" w:beforeAutospacing="0" w:after="0" w:afterAutospacing="0" w:line="480" w:lineRule="auto"/>
        <w:ind w:firstLine="708"/>
        <w:rPr>
          <w:rFonts w:eastAsiaTheme="minorHAnsi"/>
          <w:lang w:eastAsia="en-US" w:bidi="en-US"/>
        </w:rPr>
      </w:pPr>
    </w:p>
    <w:p w14:paraId="0C65C701" w14:textId="43469229" w:rsidR="00F975B6" w:rsidRPr="007C58F5" w:rsidRDefault="00F975B6" w:rsidP="00370508">
      <w:pPr>
        <w:pStyle w:val="Standard"/>
        <w:tabs>
          <w:tab w:val="left" w:pos="567"/>
        </w:tabs>
        <w:spacing w:before="0" w:beforeAutospacing="0" w:after="0" w:afterAutospacing="0" w:line="480" w:lineRule="auto"/>
        <w:ind w:left="0" w:firstLine="0"/>
        <w:rPr>
          <w:rFonts w:eastAsiaTheme="minorHAnsi" w:cs="Times New Roman"/>
          <w:b/>
          <w:kern w:val="0"/>
          <w:lang w:eastAsia="en-US" w:bidi="en-US"/>
        </w:rPr>
      </w:pPr>
      <w:r w:rsidRPr="00F975B6">
        <w:rPr>
          <w:rFonts w:eastAsiaTheme="minorHAnsi" w:cs="Times New Roman"/>
          <w:kern w:val="0"/>
          <w:lang w:eastAsia="en-US" w:bidi="en-US"/>
        </w:rPr>
        <w:tab/>
      </w:r>
      <w:r w:rsidRPr="00F975B6">
        <w:rPr>
          <w:rFonts w:eastAsiaTheme="minorHAnsi" w:cs="Times New Roman"/>
          <w:kern w:val="0"/>
          <w:lang w:eastAsia="en-US" w:bidi="en-US"/>
        </w:rPr>
        <w:tab/>
      </w:r>
      <w:r w:rsidRPr="007C58F5">
        <w:rPr>
          <w:rFonts w:eastAsiaTheme="minorHAnsi" w:cs="Times New Roman"/>
          <w:b/>
          <w:kern w:val="0"/>
          <w:lang w:eastAsia="en-US" w:bidi="en-US"/>
        </w:rPr>
        <w:t>1.</w:t>
      </w:r>
      <w:r w:rsidR="007C58F5">
        <w:rPr>
          <w:rFonts w:eastAsiaTheme="minorHAnsi" w:cs="Times New Roman"/>
          <w:b/>
          <w:kern w:val="0"/>
          <w:lang w:eastAsia="en-US" w:bidi="en-US"/>
        </w:rPr>
        <w:t>3</w:t>
      </w:r>
      <w:r w:rsidRPr="007C58F5">
        <w:rPr>
          <w:rFonts w:eastAsiaTheme="minorHAnsi" w:cs="Times New Roman"/>
          <w:b/>
          <w:kern w:val="0"/>
          <w:lang w:eastAsia="en-US" w:bidi="en-US"/>
        </w:rPr>
        <w:t xml:space="preserve"> Sistema de vigilância da Febre Amarela no Brasil e no Estado de São Paulo</w:t>
      </w:r>
    </w:p>
    <w:p w14:paraId="37902A76" w14:textId="77777777" w:rsidR="00F975B6" w:rsidRPr="00F975B6" w:rsidRDefault="00F975B6" w:rsidP="00370508">
      <w:pPr>
        <w:pStyle w:val="Standard"/>
        <w:tabs>
          <w:tab w:val="left" w:pos="0"/>
        </w:tabs>
        <w:spacing w:before="0" w:beforeAutospacing="0" w:after="0" w:afterAutospacing="0" w:line="480" w:lineRule="auto"/>
        <w:ind w:left="0" w:firstLine="0"/>
        <w:rPr>
          <w:rFonts w:eastAsiaTheme="minorHAnsi" w:cs="Times New Roman"/>
          <w:kern w:val="0"/>
          <w:lang w:eastAsia="en-US" w:bidi="en-US"/>
        </w:rPr>
      </w:pPr>
      <w:r w:rsidRPr="00F975B6">
        <w:rPr>
          <w:rFonts w:eastAsiaTheme="minorHAnsi" w:cs="Times New Roman"/>
          <w:kern w:val="0"/>
          <w:lang w:eastAsia="en-US" w:bidi="en-US"/>
        </w:rPr>
        <w:tab/>
      </w:r>
    </w:p>
    <w:p w14:paraId="30B9B414" w14:textId="77777777" w:rsidR="00F975B6" w:rsidRPr="00F975B6" w:rsidRDefault="00F975B6" w:rsidP="007C58F5">
      <w:pPr>
        <w:pStyle w:val="Standard"/>
        <w:tabs>
          <w:tab w:val="left" w:pos="0"/>
        </w:tabs>
        <w:spacing w:before="0" w:beforeAutospacing="0" w:after="0" w:afterAutospacing="0" w:line="480" w:lineRule="auto"/>
        <w:ind w:left="0" w:firstLine="0"/>
        <w:rPr>
          <w:rFonts w:eastAsiaTheme="minorHAnsi" w:cs="Times New Roman"/>
          <w:kern w:val="0"/>
          <w:lang w:eastAsia="en-US" w:bidi="en-US"/>
        </w:rPr>
      </w:pPr>
      <w:r w:rsidRPr="00F975B6">
        <w:rPr>
          <w:rFonts w:eastAsiaTheme="minorHAnsi" w:cs="Times New Roman"/>
          <w:kern w:val="0"/>
          <w:lang w:eastAsia="en-US" w:bidi="en-US"/>
        </w:rPr>
        <w:tab/>
        <w:t>Até 1999 a vigilância da febre amarela era baseada exclusivamente na ocorrência de casos humanos. A partir daquele ano, com a observação da ocorrência de epizootias em vários municípios de Tocantins e Goiás e com o subsequente aparecimento da doença nas populações humanas, tais eventos passaram a ser considerados como sinalizadores de um potencial risco (evento sentinela) de febre amarela silvestre (BRASIL, 2005).</w:t>
      </w:r>
    </w:p>
    <w:p w14:paraId="5F3E3A7B" w14:textId="77777777" w:rsidR="00F975B6" w:rsidRPr="00F975B6" w:rsidRDefault="00F975B6" w:rsidP="007C58F5">
      <w:pPr>
        <w:autoSpaceDE w:val="0"/>
        <w:autoSpaceDN w:val="0"/>
        <w:adjustRightInd w:val="0"/>
        <w:spacing w:before="0" w:after="0" w:line="480" w:lineRule="auto"/>
        <w:ind w:firstLine="708"/>
        <w:jc w:val="both"/>
        <w:rPr>
          <w:rFonts w:ascii="Times New Roman" w:hAnsi="Times New Roman" w:cs="Times New Roman"/>
          <w:sz w:val="24"/>
          <w:szCs w:val="24"/>
        </w:rPr>
      </w:pPr>
      <w:r w:rsidRPr="00F975B6">
        <w:rPr>
          <w:rFonts w:ascii="Times New Roman" w:hAnsi="Times New Roman" w:cs="Times New Roman"/>
          <w:sz w:val="24"/>
          <w:szCs w:val="24"/>
        </w:rPr>
        <w:lastRenderedPageBreak/>
        <w:t xml:space="preserve">Com o intuito de ampliar a eficiência da vigilância dos casos de febre amarela bem como das epizootias, foi implantado o sistema de notificação e investigação das epizootias de primatas não humanos, visando à detecção precoce da circulação do vírus e possibilitando uma eficiente resposta dos órgãos de saúde pública (BRASIL, 2014; BRASIL, 2005). </w:t>
      </w:r>
    </w:p>
    <w:p w14:paraId="71566B01" w14:textId="3FDFD861" w:rsidR="00F975B6" w:rsidRDefault="00F975B6" w:rsidP="007C58F5">
      <w:pPr>
        <w:autoSpaceDE w:val="0"/>
        <w:autoSpaceDN w:val="0"/>
        <w:adjustRightInd w:val="0"/>
        <w:spacing w:before="0" w:after="0" w:line="480" w:lineRule="auto"/>
        <w:ind w:firstLine="708"/>
        <w:jc w:val="both"/>
        <w:rPr>
          <w:rFonts w:ascii="Times New Roman" w:hAnsi="Times New Roman" w:cs="Times New Roman"/>
          <w:sz w:val="24"/>
          <w:szCs w:val="24"/>
        </w:rPr>
      </w:pPr>
      <w:r w:rsidRPr="00F975B6">
        <w:rPr>
          <w:rFonts w:ascii="Times New Roman" w:hAnsi="Times New Roman" w:cs="Times New Roman"/>
          <w:sz w:val="24"/>
          <w:szCs w:val="24"/>
        </w:rPr>
        <w:t xml:space="preserve">Este sistema tem se mostrado eficiente, detectando a circulação do vírus </w:t>
      </w:r>
      <w:proofErr w:type="spellStart"/>
      <w:r w:rsidRPr="00F975B6">
        <w:rPr>
          <w:rFonts w:ascii="Times New Roman" w:hAnsi="Times New Roman" w:cs="Times New Roman"/>
          <w:sz w:val="24"/>
          <w:szCs w:val="24"/>
        </w:rPr>
        <w:t>amarilíco</w:t>
      </w:r>
      <w:proofErr w:type="spellEnd"/>
      <w:r w:rsidRPr="00F975B6">
        <w:rPr>
          <w:rFonts w:ascii="Times New Roman" w:hAnsi="Times New Roman" w:cs="Times New Roman"/>
          <w:sz w:val="24"/>
          <w:szCs w:val="24"/>
        </w:rPr>
        <w:t xml:space="preserve"> antes mesmo da ocorrência de casos humanos. Todos os anos são notificadas epizootias (notificadas pelas Secretarias Estaduais e Municipais de Saúde), possibilitando assim adoção de medidas que vem evitando a ocorrência de surtos da doença na população humana (BRASIL, 2008; BRASIL, 2014).</w:t>
      </w:r>
    </w:p>
    <w:p w14:paraId="4D4B0E05" w14:textId="77777777" w:rsidR="00F975B6" w:rsidRPr="00F975B6" w:rsidRDefault="008168BF" w:rsidP="007C58F5">
      <w:pPr>
        <w:autoSpaceDE w:val="0"/>
        <w:autoSpaceDN w:val="0"/>
        <w:adjustRightInd w:val="0"/>
        <w:spacing w:before="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 par</w:t>
      </w:r>
      <w:r w:rsidR="00F975B6" w:rsidRPr="00F975B6">
        <w:rPr>
          <w:rFonts w:ascii="Times New Roman" w:hAnsi="Times New Roman" w:cs="Times New Roman"/>
          <w:sz w:val="24"/>
          <w:szCs w:val="24"/>
        </w:rPr>
        <w:t>tir da notificação de um caso suspeito (humano ou em PNH) são ativadas: a vigilância laboratorial para diagnóstico laboratorial e confirmação do caso; investigação epidemiológica, para definição de local provável de infecção e comprovação da autoctonia do mesmo (BRASIL, 2011).</w:t>
      </w:r>
    </w:p>
    <w:p w14:paraId="5365C0E3" w14:textId="77777777" w:rsidR="00F975B6" w:rsidRPr="00F975B6" w:rsidRDefault="00F975B6" w:rsidP="007C58F5">
      <w:pPr>
        <w:autoSpaceDE w:val="0"/>
        <w:autoSpaceDN w:val="0"/>
        <w:adjustRightInd w:val="0"/>
        <w:spacing w:before="0" w:after="0" w:line="480" w:lineRule="auto"/>
        <w:ind w:firstLine="708"/>
        <w:jc w:val="both"/>
        <w:rPr>
          <w:rFonts w:ascii="Times New Roman" w:hAnsi="Times New Roman" w:cs="Times New Roman"/>
          <w:sz w:val="24"/>
          <w:szCs w:val="24"/>
        </w:rPr>
      </w:pPr>
      <w:r w:rsidRPr="00F975B6">
        <w:rPr>
          <w:rFonts w:ascii="Times New Roman" w:hAnsi="Times New Roman" w:cs="Times New Roman"/>
          <w:sz w:val="24"/>
          <w:szCs w:val="24"/>
        </w:rPr>
        <w:t xml:space="preserve"> Com a confirmação laboratorial do caso, são desencadeadas: a avaliação </w:t>
      </w:r>
      <w:proofErr w:type="spellStart"/>
      <w:r w:rsidRPr="00F975B6">
        <w:rPr>
          <w:rFonts w:ascii="Times New Roman" w:hAnsi="Times New Roman" w:cs="Times New Roman"/>
          <w:sz w:val="24"/>
          <w:szCs w:val="24"/>
        </w:rPr>
        <w:t>ecoepidemiológica</w:t>
      </w:r>
      <w:proofErr w:type="spellEnd"/>
      <w:r>
        <w:rPr>
          <w:rFonts w:ascii="Times New Roman" w:hAnsi="Times New Roman" w:cs="Times New Roman"/>
          <w:sz w:val="24"/>
          <w:szCs w:val="24"/>
        </w:rPr>
        <w:t xml:space="preserve"> </w:t>
      </w:r>
      <w:r w:rsidRPr="00F975B6">
        <w:rPr>
          <w:rFonts w:ascii="Times New Roman" w:hAnsi="Times New Roman" w:cs="Times New Roman"/>
          <w:sz w:val="24"/>
          <w:szCs w:val="24"/>
        </w:rPr>
        <w:t>e o inquérito entomológico para caracterização do potencial epidemiológico dos locais prováveis de infecção e delimitação da área de risco para transmissão da febre amarela silvestre (BRASIL, 2011).</w:t>
      </w:r>
    </w:p>
    <w:p w14:paraId="066CF886" w14:textId="0A17843B" w:rsidR="00F975B6" w:rsidRPr="00F975B6" w:rsidRDefault="00F975B6" w:rsidP="007C58F5">
      <w:pPr>
        <w:pStyle w:val="Standard"/>
        <w:tabs>
          <w:tab w:val="left" w:pos="567"/>
        </w:tabs>
        <w:spacing w:before="0" w:beforeAutospacing="0" w:after="0" w:afterAutospacing="0" w:line="480" w:lineRule="auto"/>
        <w:ind w:left="0" w:firstLine="0"/>
        <w:rPr>
          <w:rFonts w:eastAsiaTheme="minorHAnsi" w:cs="Times New Roman"/>
          <w:kern w:val="0"/>
          <w:lang w:eastAsia="en-US" w:bidi="en-US"/>
        </w:rPr>
      </w:pPr>
      <w:r w:rsidRPr="00F975B6">
        <w:rPr>
          <w:rFonts w:eastAsiaTheme="minorHAnsi" w:cs="Times New Roman"/>
          <w:kern w:val="0"/>
          <w:lang w:eastAsia="en-US" w:bidi="en-US"/>
        </w:rPr>
        <w:t xml:space="preserve">Até 2008, eram admitidas três áreas epidemiológicas de risco da febre amarela: área endêmica, área de transição (também conhecida como </w:t>
      </w:r>
      <w:proofErr w:type="spellStart"/>
      <w:r w:rsidRPr="00F975B6">
        <w:rPr>
          <w:rFonts w:eastAsiaTheme="minorHAnsi" w:cs="Times New Roman"/>
          <w:kern w:val="0"/>
          <w:lang w:eastAsia="en-US" w:bidi="en-US"/>
        </w:rPr>
        <w:t>epizoótica</w:t>
      </w:r>
      <w:proofErr w:type="spellEnd"/>
      <w:r w:rsidRPr="00F975B6">
        <w:rPr>
          <w:rFonts w:eastAsiaTheme="minorHAnsi" w:cs="Times New Roman"/>
          <w:kern w:val="0"/>
          <w:lang w:eastAsia="en-US" w:bidi="en-US"/>
        </w:rPr>
        <w:t xml:space="preserve"> ou de emergência) e área indene (COSTA et al., 2002; BRASIL, 2001; BRASIL, 2005). </w:t>
      </w:r>
    </w:p>
    <w:p w14:paraId="1D86D931" w14:textId="77777777" w:rsidR="00F975B6" w:rsidRPr="00F975B6" w:rsidRDefault="00F975B6" w:rsidP="007C58F5">
      <w:pPr>
        <w:pStyle w:val="Standard"/>
        <w:tabs>
          <w:tab w:val="left" w:pos="567"/>
        </w:tabs>
        <w:spacing w:before="0" w:beforeAutospacing="0" w:after="0" w:afterAutospacing="0" w:line="480" w:lineRule="auto"/>
        <w:ind w:left="0" w:firstLine="0"/>
        <w:rPr>
          <w:rFonts w:eastAsiaTheme="minorHAnsi" w:cs="Times New Roman"/>
          <w:kern w:val="0"/>
          <w:lang w:eastAsia="en-US" w:bidi="en-US"/>
        </w:rPr>
      </w:pPr>
      <w:r w:rsidRPr="00F975B6">
        <w:rPr>
          <w:rFonts w:eastAsiaTheme="minorHAnsi" w:cs="Times New Roman"/>
          <w:kern w:val="0"/>
          <w:lang w:eastAsia="en-US" w:bidi="en-US"/>
        </w:rPr>
        <w:tab/>
        <w:t xml:space="preserve">A área endêmica incluía as regiões Norte, Centro Oeste e o Estado do Maranhão. Essa área correspondia a mais de 2/3 do território nacional, onde vivia uma população aproximada de 30 milhões de habitantes (BRASIL, 2008; VASCONCELOS, 2003). Na área endêmica estima-se que cerca de 95% da população já tenha sido vacinada contra a febre amarela (VASCONCELOS, 2003).  Estimativas similares de cobertura vacinal são observadas na área </w:t>
      </w:r>
      <w:r w:rsidRPr="00F975B6">
        <w:rPr>
          <w:rFonts w:eastAsiaTheme="minorHAnsi" w:cs="Times New Roman"/>
          <w:kern w:val="0"/>
          <w:lang w:eastAsia="en-US" w:bidi="en-US"/>
        </w:rPr>
        <w:lastRenderedPageBreak/>
        <w:t>de transição. Já na área indene, a cobertura vacinal se mantém baixa ou praticamente nula (COSTA et. al., 2002; BRASIL, 2014).</w:t>
      </w:r>
    </w:p>
    <w:p w14:paraId="5946DC3B" w14:textId="77777777" w:rsidR="00F975B6" w:rsidRPr="00F975B6" w:rsidRDefault="00F975B6" w:rsidP="001D4A20">
      <w:pPr>
        <w:pStyle w:val="Standard"/>
        <w:tabs>
          <w:tab w:val="left" w:pos="567"/>
        </w:tabs>
        <w:spacing w:before="0" w:beforeAutospacing="0" w:after="0" w:afterAutospacing="0" w:line="480" w:lineRule="auto"/>
        <w:ind w:left="0" w:firstLine="0"/>
        <w:rPr>
          <w:rFonts w:eastAsiaTheme="minorHAnsi" w:cs="Times New Roman"/>
          <w:kern w:val="0"/>
          <w:lang w:eastAsia="en-US" w:bidi="en-US"/>
        </w:rPr>
      </w:pPr>
      <w:r w:rsidRPr="00F975B6">
        <w:rPr>
          <w:rFonts w:eastAsiaTheme="minorHAnsi" w:cs="Times New Roman"/>
          <w:kern w:val="0"/>
          <w:lang w:eastAsia="en-US" w:bidi="en-US"/>
        </w:rPr>
        <w:tab/>
        <w:t xml:space="preserve">Com o significativo aumento na ocorrência e circulação do vírus da febre amarela, a área </w:t>
      </w:r>
      <w:proofErr w:type="spellStart"/>
      <w:r w:rsidRPr="00F975B6">
        <w:rPr>
          <w:rFonts w:eastAsiaTheme="minorHAnsi" w:cs="Times New Roman"/>
          <w:kern w:val="0"/>
          <w:lang w:eastAsia="en-US" w:bidi="en-US"/>
        </w:rPr>
        <w:t>epizoótica</w:t>
      </w:r>
      <w:proofErr w:type="spellEnd"/>
      <w:r w:rsidRPr="00F975B6">
        <w:rPr>
          <w:rFonts w:eastAsiaTheme="minorHAnsi" w:cs="Times New Roman"/>
          <w:kern w:val="0"/>
          <w:lang w:eastAsia="en-US" w:bidi="en-US"/>
        </w:rPr>
        <w:t xml:space="preserve"> aumentou, passando a incluir além da parte ocidental de Minas Gerais, São Paulo e Paraná, classicamente consideradas áreas de risco, as partes ocidentais dos Estados do Piauí e Bahia no Nordeste, Santa Catarina e Rio Grande do Sul na região Sul (BRASIL, 2008; BRASIL 2005). </w:t>
      </w:r>
    </w:p>
    <w:p w14:paraId="70332A09" w14:textId="06FE2DCE" w:rsidR="00F975B6" w:rsidRDefault="007961EA" w:rsidP="007C58F5">
      <w:pPr>
        <w:pStyle w:val="Standard"/>
        <w:tabs>
          <w:tab w:val="left" w:pos="567"/>
        </w:tabs>
        <w:spacing w:before="0" w:beforeAutospacing="0" w:after="0" w:afterAutospacing="0" w:line="480" w:lineRule="auto"/>
        <w:ind w:left="0" w:firstLine="0"/>
        <w:rPr>
          <w:rFonts w:eastAsiaTheme="minorHAnsi" w:cs="Times New Roman"/>
          <w:kern w:val="0"/>
          <w:lang w:eastAsia="en-US" w:bidi="en-US"/>
        </w:rPr>
      </w:pPr>
      <w:r>
        <w:rPr>
          <w:rFonts w:eastAsiaTheme="minorHAnsi" w:cs="Times New Roman"/>
          <w:kern w:val="0"/>
          <w:lang w:eastAsia="en-US" w:bidi="en-US"/>
        </w:rPr>
        <w:tab/>
        <w:t xml:space="preserve">O </w:t>
      </w:r>
      <w:r w:rsidR="00F975B6" w:rsidRPr="00F975B6">
        <w:rPr>
          <w:rFonts w:eastAsiaTheme="minorHAnsi" w:cs="Times New Roman"/>
          <w:kern w:val="0"/>
          <w:lang w:eastAsia="en-US" w:bidi="en-US"/>
        </w:rPr>
        <w:t xml:space="preserve">caráter dinâmico da doença vem exigindo análises periódicas. No final de 2008, a ocorrência da doença em locais onde a vacina não era recomendada fez com que o </w:t>
      </w:r>
      <w:r w:rsidR="002709DE">
        <w:rPr>
          <w:rFonts w:eastAsiaTheme="minorHAnsi" w:cs="Times New Roman"/>
          <w:kern w:val="0"/>
          <w:lang w:eastAsia="en-US" w:bidi="en-US"/>
        </w:rPr>
        <w:t>M</w:t>
      </w:r>
      <w:r w:rsidR="00F975B6" w:rsidRPr="00F975B6">
        <w:rPr>
          <w:rFonts w:eastAsiaTheme="minorHAnsi" w:cs="Times New Roman"/>
          <w:kern w:val="0"/>
          <w:lang w:eastAsia="en-US" w:bidi="en-US"/>
        </w:rPr>
        <w:t xml:space="preserve">inistério da </w:t>
      </w:r>
      <w:r w:rsidR="002709DE">
        <w:rPr>
          <w:rFonts w:eastAsiaTheme="minorHAnsi" w:cs="Times New Roman"/>
          <w:kern w:val="0"/>
          <w:lang w:eastAsia="en-US" w:bidi="en-US"/>
        </w:rPr>
        <w:t>S</w:t>
      </w:r>
      <w:r w:rsidR="00F975B6" w:rsidRPr="00F975B6">
        <w:rPr>
          <w:rFonts w:eastAsiaTheme="minorHAnsi" w:cs="Times New Roman"/>
          <w:kern w:val="0"/>
          <w:lang w:eastAsia="en-US" w:bidi="en-US"/>
        </w:rPr>
        <w:t xml:space="preserve">aúde realizasse uma nova avaliação, onde as áreas denominadas endêmicas, de transição e indene foram reclassificadas a partir desde ano em apenas duas áreas </w:t>
      </w:r>
      <w:proofErr w:type="spellStart"/>
      <w:r w:rsidR="00F975B6" w:rsidRPr="00F975B6">
        <w:rPr>
          <w:rFonts w:eastAsiaTheme="minorHAnsi" w:cs="Times New Roman"/>
          <w:kern w:val="0"/>
          <w:lang w:eastAsia="en-US" w:bidi="en-US"/>
        </w:rPr>
        <w:t>epidemiologicamente</w:t>
      </w:r>
      <w:proofErr w:type="spellEnd"/>
      <w:r w:rsidR="00F975B6" w:rsidRPr="00F975B6">
        <w:rPr>
          <w:rFonts w:eastAsiaTheme="minorHAnsi" w:cs="Times New Roman"/>
          <w:kern w:val="0"/>
          <w:lang w:eastAsia="en-US" w:bidi="en-US"/>
        </w:rPr>
        <w:t xml:space="preserve"> distintas: área com recomendação da vacina (ACRV), (com comprovada circulação do vírus) e área sem recomendação da vacina (ASRV) (BRASIL, 2009; BRASIL 2014; MASCHERTI et al., 2013).</w:t>
      </w:r>
    </w:p>
    <w:p w14:paraId="117E6EEE" w14:textId="77777777" w:rsidR="00F975B6" w:rsidRDefault="00F975B6" w:rsidP="00377DBA">
      <w:pPr>
        <w:pStyle w:val="Standard"/>
        <w:spacing w:before="0" w:beforeAutospacing="0" w:after="0" w:afterAutospacing="0" w:line="480" w:lineRule="auto"/>
        <w:ind w:left="0" w:firstLine="567"/>
        <w:rPr>
          <w:rFonts w:eastAsiaTheme="minorHAnsi" w:cs="Times New Roman"/>
          <w:kern w:val="0"/>
          <w:lang w:eastAsia="en-US" w:bidi="en-US"/>
        </w:rPr>
      </w:pPr>
      <w:r w:rsidRPr="00F975B6">
        <w:rPr>
          <w:rFonts w:eastAsiaTheme="minorHAnsi" w:cs="Times New Roman"/>
          <w:kern w:val="0"/>
          <w:lang w:eastAsia="en-US" w:bidi="en-US"/>
        </w:rPr>
        <w:t>Ao monitorar intensamente as áreas suspeitas o sistema visa a detecção precoce dos casos, possibilitando medidas rápidas e eficientes no controle da doença, além de ampliar o alerta de vacinação das populações sob risco (BRASIL, 2009b; BRASIL; 2014)</w:t>
      </w:r>
    </w:p>
    <w:p w14:paraId="11674AE8" w14:textId="77777777" w:rsidR="00E67134" w:rsidRPr="00196ACC" w:rsidRDefault="005632FC" w:rsidP="00377DBA">
      <w:pPr>
        <w:pStyle w:val="Standard"/>
        <w:tabs>
          <w:tab w:val="left" w:pos="284"/>
          <w:tab w:val="left" w:pos="567"/>
        </w:tabs>
        <w:spacing w:before="0" w:beforeAutospacing="0" w:after="0" w:afterAutospacing="0" w:line="480" w:lineRule="auto"/>
        <w:ind w:left="0" w:firstLine="0"/>
        <w:rPr>
          <w:rFonts w:ascii="Garamond" w:hAnsi="Garamond" w:cs="Times New Roman"/>
          <w:b/>
        </w:rPr>
      </w:pPr>
      <w:r w:rsidRPr="00196ACC">
        <w:rPr>
          <w:rFonts w:ascii="Garamond" w:hAnsi="Garamond" w:cs="Times New Roman"/>
          <w:b/>
        </w:rPr>
        <w:tab/>
      </w:r>
    </w:p>
    <w:p w14:paraId="3A725789" w14:textId="0FDE2C87" w:rsidR="005632FC" w:rsidRPr="00196ACC" w:rsidRDefault="005632FC" w:rsidP="00377DBA">
      <w:pPr>
        <w:pStyle w:val="Standard"/>
        <w:tabs>
          <w:tab w:val="left" w:pos="284"/>
          <w:tab w:val="left" w:pos="567"/>
        </w:tabs>
        <w:spacing w:before="0" w:beforeAutospacing="0" w:after="0" w:afterAutospacing="0" w:line="480" w:lineRule="auto"/>
        <w:ind w:left="0" w:firstLine="0"/>
        <w:rPr>
          <w:rFonts w:eastAsiaTheme="minorHAnsi" w:cs="Times New Roman"/>
          <w:b/>
          <w:kern w:val="0"/>
          <w:lang w:eastAsia="en-US" w:bidi="en-US"/>
        </w:rPr>
      </w:pPr>
      <w:r w:rsidRPr="00196ACC">
        <w:rPr>
          <w:rFonts w:ascii="Garamond" w:hAnsi="Garamond" w:cs="Times New Roman"/>
          <w:b/>
        </w:rPr>
        <w:tab/>
      </w:r>
      <w:r w:rsidRPr="00196ACC">
        <w:rPr>
          <w:rFonts w:eastAsiaTheme="minorHAnsi" w:cs="Times New Roman"/>
          <w:b/>
          <w:kern w:val="0"/>
          <w:lang w:eastAsia="en-US" w:bidi="en-US"/>
        </w:rPr>
        <w:t>1.</w:t>
      </w:r>
      <w:r w:rsidR="00196ACC">
        <w:rPr>
          <w:rFonts w:eastAsiaTheme="minorHAnsi" w:cs="Times New Roman"/>
          <w:b/>
          <w:kern w:val="0"/>
          <w:lang w:eastAsia="en-US" w:bidi="en-US"/>
        </w:rPr>
        <w:t>4</w:t>
      </w:r>
      <w:r w:rsidRPr="00196ACC">
        <w:rPr>
          <w:rFonts w:eastAsiaTheme="minorHAnsi" w:cs="Times New Roman"/>
          <w:b/>
          <w:kern w:val="0"/>
          <w:lang w:eastAsia="en-US" w:bidi="en-US"/>
        </w:rPr>
        <w:t xml:space="preserve"> Surtos recentes no Brasil e Estado de São Paulo</w:t>
      </w:r>
    </w:p>
    <w:p w14:paraId="04ED9D66" w14:textId="77777777" w:rsidR="00E67134" w:rsidRPr="003C52FA" w:rsidRDefault="00E67134" w:rsidP="00377DBA">
      <w:pPr>
        <w:pStyle w:val="Standard"/>
        <w:tabs>
          <w:tab w:val="left" w:pos="284"/>
          <w:tab w:val="left" w:pos="567"/>
        </w:tabs>
        <w:spacing w:before="0" w:beforeAutospacing="0" w:after="0" w:afterAutospacing="0" w:line="480" w:lineRule="auto"/>
        <w:ind w:left="0" w:firstLine="0"/>
        <w:rPr>
          <w:rFonts w:eastAsiaTheme="minorHAnsi" w:cs="Times New Roman"/>
          <w:kern w:val="0"/>
          <w:lang w:eastAsia="en-US" w:bidi="en-US"/>
        </w:rPr>
      </w:pPr>
    </w:p>
    <w:p w14:paraId="4F94E9A7" w14:textId="77777777" w:rsidR="005632FC" w:rsidRPr="003C52FA" w:rsidRDefault="005632FC" w:rsidP="007C58F5">
      <w:pPr>
        <w:pStyle w:val="NormalWeb"/>
        <w:spacing w:before="0" w:beforeAutospacing="0" w:after="0" w:afterAutospacing="0" w:line="480" w:lineRule="auto"/>
        <w:ind w:firstLine="567"/>
      </w:pPr>
      <w:r w:rsidRPr="003C52FA">
        <w:t>A partir 1998 a doença voltou a eclodir pelo país. Foram detectados focos da doença em áreas até então consideradas indenes e a ocorrência de surtos nos estados do Pará, Tocantins e no Parque Nacional da Chapada dos Veadeiros, em Goiás, em 2000. Desde então, há relatos de transmissão nos estados do Acre, Amazonas, Bahia, Goiás, Minas Gerais, Mato Grosso, Pará, Tocantins e no Distrito Federal (RIBEIRO, 2009; BRASIL, 2009).</w:t>
      </w:r>
    </w:p>
    <w:p w14:paraId="1ED47F11" w14:textId="77777777" w:rsidR="005632FC" w:rsidRPr="003C52FA" w:rsidRDefault="005632FC">
      <w:pPr>
        <w:pStyle w:val="NormalWeb"/>
        <w:spacing w:before="0" w:beforeAutospacing="0" w:after="0" w:afterAutospacing="0" w:line="480" w:lineRule="auto"/>
        <w:ind w:firstLine="708"/>
      </w:pPr>
      <w:r w:rsidRPr="003C52FA">
        <w:lastRenderedPageBreak/>
        <w:t xml:space="preserve">A ocorrência da febre amarela silvestre se expande entre 2008 e 2009 a vários estados e áreas do país consideradas indenes, alarmando os órgãos de saúde. Essa situação passou a ser caracterizada como uma emergência de saúde pública nacional (ESPIN), baseado no Regulamento Sanitário Internacional 2005 (RSI-2005) (BRASIL, 2009b).  </w:t>
      </w:r>
    </w:p>
    <w:p w14:paraId="591B6905" w14:textId="77777777" w:rsidR="005632FC" w:rsidRPr="003C52FA" w:rsidRDefault="005632FC">
      <w:pPr>
        <w:pStyle w:val="Standard"/>
        <w:tabs>
          <w:tab w:val="left" w:pos="567"/>
        </w:tabs>
        <w:spacing w:before="0" w:beforeAutospacing="0" w:after="0" w:afterAutospacing="0" w:line="480" w:lineRule="auto"/>
        <w:ind w:left="0" w:firstLine="0"/>
        <w:rPr>
          <w:rFonts w:cs="Times New Roman"/>
        </w:rPr>
      </w:pPr>
      <w:r w:rsidRPr="003C52FA">
        <w:rPr>
          <w:rFonts w:cs="Times New Roman"/>
        </w:rPr>
        <w:tab/>
        <w:t xml:space="preserve">Na mesma época em que ocorriam epizootias em São Paulo, estes eventos também estavam ocorrendo no Rio Grande do Sul. Embora o alerta inicial para uma possível </w:t>
      </w:r>
      <w:proofErr w:type="spellStart"/>
      <w:r w:rsidRPr="003C52FA">
        <w:rPr>
          <w:rFonts w:cs="Times New Roman"/>
        </w:rPr>
        <w:t>reemergência</w:t>
      </w:r>
      <w:proofErr w:type="spellEnd"/>
      <w:r w:rsidRPr="003C52FA">
        <w:rPr>
          <w:rFonts w:cs="Times New Roman"/>
        </w:rPr>
        <w:t xml:space="preserve"> da febre amarela tenha sido dado em outubro de 2008, quando foram comunicadas e diagnosticadas as primeiras epizootias, casos humanos só aconteceram em dezembro de 2008, se estendendo até a semana epidemiológica 16 (25 de Abril), sendo os últimos casos registrados nas áreas agora consideradas de transição em São Paulo e Rio Grande do Sul (BRASIL 2008b; BRASIL 2009a).</w:t>
      </w:r>
    </w:p>
    <w:p w14:paraId="0B98C75A" w14:textId="77777777" w:rsidR="005632FC" w:rsidRPr="003C52FA" w:rsidRDefault="005632FC">
      <w:pPr>
        <w:pStyle w:val="Standard"/>
        <w:tabs>
          <w:tab w:val="left" w:pos="567"/>
        </w:tabs>
        <w:spacing w:before="0" w:beforeAutospacing="0" w:after="0" w:afterAutospacing="0" w:line="480" w:lineRule="auto"/>
        <w:ind w:left="0" w:firstLine="0"/>
        <w:rPr>
          <w:rFonts w:cs="Times New Roman"/>
        </w:rPr>
      </w:pPr>
      <w:r w:rsidRPr="003C52FA">
        <w:rPr>
          <w:rFonts w:cs="Times New Roman"/>
        </w:rPr>
        <w:tab/>
        <w:t xml:space="preserve">Ainda haveria mais casos confirmados, porém em regiões consideradas endêmicas, em Minas Gerais e Mato Grosso, nas semanas epidemiológicas 21(18 a 24/05/2008), 34(17 a 23/08/2008) e 37 (07 a 13/09/2008) respectivamente (BRASIL 2008a; </w:t>
      </w:r>
      <w:proofErr w:type="gramStart"/>
      <w:r w:rsidRPr="003C52FA">
        <w:rPr>
          <w:rFonts w:cs="Times New Roman"/>
        </w:rPr>
        <w:t>BRASIL2009a</w:t>
      </w:r>
      <w:proofErr w:type="gramEnd"/>
      <w:r w:rsidRPr="003C52FA">
        <w:rPr>
          <w:rFonts w:cs="Times New Roman"/>
        </w:rPr>
        <w:t>,b; RIBEIRO, 2009).</w:t>
      </w:r>
    </w:p>
    <w:p w14:paraId="7F2475B3" w14:textId="77777777" w:rsidR="005632FC" w:rsidRPr="003C52FA" w:rsidRDefault="005632FC">
      <w:pPr>
        <w:autoSpaceDE w:val="0"/>
        <w:autoSpaceDN w:val="0"/>
        <w:adjustRightInd w:val="0"/>
        <w:spacing w:before="0" w:after="0" w:line="480" w:lineRule="auto"/>
        <w:jc w:val="both"/>
        <w:rPr>
          <w:rFonts w:ascii="Times New Roman" w:hAnsi="Times New Roman"/>
          <w:sz w:val="24"/>
          <w:szCs w:val="24"/>
          <w:lang w:eastAsia="pt-BR"/>
        </w:rPr>
      </w:pPr>
      <w:r w:rsidRPr="003C52FA">
        <w:rPr>
          <w:rFonts w:ascii="Times New Roman" w:hAnsi="Times New Roman"/>
          <w:sz w:val="24"/>
          <w:szCs w:val="24"/>
        </w:rPr>
        <w:tab/>
      </w:r>
      <w:r w:rsidRPr="003C52FA">
        <w:rPr>
          <w:rFonts w:ascii="Times New Roman" w:hAnsi="Times New Roman"/>
          <w:sz w:val="24"/>
          <w:szCs w:val="24"/>
          <w:lang w:eastAsia="pt-BR"/>
        </w:rPr>
        <w:t>Os casos humanos autóctones de febre amarela silvestre em território paulista ocorreram preponderantemente até os primeiros anos da década de 1950. Após um longo período sem registro de casos no estado, dois casos autóctones ocorreram no ano de 2000, tendo os municípios de Santa Albertina e Ouroeste, localizados na região de Jales (Noroeste do estado), como locais prováveis de infecção (BRASIL, 2009b; ROCCO et al., 2003; MORENO et al., 2009).</w:t>
      </w:r>
    </w:p>
    <w:p w14:paraId="34C44219" w14:textId="77777777" w:rsidR="005632FC" w:rsidRPr="003C52FA" w:rsidRDefault="005632FC" w:rsidP="00377DBA">
      <w:pPr>
        <w:autoSpaceDE w:val="0"/>
        <w:autoSpaceDN w:val="0"/>
        <w:adjustRightInd w:val="0"/>
        <w:spacing w:before="0" w:after="0" w:line="480" w:lineRule="auto"/>
        <w:ind w:firstLine="709"/>
        <w:jc w:val="both"/>
        <w:rPr>
          <w:rFonts w:ascii="Times New Roman" w:hAnsi="Times New Roman"/>
          <w:sz w:val="24"/>
          <w:szCs w:val="24"/>
          <w:lang w:eastAsia="pt-BR"/>
        </w:rPr>
      </w:pPr>
      <w:r w:rsidRPr="003C52FA">
        <w:rPr>
          <w:rFonts w:ascii="Times New Roman" w:hAnsi="Times New Roman"/>
          <w:sz w:val="24"/>
          <w:szCs w:val="24"/>
          <w:lang w:eastAsia="pt-BR"/>
        </w:rPr>
        <w:t xml:space="preserve">Nas regiões noroeste e sudoeste do estado de São Paulo, a vacinação contra a febre amarela era recomendada na rotina desde 1986, já que a região faz fronteira com outros estados de comprovada circulação viral. Entretanto, a febre amarela silvestre expandiu seu território progressivamente; podendo-se observar um aumento gradual de casos próximos das </w:t>
      </w:r>
      <w:r w:rsidRPr="003C52FA">
        <w:rPr>
          <w:rFonts w:ascii="Times New Roman" w:hAnsi="Times New Roman"/>
          <w:sz w:val="24"/>
          <w:szCs w:val="24"/>
          <w:lang w:eastAsia="pt-BR"/>
        </w:rPr>
        <w:lastRenderedPageBreak/>
        <w:t xml:space="preserve">fronteiras tradicionais da zona endêmica (BRASIL, 2014; ROCCO, 2003; </w:t>
      </w:r>
      <w:r w:rsidRPr="003C52FA">
        <w:rPr>
          <w:rFonts w:ascii="Times New Roman" w:eastAsia="Garamond-Bold" w:hAnsi="Times New Roman"/>
          <w:sz w:val="24"/>
          <w:szCs w:val="24"/>
        </w:rPr>
        <w:t xml:space="preserve">COIMBRA T.L. 2003; MORENO E.S, 2008; </w:t>
      </w:r>
      <w:r w:rsidRPr="003C52FA">
        <w:rPr>
          <w:rFonts w:ascii="Times New Roman" w:hAnsi="Times New Roman"/>
          <w:sz w:val="24"/>
          <w:szCs w:val="24"/>
          <w:lang w:eastAsia="pt-BR"/>
        </w:rPr>
        <w:t>MASCHERETI, 2013).</w:t>
      </w:r>
    </w:p>
    <w:p w14:paraId="68288C7A" w14:textId="77777777" w:rsidR="005632FC" w:rsidRDefault="005632FC" w:rsidP="00377DBA">
      <w:pPr>
        <w:autoSpaceDE w:val="0"/>
        <w:autoSpaceDN w:val="0"/>
        <w:adjustRightInd w:val="0"/>
        <w:spacing w:before="0" w:after="0" w:line="480" w:lineRule="auto"/>
        <w:ind w:firstLine="708"/>
        <w:jc w:val="both"/>
        <w:rPr>
          <w:rFonts w:ascii="Times New Roman" w:hAnsi="Times New Roman"/>
          <w:sz w:val="24"/>
          <w:szCs w:val="24"/>
          <w:lang w:eastAsia="pt-BR"/>
        </w:rPr>
      </w:pPr>
      <w:r w:rsidRPr="003C52FA">
        <w:rPr>
          <w:rFonts w:ascii="Times New Roman" w:hAnsi="Times New Roman"/>
          <w:sz w:val="24"/>
          <w:szCs w:val="24"/>
          <w:lang w:eastAsia="pt-BR"/>
        </w:rPr>
        <w:t>Em 2003 foi implantada a vigilância passiva de óbitos de primatas não humanos no estado, em parceria com os Centros de Controle de Zoonoses municipais, Secretarias Municipais de Saúde, Superintendência de Controle de Endemias (SUCEN), policia ambiental e faculdades de medicina veterinária. Entre 2004 e 2007, não foi registrada a ocorrência de morte de primatas não humanos em São Paulo (BRASIL, 2014; MORENO et al., 2009).</w:t>
      </w:r>
    </w:p>
    <w:p w14:paraId="3082A147" w14:textId="428E23AF" w:rsidR="00C1069F" w:rsidRDefault="00C1069F" w:rsidP="00377DBA">
      <w:pPr>
        <w:autoSpaceDE w:val="0"/>
        <w:autoSpaceDN w:val="0"/>
        <w:adjustRightInd w:val="0"/>
        <w:spacing w:before="0" w:after="0" w:line="48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Após aproximadamente meio século de silêncio epidemiológico, o vírus da febre amarela voltou a ser detectado no Estado de São Paulo. Desde a sua reintrodução no Estado, </w:t>
      </w:r>
      <w:r w:rsidR="00E67134">
        <w:rPr>
          <w:rFonts w:ascii="Times New Roman" w:hAnsi="Times New Roman"/>
          <w:sz w:val="24"/>
          <w:szCs w:val="24"/>
          <w:lang w:eastAsia="pt-BR"/>
        </w:rPr>
        <w:t>no ano 2000, foram reportados quatro</w:t>
      </w:r>
      <w:r>
        <w:rPr>
          <w:rFonts w:ascii="Times New Roman" w:hAnsi="Times New Roman"/>
          <w:sz w:val="24"/>
          <w:szCs w:val="24"/>
          <w:lang w:eastAsia="pt-BR"/>
        </w:rPr>
        <w:t xml:space="preserve"> surtos, sendo o dos últimos anos epidêmico, com mais de </w:t>
      </w:r>
      <w:r w:rsidR="00F6251F">
        <w:rPr>
          <w:rFonts w:ascii="Times New Roman" w:hAnsi="Times New Roman"/>
          <w:sz w:val="24"/>
          <w:szCs w:val="24"/>
          <w:lang w:eastAsia="pt-BR"/>
        </w:rPr>
        <w:t>64</w:t>
      </w:r>
      <w:r w:rsidR="00E67134">
        <w:rPr>
          <w:rFonts w:ascii="Times New Roman" w:hAnsi="Times New Roman"/>
          <w:sz w:val="24"/>
          <w:szCs w:val="24"/>
          <w:lang w:eastAsia="pt-BR"/>
        </w:rPr>
        <w:t>0</w:t>
      </w:r>
      <w:r w:rsidR="008A16AE">
        <w:rPr>
          <w:rFonts w:ascii="Times New Roman" w:hAnsi="Times New Roman"/>
          <w:sz w:val="24"/>
          <w:szCs w:val="24"/>
          <w:lang w:eastAsia="pt-BR"/>
        </w:rPr>
        <w:t xml:space="preserve"> casos humanos confirmados</w:t>
      </w:r>
      <w:r w:rsidR="00E67134">
        <w:rPr>
          <w:rFonts w:ascii="Times New Roman" w:hAnsi="Times New Roman"/>
          <w:sz w:val="24"/>
          <w:szCs w:val="24"/>
          <w:lang w:eastAsia="pt-BR"/>
        </w:rPr>
        <w:t xml:space="preserve"> (SAAD, 2015; BRASIL 2018)</w:t>
      </w:r>
      <w:r w:rsidR="008A16AE">
        <w:rPr>
          <w:rFonts w:ascii="Times New Roman" w:hAnsi="Times New Roman"/>
          <w:sz w:val="24"/>
          <w:szCs w:val="24"/>
          <w:lang w:eastAsia="pt-BR"/>
        </w:rPr>
        <w:t>.</w:t>
      </w:r>
    </w:p>
    <w:p w14:paraId="456E9FCC" w14:textId="62918D7B" w:rsidR="008A16AE" w:rsidRDefault="008A16AE" w:rsidP="00377DBA">
      <w:pPr>
        <w:autoSpaceDE w:val="0"/>
        <w:autoSpaceDN w:val="0"/>
        <w:adjustRightInd w:val="0"/>
        <w:spacing w:before="0" w:after="0" w:line="480" w:lineRule="auto"/>
        <w:ind w:firstLine="708"/>
        <w:jc w:val="both"/>
        <w:rPr>
          <w:rFonts w:ascii="Times New Roman" w:hAnsi="Times New Roman"/>
          <w:sz w:val="24"/>
          <w:szCs w:val="24"/>
          <w:lang w:eastAsia="pt-BR"/>
        </w:rPr>
      </w:pPr>
      <w:r w:rsidRPr="008A16AE">
        <w:rPr>
          <w:rFonts w:ascii="Times New Roman" w:hAnsi="Times New Roman"/>
          <w:sz w:val="24"/>
          <w:szCs w:val="24"/>
          <w:lang w:eastAsia="pt-BR"/>
        </w:rPr>
        <w:t>O recente evento epidêmico da doença teve como ponto de dispersão as regiões de Goiás e Tocantins, com registros a partir de julho de 2014, seguindo nos sentidos sul e sudeste do país, quando afetou as áreas de fragmentos florestais e matas de galerias do centro-oeste de Minas Gerais, com registros oficiais de epizootias a partir de outubro de 2016</w:t>
      </w:r>
      <w:r w:rsidR="00E67134">
        <w:rPr>
          <w:rFonts w:ascii="Times New Roman" w:hAnsi="Times New Roman"/>
          <w:sz w:val="24"/>
          <w:szCs w:val="24"/>
          <w:lang w:eastAsia="pt-BR"/>
        </w:rPr>
        <w:t xml:space="preserve"> (BRASIL, 2016)</w:t>
      </w:r>
      <w:r w:rsidRPr="008A16AE">
        <w:rPr>
          <w:rFonts w:ascii="Times New Roman" w:hAnsi="Times New Roman"/>
          <w:sz w:val="24"/>
          <w:szCs w:val="24"/>
          <w:lang w:eastAsia="pt-BR"/>
        </w:rPr>
        <w:t>.</w:t>
      </w:r>
    </w:p>
    <w:p w14:paraId="4A2CCBC1" w14:textId="77777777" w:rsidR="00CB6C46" w:rsidRDefault="00CB6C46" w:rsidP="00377DBA">
      <w:pPr>
        <w:autoSpaceDE w:val="0"/>
        <w:autoSpaceDN w:val="0"/>
        <w:adjustRightInd w:val="0"/>
        <w:spacing w:before="0" w:after="0" w:line="480" w:lineRule="auto"/>
        <w:ind w:firstLine="708"/>
        <w:jc w:val="both"/>
        <w:rPr>
          <w:rFonts w:ascii="Times New Roman" w:hAnsi="Times New Roman"/>
          <w:sz w:val="24"/>
          <w:szCs w:val="24"/>
          <w:lang w:eastAsia="pt-BR"/>
        </w:rPr>
      </w:pPr>
    </w:p>
    <w:p w14:paraId="40949193" w14:textId="2C79BDE8" w:rsidR="008A2015" w:rsidRDefault="008A2015" w:rsidP="00196ACC">
      <w:pPr>
        <w:pStyle w:val="PargrafodaLista"/>
        <w:numPr>
          <w:ilvl w:val="0"/>
          <w:numId w:val="2"/>
        </w:numPr>
        <w:spacing w:before="0" w:after="0" w:line="480" w:lineRule="auto"/>
        <w:rPr>
          <w:rFonts w:ascii="Times New Roman" w:hAnsi="Times New Roman" w:cs="Times New Roman"/>
          <w:b/>
          <w:sz w:val="24"/>
          <w:szCs w:val="24"/>
        </w:rPr>
      </w:pPr>
      <w:r w:rsidRPr="00EC53CA">
        <w:rPr>
          <w:rFonts w:ascii="Times New Roman" w:hAnsi="Times New Roman" w:cs="Times New Roman"/>
          <w:b/>
          <w:sz w:val="24"/>
          <w:szCs w:val="24"/>
        </w:rPr>
        <w:t>Justificativa</w:t>
      </w:r>
      <w:r w:rsidRPr="00EC53CA">
        <w:rPr>
          <w:rFonts w:ascii="Times New Roman" w:hAnsi="Times New Roman" w:cs="Times New Roman"/>
          <w:b/>
          <w:sz w:val="24"/>
          <w:szCs w:val="24"/>
        </w:rPr>
        <w:tab/>
      </w:r>
    </w:p>
    <w:p w14:paraId="1EA188D9" w14:textId="77777777" w:rsidR="00082793" w:rsidRPr="00EC53CA" w:rsidRDefault="00082793" w:rsidP="00082793">
      <w:pPr>
        <w:pStyle w:val="PargrafodaLista"/>
        <w:spacing w:before="0" w:after="0" w:line="480" w:lineRule="auto"/>
        <w:ind w:left="1068"/>
        <w:rPr>
          <w:rFonts w:ascii="Times New Roman" w:hAnsi="Times New Roman" w:cs="Times New Roman"/>
          <w:b/>
          <w:sz w:val="24"/>
          <w:szCs w:val="24"/>
        </w:rPr>
      </w:pPr>
    </w:p>
    <w:p w14:paraId="360BBB82" w14:textId="77777777" w:rsidR="00E179A7" w:rsidRDefault="00E15449" w:rsidP="00E15449">
      <w:pPr>
        <w:pStyle w:val="Standard"/>
        <w:tabs>
          <w:tab w:val="left" w:pos="0"/>
        </w:tabs>
        <w:spacing w:before="0" w:beforeAutospacing="0" w:after="0" w:afterAutospacing="0" w:line="480" w:lineRule="auto"/>
        <w:ind w:left="0" w:firstLine="0"/>
        <w:rPr>
          <w:rFonts w:eastAsiaTheme="minorHAnsi" w:cs="Times New Roman"/>
          <w:kern w:val="0"/>
          <w:lang w:eastAsia="en-US" w:bidi="en-US"/>
        </w:rPr>
      </w:pPr>
      <w:r>
        <w:rPr>
          <w:rFonts w:eastAsiaTheme="minorHAnsi" w:cs="Times New Roman"/>
          <w:kern w:val="0"/>
          <w:lang w:eastAsia="en-US" w:bidi="en-US"/>
        </w:rPr>
        <w:tab/>
      </w:r>
      <w:r w:rsidRPr="00E15449">
        <w:rPr>
          <w:rFonts w:eastAsiaTheme="minorHAnsi" w:cs="Times New Roman"/>
          <w:kern w:val="0"/>
          <w:lang w:eastAsia="en-US" w:bidi="en-US"/>
        </w:rPr>
        <w:t>Após aproximadamente meio século de silêncio epidemiológico, o Estado de São Paulo voltou a detectar casos autóctones da enfermidade. Apesar dos esforços para vacinar as populações em áreas consideradas de risco no Estado, o vírus continuou a ampliar sua área de circulação.</w:t>
      </w:r>
    </w:p>
    <w:p w14:paraId="05102DBB" w14:textId="6C4D4748" w:rsidR="00502C36" w:rsidRPr="00E15449" w:rsidRDefault="00502C36" w:rsidP="00E15449">
      <w:pPr>
        <w:pStyle w:val="Standard"/>
        <w:tabs>
          <w:tab w:val="left" w:pos="0"/>
        </w:tabs>
        <w:spacing w:before="0" w:beforeAutospacing="0" w:after="0" w:afterAutospacing="0" w:line="480" w:lineRule="auto"/>
        <w:ind w:left="0" w:firstLine="0"/>
        <w:rPr>
          <w:rFonts w:eastAsiaTheme="minorHAnsi" w:cs="Times New Roman"/>
          <w:kern w:val="0"/>
          <w:lang w:eastAsia="en-US" w:bidi="en-US"/>
        </w:rPr>
      </w:pPr>
      <w:r>
        <w:rPr>
          <w:rFonts w:eastAsiaTheme="minorHAnsi" w:cs="Times New Roman"/>
          <w:kern w:val="0"/>
          <w:lang w:eastAsia="en-US" w:bidi="en-US"/>
        </w:rPr>
        <w:tab/>
        <w:t xml:space="preserve">Uma nova estratégia de vacinação foi desenvolvida, embasando-se na detecção </w:t>
      </w:r>
      <w:r w:rsidR="006A7795">
        <w:rPr>
          <w:rFonts w:eastAsiaTheme="minorHAnsi" w:cs="Times New Roman"/>
          <w:kern w:val="0"/>
          <w:lang w:eastAsia="en-US" w:bidi="en-US"/>
        </w:rPr>
        <w:t>de epizootias positivas para FA. N</w:t>
      </w:r>
      <w:r w:rsidR="00E179A7">
        <w:rPr>
          <w:rFonts w:eastAsiaTheme="minorHAnsi" w:cs="Times New Roman"/>
          <w:kern w:val="0"/>
          <w:lang w:eastAsia="en-US" w:bidi="en-US"/>
        </w:rPr>
        <w:t xml:space="preserve">o surto sem precedentes </w:t>
      </w:r>
      <w:r w:rsidR="006A7795">
        <w:rPr>
          <w:rFonts w:eastAsiaTheme="minorHAnsi" w:cs="Times New Roman"/>
          <w:kern w:val="0"/>
          <w:lang w:eastAsia="en-US" w:bidi="en-US"/>
        </w:rPr>
        <w:t>detectado no estado</w:t>
      </w:r>
      <w:r w:rsidR="00E179A7">
        <w:rPr>
          <w:rFonts w:eastAsiaTheme="minorHAnsi" w:cs="Times New Roman"/>
          <w:kern w:val="0"/>
          <w:lang w:eastAsia="en-US" w:bidi="en-US"/>
        </w:rPr>
        <w:t xml:space="preserve">, observado a </w:t>
      </w:r>
      <w:r w:rsidR="00E179A7">
        <w:rPr>
          <w:rFonts w:eastAsiaTheme="minorHAnsi" w:cs="Times New Roman"/>
          <w:kern w:val="0"/>
          <w:lang w:eastAsia="en-US" w:bidi="en-US"/>
        </w:rPr>
        <w:lastRenderedPageBreak/>
        <w:t>partir do ano de 2016, a vigilância de epizoo</w:t>
      </w:r>
      <w:r>
        <w:rPr>
          <w:rFonts w:eastAsiaTheme="minorHAnsi" w:cs="Times New Roman"/>
          <w:kern w:val="0"/>
          <w:lang w:eastAsia="en-US" w:bidi="en-US"/>
        </w:rPr>
        <w:t>tias foi intensificada</w:t>
      </w:r>
      <w:r w:rsidR="00A72516">
        <w:rPr>
          <w:rFonts w:eastAsiaTheme="minorHAnsi" w:cs="Times New Roman"/>
          <w:kern w:val="0"/>
          <w:lang w:eastAsia="en-US" w:bidi="en-US"/>
        </w:rPr>
        <w:t xml:space="preserve"> e alguns padrões de ocorrência associados e determinadas espécies de primatas merecem ser descritos</w:t>
      </w:r>
      <w:r w:rsidR="006A7795">
        <w:rPr>
          <w:rFonts w:eastAsiaTheme="minorHAnsi" w:cs="Times New Roman"/>
          <w:kern w:val="0"/>
          <w:lang w:eastAsia="en-US" w:bidi="en-US"/>
        </w:rPr>
        <w:t xml:space="preserve">. </w:t>
      </w:r>
      <w:r>
        <w:rPr>
          <w:rFonts w:eastAsiaTheme="minorHAnsi" w:cs="Times New Roman"/>
          <w:kern w:val="0"/>
          <w:lang w:eastAsia="en-US" w:bidi="en-US"/>
        </w:rPr>
        <w:t>Além disso, nunca o risco de reurbanização da doença foi tão grande, assim, compreender melhor a ocorrência deste fenômeno é de total interesse e relevância para prevenir que isto ocorra.</w:t>
      </w:r>
    </w:p>
    <w:p w14:paraId="5E18E436" w14:textId="77777777" w:rsidR="00E15449" w:rsidRDefault="00E15449" w:rsidP="00E15449">
      <w:pPr>
        <w:pStyle w:val="Standard"/>
        <w:tabs>
          <w:tab w:val="left" w:pos="567"/>
        </w:tabs>
        <w:spacing w:before="0" w:beforeAutospacing="0" w:after="0" w:afterAutospacing="0" w:line="480" w:lineRule="auto"/>
        <w:ind w:left="0" w:firstLine="0"/>
        <w:rPr>
          <w:rFonts w:eastAsiaTheme="minorHAnsi" w:cs="Times New Roman"/>
          <w:kern w:val="0"/>
          <w:lang w:eastAsia="en-US" w:bidi="en-US"/>
        </w:rPr>
      </w:pPr>
      <w:r w:rsidRPr="00E15449">
        <w:rPr>
          <w:rFonts w:eastAsiaTheme="minorHAnsi" w:cs="Times New Roman"/>
          <w:kern w:val="0"/>
          <w:lang w:eastAsia="en-US" w:bidi="en-US"/>
        </w:rPr>
        <w:tab/>
        <w:t>Tendo em vista a clara expansão da circulação do vírus da febre amarela no Estado de São Paulo este estudo pretende descrever o comportamento da doença desde a sua reintrodução no Estado, no ano 2000</w:t>
      </w:r>
      <w:r>
        <w:rPr>
          <w:rFonts w:eastAsiaTheme="minorHAnsi" w:cs="Times New Roman"/>
          <w:kern w:val="0"/>
          <w:lang w:eastAsia="en-US" w:bidi="en-US"/>
        </w:rPr>
        <w:t>.</w:t>
      </w:r>
    </w:p>
    <w:p w14:paraId="7BF7CEBE" w14:textId="77777777" w:rsidR="00E93D5A" w:rsidRDefault="00E93D5A" w:rsidP="00E15449">
      <w:pPr>
        <w:pStyle w:val="Standard"/>
        <w:tabs>
          <w:tab w:val="left" w:pos="567"/>
        </w:tabs>
        <w:spacing w:before="0" w:beforeAutospacing="0" w:after="0" w:afterAutospacing="0" w:line="480" w:lineRule="auto"/>
        <w:ind w:left="0" w:firstLine="0"/>
        <w:rPr>
          <w:rFonts w:eastAsiaTheme="minorHAnsi" w:cs="Times New Roman"/>
          <w:kern w:val="0"/>
          <w:lang w:eastAsia="en-US" w:bidi="en-US"/>
        </w:rPr>
      </w:pPr>
    </w:p>
    <w:p w14:paraId="28B317D9" w14:textId="5C0A20C5" w:rsidR="00E15449" w:rsidRDefault="00E15449" w:rsidP="00196ACC">
      <w:pPr>
        <w:pStyle w:val="PargrafodaLista"/>
        <w:numPr>
          <w:ilvl w:val="0"/>
          <w:numId w:val="2"/>
        </w:numPr>
        <w:spacing w:before="0" w:after="0" w:line="480" w:lineRule="auto"/>
        <w:jc w:val="both"/>
        <w:rPr>
          <w:rFonts w:ascii="Times New Roman" w:hAnsi="Times New Roman" w:cs="Times New Roman"/>
          <w:b/>
          <w:sz w:val="24"/>
          <w:szCs w:val="24"/>
        </w:rPr>
      </w:pPr>
      <w:r w:rsidRPr="00E15449">
        <w:rPr>
          <w:rFonts w:ascii="Times New Roman" w:hAnsi="Times New Roman" w:cs="Times New Roman"/>
          <w:b/>
          <w:sz w:val="24"/>
          <w:szCs w:val="24"/>
        </w:rPr>
        <w:t>Hipótese</w:t>
      </w:r>
    </w:p>
    <w:p w14:paraId="79A69B9F" w14:textId="2027B365" w:rsidR="00E179A7" w:rsidRDefault="00C87212" w:rsidP="00377DBA">
      <w:pPr>
        <w:spacing w:before="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Aglomerados de casos de febre amarela nas diferentes espécies de PNH pode</w:t>
      </w:r>
      <w:r w:rsidR="006B0DA4">
        <w:rPr>
          <w:rFonts w:ascii="Times New Roman" w:hAnsi="Times New Roman" w:cs="Times New Roman"/>
          <w:sz w:val="24"/>
          <w:szCs w:val="24"/>
        </w:rPr>
        <w:t>m</w:t>
      </w:r>
      <w:r>
        <w:rPr>
          <w:rFonts w:ascii="Times New Roman" w:hAnsi="Times New Roman" w:cs="Times New Roman"/>
          <w:sz w:val="24"/>
          <w:szCs w:val="24"/>
        </w:rPr>
        <w:t xml:space="preserve"> estar relacionado</w:t>
      </w:r>
      <w:r w:rsidR="006B0DA4">
        <w:rPr>
          <w:rFonts w:ascii="Times New Roman" w:hAnsi="Times New Roman" w:cs="Times New Roman"/>
          <w:sz w:val="24"/>
          <w:szCs w:val="24"/>
        </w:rPr>
        <w:t>s</w:t>
      </w:r>
      <w:r>
        <w:rPr>
          <w:rFonts w:ascii="Times New Roman" w:hAnsi="Times New Roman" w:cs="Times New Roman"/>
          <w:sz w:val="24"/>
          <w:szCs w:val="24"/>
        </w:rPr>
        <w:t xml:space="preserve"> à ocorrência de aglomerados de casos humanos. </w:t>
      </w:r>
    </w:p>
    <w:p w14:paraId="05776E5A" w14:textId="31891820" w:rsidR="006A7795" w:rsidRDefault="006A7795" w:rsidP="00377DBA">
      <w:pPr>
        <w:spacing w:before="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O bioma de ocorrência dos casos pode estar associado a evolução espaço-temporal da dispersão do vírus da febre amarela.</w:t>
      </w:r>
    </w:p>
    <w:p w14:paraId="07AD2105" w14:textId="55BB8820" w:rsidR="00A14915" w:rsidRPr="00196ACC" w:rsidRDefault="00E15449" w:rsidP="00196ACC">
      <w:pPr>
        <w:pStyle w:val="PargrafodaLista"/>
        <w:numPr>
          <w:ilvl w:val="0"/>
          <w:numId w:val="2"/>
        </w:numPr>
        <w:jc w:val="both"/>
        <w:rPr>
          <w:rFonts w:ascii="Times New Roman" w:hAnsi="Times New Roman" w:cs="Times New Roman"/>
          <w:b/>
          <w:sz w:val="24"/>
          <w:szCs w:val="24"/>
        </w:rPr>
      </w:pPr>
      <w:r w:rsidRPr="00196ACC">
        <w:rPr>
          <w:rFonts w:ascii="Times New Roman" w:hAnsi="Times New Roman" w:cs="Times New Roman"/>
          <w:b/>
          <w:sz w:val="24"/>
          <w:szCs w:val="24"/>
        </w:rPr>
        <w:t xml:space="preserve"> </w:t>
      </w:r>
      <w:r w:rsidR="00D12FAE" w:rsidRPr="00196ACC">
        <w:rPr>
          <w:rFonts w:ascii="Times New Roman" w:hAnsi="Times New Roman" w:cs="Times New Roman"/>
          <w:b/>
          <w:sz w:val="24"/>
          <w:szCs w:val="24"/>
        </w:rPr>
        <w:t xml:space="preserve">Objetivos </w:t>
      </w:r>
    </w:p>
    <w:p w14:paraId="17D872D8" w14:textId="77777777" w:rsidR="00225AC1" w:rsidRDefault="00225AC1" w:rsidP="00225AC1">
      <w:pPr>
        <w:pStyle w:val="PargrafodaLista"/>
        <w:jc w:val="both"/>
        <w:rPr>
          <w:rFonts w:ascii="Times New Roman" w:hAnsi="Times New Roman" w:cs="Times New Roman"/>
          <w:b/>
          <w:sz w:val="24"/>
          <w:szCs w:val="24"/>
        </w:rPr>
      </w:pPr>
    </w:p>
    <w:p w14:paraId="65BA7A85" w14:textId="77777777" w:rsidR="00225AC1" w:rsidRDefault="00225AC1" w:rsidP="00225AC1">
      <w:pPr>
        <w:pStyle w:val="PargrafodaLista"/>
        <w:jc w:val="both"/>
        <w:rPr>
          <w:rFonts w:ascii="Times New Roman" w:hAnsi="Times New Roman" w:cs="Times New Roman"/>
          <w:b/>
          <w:sz w:val="24"/>
          <w:szCs w:val="24"/>
        </w:rPr>
      </w:pPr>
      <w:r>
        <w:rPr>
          <w:rFonts w:ascii="Times New Roman" w:hAnsi="Times New Roman" w:cs="Times New Roman"/>
          <w:b/>
          <w:sz w:val="24"/>
          <w:szCs w:val="24"/>
        </w:rPr>
        <w:t>Geral</w:t>
      </w:r>
    </w:p>
    <w:p w14:paraId="3DFB270B" w14:textId="77777777" w:rsidR="00225AC1" w:rsidRDefault="00225AC1" w:rsidP="00225AC1">
      <w:pPr>
        <w:pStyle w:val="PargrafodaLista"/>
        <w:jc w:val="both"/>
        <w:rPr>
          <w:rFonts w:ascii="Times New Roman" w:hAnsi="Times New Roman" w:cs="Times New Roman"/>
          <w:b/>
          <w:sz w:val="24"/>
          <w:szCs w:val="24"/>
        </w:rPr>
      </w:pPr>
    </w:p>
    <w:p w14:paraId="6715ABF5" w14:textId="3B69E2BD" w:rsidR="00225AC1" w:rsidRPr="004061AA" w:rsidRDefault="004061AA" w:rsidP="003C52FA">
      <w:pPr>
        <w:pStyle w:val="PargrafodaLista"/>
        <w:numPr>
          <w:ilvl w:val="0"/>
          <w:numId w:val="17"/>
        </w:numPr>
        <w:spacing w:before="0" w:after="0" w:line="480" w:lineRule="auto"/>
        <w:ind w:left="0"/>
        <w:jc w:val="both"/>
        <w:rPr>
          <w:rFonts w:ascii="Times New Roman" w:hAnsi="Times New Roman" w:cs="Times New Roman"/>
          <w:sz w:val="24"/>
          <w:szCs w:val="24"/>
        </w:rPr>
      </w:pPr>
      <w:r w:rsidRPr="004061AA">
        <w:rPr>
          <w:rFonts w:ascii="Times New Roman" w:hAnsi="Times New Roman" w:cs="Times New Roman"/>
          <w:sz w:val="24"/>
          <w:szCs w:val="24"/>
        </w:rPr>
        <w:t>D</w:t>
      </w:r>
      <w:r w:rsidR="00225AC1" w:rsidRPr="004061AA">
        <w:rPr>
          <w:rFonts w:ascii="Times New Roman" w:hAnsi="Times New Roman" w:cs="Times New Roman"/>
          <w:sz w:val="24"/>
          <w:szCs w:val="24"/>
        </w:rPr>
        <w:t xml:space="preserve">escrever </w:t>
      </w:r>
      <w:r w:rsidR="006652A1">
        <w:rPr>
          <w:rFonts w:ascii="Times New Roman" w:hAnsi="Times New Roman" w:cs="Times New Roman"/>
          <w:sz w:val="24"/>
          <w:szCs w:val="24"/>
        </w:rPr>
        <w:t xml:space="preserve">e analisar </w:t>
      </w:r>
      <w:r>
        <w:rPr>
          <w:rFonts w:ascii="Times New Roman" w:hAnsi="Times New Roman" w:cs="Times New Roman"/>
          <w:sz w:val="24"/>
          <w:szCs w:val="24"/>
        </w:rPr>
        <w:t>o comportamento</w:t>
      </w:r>
      <w:r w:rsidR="00BA2ABE">
        <w:rPr>
          <w:rFonts w:ascii="Times New Roman" w:hAnsi="Times New Roman" w:cs="Times New Roman"/>
          <w:sz w:val="24"/>
          <w:szCs w:val="24"/>
        </w:rPr>
        <w:t xml:space="preserve"> espaço-temporal </w:t>
      </w:r>
      <w:r>
        <w:rPr>
          <w:rFonts w:ascii="Times New Roman" w:hAnsi="Times New Roman" w:cs="Times New Roman"/>
          <w:sz w:val="24"/>
          <w:szCs w:val="24"/>
        </w:rPr>
        <w:t xml:space="preserve">da Febre Amarela no Estado de São Paulo desde sua </w:t>
      </w:r>
      <w:proofErr w:type="spellStart"/>
      <w:r>
        <w:rPr>
          <w:rFonts w:ascii="Times New Roman" w:hAnsi="Times New Roman" w:cs="Times New Roman"/>
          <w:sz w:val="24"/>
          <w:szCs w:val="24"/>
        </w:rPr>
        <w:t>reemergência</w:t>
      </w:r>
      <w:proofErr w:type="spellEnd"/>
      <w:r>
        <w:rPr>
          <w:rFonts w:ascii="Times New Roman" w:hAnsi="Times New Roman" w:cs="Times New Roman"/>
          <w:sz w:val="24"/>
          <w:szCs w:val="24"/>
        </w:rPr>
        <w:t xml:space="preserve"> no ano 2000.</w:t>
      </w:r>
    </w:p>
    <w:p w14:paraId="4572C379" w14:textId="77777777" w:rsidR="00C87212" w:rsidRDefault="00225AC1" w:rsidP="00C87212">
      <w:pPr>
        <w:ind w:firstLine="360"/>
        <w:jc w:val="both"/>
        <w:rPr>
          <w:rFonts w:ascii="Times New Roman" w:hAnsi="Times New Roman" w:cs="Times New Roman"/>
          <w:b/>
          <w:sz w:val="24"/>
          <w:szCs w:val="24"/>
        </w:rPr>
      </w:pPr>
      <w:r w:rsidRPr="00C87212">
        <w:rPr>
          <w:rFonts w:ascii="Times New Roman" w:hAnsi="Times New Roman" w:cs="Times New Roman"/>
          <w:b/>
          <w:sz w:val="24"/>
          <w:szCs w:val="24"/>
        </w:rPr>
        <w:t>Específicos</w:t>
      </w:r>
    </w:p>
    <w:p w14:paraId="5EC1E141" w14:textId="77777777" w:rsidR="00C87212" w:rsidRDefault="00E179A7" w:rsidP="00A72516">
      <w:pPr>
        <w:pStyle w:val="PargrafodaLista"/>
        <w:numPr>
          <w:ilvl w:val="0"/>
          <w:numId w:val="17"/>
        </w:numPr>
        <w:spacing w:before="0" w:after="0" w:line="480" w:lineRule="auto"/>
        <w:ind w:left="0"/>
        <w:jc w:val="both"/>
        <w:rPr>
          <w:rFonts w:ascii="Times New Roman" w:hAnsi="Times New Roman" w:cs="Times New Roman"/>
          <w:sz w:val="24"/>
          <w:szCs w:val="24"/>
        </w:rPr>
      </w:pPr>
      <w:r w:rsidRPr="00C87212">
        <w:rPr>
          <w:rFonts w:ascii="Times New Roman" w:hAnsi="Times New Roman" w:cs="Times New Roman"/>
          <w:sz w:val="24"/>
          <w:szCs w:val="24"/>
        </w:rPr>
        <w:t>Descrever</w:t>
      </w:r>
      <w:r w:rsidR="00BA2ABE" w:rsidRPr="00C87212">
        <w:rPr>
          <w:rFonts w:ascii="Times New Roman" w:hAnsi="Times New Roman" w:cs="Times New Roman"/>
          <w:sz w:val="24"/>
          <w:szCs w:val="24"/>
        </w:rPr>
        <w:t xml:space="preserve"> os casos de febre amarela em humanos e epizootias segundo</w:t>
      </w:r>
      <w:r w:rsidR="000539E0" w:rsidRPr="00C87212">
        <w:rPr>
          <w:rFonts w:ascii="Times New Roman" w:hAnsi="Times New Roman" w:cs="Times New Roman"/>
          <w:sz w:val="24"/>
          <w:szCs w:val="24"/>
        </w:rPr>
        <w:t xml:space="preserve"> tempo, lugar</w:t>
      </w:r>
      <w:r w:rsidR="00BA2ABE" w:rsidRPr="00C87212">
        <w:rPr>
          <w:rFonts w:ascii="Times New Roman" w:hAnsi="Times New Roman" w:cs="Times New Roman"/>
          <w:sz w:val="24"/>
          <w:szCs w:val="24"/>
        </w:rPr>
        <w:t xml:space="preserve"> e pessoa.</w:t>
      </w:r>
      <w:r w:rsidR="000B1AAC" w:rsidRPr="00A72516">
        <w:rPr>
          <w:rFonts w:ascii="Times New Roman" w:hAnsi="Times New Roman" w:cs="Times New Roman"/>
          <w:sz w:val="24"/>
          <w:szCs w:val="24"/>
        </w:rPr>
        <w:t> </w:t>
      </w:r>
    </w:p>
    <w:p w14:paraId="4EEB74D2" w14:textId="77777777" w:rsidR="000B1AAC" w:rsidRDefault="000B1AAC" w:rsidP="00A72516">
      <w:pPr>
        <w:pStyle w:val="PargrafodaLista"/>
        <w:numPr>
          <w:ilvl w:val="0"/>
          <w:numId w:val="17"/>
        </w:numPr>
        <w:spacing w:before="0" w:after="0" w:line="480" w:lineRule="auto"/>
        <w:ind w:left="0"/>
        <w:jc w:val="both"/>
        <w:rPr>
          <w:rFonts w:ascii="Times New Roman" w:hAnsi="Times New Roman" w:cs="Times New Roman"/>
          <w:sz w:val="24"/>
          <w:szCs w:val="24"/>
        </w:rPr>
      </w:pPr>
      <w:r w:rsidRPr="00A72516">
        <w:rPr>
          <w:rFonts w:ascii="Times New Roman" w:hAnsi="Times New Roman" w:cs="Times New Roman"/>
          <w:sz w:val="24"/>
          <w:szCs w:val="24"/>
        </w:rPr>
        <w:t>Efetuar, por meio de geoprocessamento, o mapeamento da dinâmica espaço-temporal e da difusão espacial dos casos de febre amarela, </w:t>
      </w:r>
    </w:p>
    <w:p w14:paraId="39ED7FF2" w14:textId="77777777" w:rsidR="00BA2ABE" w:rsidRPr="00BA2ABE" w:rsidRDefault="00BA2ABE" w:rsidP="00A72516">
      <w:pPr>
        <w:pStyle w:val="PargrafodaLista"/>
        <w:numPr>
          <w:ilvl w:val="0"/>
          <w:numId w:val="17"/>
        </w:numPr>
        <w:spacing w:before="0" w:after="160" w:line="480" w:lineRule="auto"/>
        <w:ind w:left="0"/>
        <w:jc w:val="both"/>
        <w:rPr>
          <w:rFonts w:ascii="Times New Roman" w:hAnsi="Times New Roman" w:cs="Times New Roman"/>
          <w:sz w:val="24"/>
          <w:szCs w:val="24"/>
        </w:rPr>
      </w:pPr>
      <w:r>
        <w:rPr>
          <w:rFonts w:ascii="Times New Roman" w:hAnsi="Times New Roman" w:cs="Times New Roman"/>
          <w:sz w:val="24"/>
          <w:szCs w:val="24"/>
        </w:rPr>
        <w:t>Analisar espaço-temporalmente os aglomerados de casos humanos e epizootias de Febre Amarela no Estado de São Paulo e seus fatores associados</w:t>
      </w:r>
    </w:p>
    <w:p w14:paraId="675230B7" w14:textId="388A0896" w:rsidR="00092922" w:rsidRDefault="00092922" w:rsidP="00A72516">
      <w:pPr>
        <w:pStyle w:val="PargrafodaLista"/>
        <w:numPr>
          <w:ilvl w:val="0"/>
          <w:numId w:val="17"/>
        </w:numPr>
        <w:spacing w:before="0" w:after="0" w:line="480" w:lineRule="auto"/>
        <w:ind w:left="0"/>
        <w:jc w:val="both"/>
        <w:rPr>
          <w:rFonts w:ascii="Times New Roman" w:hAnsi="Times New Roman" w:cs="Times New Roman"/>
          <w:sz w:val="24"/>
          <w:szCs w:val="24"/>
        </w:rPr>
      </w:pPr>
      <w:r w:rsidRPr="00092922">
        <w:rPr>
          <w:rFonts w:ascii="Times New Roman" w:hAnsi="Times New Roman" w:cs="Times New Roman"/>
          <w:sz w:val="24"/>
          <w:szCs w:val="24"/>
        </w:rPr>
        <w:lastRenderedPageBreak/>
        <w:t>Verificar a associação entre ocorrência de</w:t>
      </w:r>
      <w:r w:rsidR="000B1AAC">
        <w:rPr>
          <w:rFonts w:ascii="Times New Roman" w:hAnsi="Times New Roman" w:cs="Times New Roman"/>
          <w:sz w:val="24"/>
          <w:szCs w:val="24"/>
        </w:rPr>
        <w:t xml:space="preserve"> aglomerados de</w:t>
      </w:r>
      <w:r w:rsidRPr="00092922">
        <w:rPr>
          <w:rFonts w:ascii="Times New Roman" w:hAnsi="Times New Roman" w:cs="Times New Roman"/>
          <w:sz w:val="24"/>
          <w:szCs w:val="24"/>
        </w:rPr>
        <w:t xml:space="preserve"> febre amarela em </w:t>
      </w:r>
      <w:r w:rsidR="000B1AAC">
        <w:rPr>
          <w:rFonts w:ascii="Times New Roman" w:hAnsi="Times New Roman" w:cs="Times New Roman"/>
          <w:sz w:val="24"/>
          <w:szCs w:val="24"/>
        </w:rPr>
        <w:t>humanos e de epizootias</w:t>
      </w:r>
      <w:r w:rsidR="009636B3">
        <w:rPr>
          <w:rFonts w:ascii="Times New Roman" w:hAnsi="Times New Roman" w:cs="Times New Roman"/>
          <w:sz w:val="24"/>
          <w:szCs w:val="24"/>
        </w:rPr>
        <w:t xml:space="preserve"> de PNH</w:t>
      </w:r>
    </w:p>
    <w:p w14:paraId="5723D976" w14:textId="21FE9D28" w:rsidR="00D334F9" w:rsidRDefault="00D334F9" w:rsidP="00A72516">
      <w:pPr>
        <w:pStyle w:val="PargrafodaLista"/>
        <w:numPr>
          <w:ilvl w:val="0"/>
          <w:numId w:val="17"/>
        </w:numPr>
        <w:spacing w:before="0" w:after="0" w:line="480" w:lineRule="auto"/>
        <w:ind w:left="0"/>
        <w:jc w:val="both"/>
        <w:rPr>
          <w:rFonts w:ascii="Times New Roman" w:hAnsi="Times New Roman" w:cs="Times New Roman"/>
          <w:sz w:val="24"/>
          <w:szCs w:val="24"/>
        </w:rPr>
      </w:pPr>
      <w:r w:rsidRPr="00092922">
        <w:rPr>
          <w:rFonts w:ascii="Times New Roman" w:hAnsi="Times New Roman" w:cs="Times New Roman"/>
          <w:sz w:val="24"/>
          <w:szCs w:val="24"/>
        </w:rPr>
        <w:t xml:space="preserve">Estudar a relação entre a ocorrência </w:t>
      </w:r>
      <w:r w:rsidRPr="00BA2ABE">
        <w:rPr>
          <w:rFonts w:ascii="Times New Roman" w:hAnsi="Times New Roman" w:cs="Times New Roman"/>
          <w:sz w:val="24"/>
          <w:szCs w:val="24"/>
        </w:rPr>
        <w:t>de</w:t>
      </w:r>
      <w:r w:rsidR="007961EA">
        <w:rPr>
          <w:rFonts w:ascii="Times New Roman" w:hAnsi="Times New Roman" w:cs="Times New Roman"/>
          <w:sz w:val="24"/>
          <w:szCs w:val="24"/>
        </w:rPr>
        <w:t xml:space="preserve"> aglomerados de</w:t>
      </w:r>
      <w:r w:rsidRPr="00BA2ABE">
        <w:rPr>
          <w:rFonts w:ascii="Times New Roman" w:hAnsi="Times New Roman" w:cs="Times New Roman"/>
          <w:sz w:val="24"/>
          <w:szCs w:val="24"/>
        </w:rPr>
        <w:t xml:space="preserve"> febre amarela e</w:t>
      </w:r>
      <w:r w:rsidR="007961EA">
        <w:rPr>
          <w:rFonts w:ascii="Times New Roman" w:hAnsi="Times New Roman" w:cs="Times New Roman"/>
          <w:sz w:val="24"/>
          <w:szCs w:val="24"/>
        </w:rPr>
        <w:t>m diferentes espécies de PNH</w:t>
      </w:r>
      <w:r w:rsidRPr="00BA2ABE">
        <w:rPr>
          <w:rFonts w:ascii="Times New Roman" w:hAnsi="Times New Roman" w:cs="Times New Roman"/>
          <w:sz w:val="24"/>
          <w:szCs w:val="24"/>
        </w:rPr>
        <w:t xml:space="preserve"> e a ocorrência de casos humanos da doença no estado de São Paulo.</w:t>
      </w:r>
    </w:p>
    <w:p w14:paraId="784F008A" w14:textId="77777777" w:rsidR="00CB6C46" w:rsidRPr="000B1AAC" w:rsidRDefault="00CB6C46" w:rsidP="00CB6C46">
      <w:pPr>
        <w:pStyle w:val="PargrafodaLista"/>
        <w:spacing w:before="0" w:after="0" w:line="480" w:lineRule="auto"/>
        <w:ind w:left="0"/>
        <w:jc w:val="both"/>
        <w:rPr>
          <w:rFonts w:ascii="Times New Roman" w:hAnsi="Times New Roman" w:cs="Times New Roman"/>
          <w:sz w:val="24"/>
          <w:szCs w:val="24"/>
        </w:rPr>
      </w:pPr>
    </w:p>
    <w:p w14:paraId="155A5CCF" w14:textId="1D4EBDDE" w:rsidR="00D12FAE" w:rsidRPr="00CB6C46" w:rsidRDefault="00D12FAE" w:rsidP="00CB6C46">
      <w:pPr>
        <w:pStyle w:val="PargrafodaLista"/>
        <w:numPr>
          <w:ilvl w:val="0"/>
          <w:numId w:val="2"/>
        </w:numPr>
        <w:jc w:val="both"/>
        <w:rPr>
          <w:rFonts w:ascii="Times New Roman" w:hAnsi="Times New Roman" w:cs="Times New Roman"/>
          <w:b/>
          <w:sz w:val="24"/>
          <w:szCs w:val="24"/>
        </w:rPr>
      </w:pPr>
      <w:r w:rsidRPr="00CB6C46">
        <w:rPr>
          <w:rFonts w:ascii="Times New Roman" w:hAnsi="Times New Roman" w:cs="Times New Roman"/>
          <w:b/>
          <w:sz w:val="24"/>
          <w:szCs w:val="24"/>
        </w:rPr>
        <w:t>Método</w:t>
      </w:r>
    </w:p>
    <w:p w14:paraId="40CD414B" w14:textId="77777777" w:rsidR="00CB6C46" w:rsidRPr="00CB6C46" w:rsidRDefault="00CB6C46" w:rsidP="00CB6C46">
      <w:pPr>
        <w:pStyle w:val="PargrafodaLista"/>
        <w:ind w:left="360"/>
        <w:jc w:val="both"/>
        <w:rPr>
          <w:rFonts w:ascii="Times New Roman" w:hAnsi="Times New Roman" w:cs="Times New Roman"/>
          <w:b/>
          <w:sz w:val="24"/>
          <w:szCs w:val="24"/>
        </w:rPr>
      </w:pPr>
    </w:p>
    <w:p w14:paraId="46A73BFA" w14:textId="386F71E2" w:rsidR="00D12FAE" w:rsidRPr="00D12FAE" w:rsidRDefault="00196ACC" w:rsidP="00D12FAE">
      <w:pPr>
        <w:ind w:left="360"/>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00D12FAE">
        <w:rPr>
          <w:rFonts w:ascii="Times New Roman" w:hAnsi="Times New Roman" w:cs="Times New Roman"/>
          <w:b/>
          <w:sz w:val="24"/>
          <w:szCs w:val="24"/>
        </w:rPr>
        <w:t>.1 Tipo</w:t>
      </w:r>
      <w:proofErr w:type="gramEnd"/>
      <w:r w:rsidR="00D12FAE">
        <w:rPr>
          <w:rFonts w:ascii="Times New Roman" w:hAnsi="Times New Roman" w:cs="Times New Roman"/>
          <w:b/>
          <w:sz w:val="24"/>
          <w:szCs w:val="24"/>
        </w:rPr>
        <w:t xml:space="preserve"> de estudo </w:t>
      </w:r>
    </w:p>
    <w:p w14:paraId="18B4CA4D" w14:textId="69A559F8" w:rsidR="00D12FAE" w:rsidRDefault="00D12FAE" w:rsidP="00E179A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196D46">
        <w:rPr>
          <w:rFonts w:ascii="Times New Roman" w:hAnsi="Times New Roman" w:cs="Times New Roman"/>
          <w:sz w:val="24"/>
          <w:szCs w:val="24"/>
        </w:rPr>
        <w:t xml:space="preserve">erá </w:t>
      </w:r>
      <w:r w:rsidR="006B68B8">
        <w:rPr>
          <w:rFonts w:ascii="Times New Roman" w:hAnsi="Times New Roman" w:cs="Times New Roman"/>
          <w:sz w:val="24"/>
          <w:szCs w:val="24"/>
        </w:rPr>
        <w:t xml:space="preserve">realizado </w:t>
      </w:r>
      <w:r w:rsidR="000B1AAC">
        <w:rPr>
          <w:rFonts w:ascii="Times New Roman" w:hAnsi="Times New Roman" w:cs="Times New Roman"/>
          <w:sz w:val="24"/>
          <w:szCs w:val="24"/>
        </w:rPr>
        <w:t xml:space="preserve">um </w:t>
      </w:r>
      <w:r w:rsidR="00BA2ABE" w:rsidRPr="00BA2ABE">
        <w:rPr>
          <w:rFonts w:ascii="Times New Roman" w:hAnsi="Times New Roman" w:cs="Times New Roman"/>
          <w:sz w:val="24"/>
          <w:szCs w:val="24"/>
        </w:rPr>
        <w:t>estudo ecológico</w:t>
      </w:r>
      <w:r w:rsidR="000B1AAC">
        <w:rPr>
          <w:rFonts w:ascii="Times New Roman" w:hAnsi="Times New Roman" w:cs="Times New Roman"/>
          <w:sz w:val="24"/>
          <w:szCs w:val="24"/>
        </w:rPr>
        <w:t xml:space="preserve"> espacial</w:t>
      </w:r>
      <w:r w:rsidR="000539E0">
        <w:rPr>
          <w:rFonts w:ascii="Times New Roman" w:hAnsi="Times New Roman" w:cs="Times New Roman"/>
          <w:sz w:val="24"/>
          <w:szCs w:val="24"/>
        </w:rPr>
        <w:t xml:space="preserve"> </w:t>
      </w:r>
      <w:r w:rsidR="00BA2ABE" w:rsidRPr="00BA2ABE">
        <w:rPr>
          <w:rFonts w:ascii="Times New Roman" w:hAnsi="Times New Roman" w:cs="Times New Roman"/>
          <w:sz w:val="24"/>
          <w:szCs w:val="24"/>
        </w:rPr>
        <w:t>para analisar a dist</w:t>
      </w:r>
      <w:r w:rsidR="00580044">
        <w:rPr>
          <w:rFonts w:ascii="Times New Roman" w:hAnsi="Times New Roman" w:cs="Times New Roman"/>
          <w:sz w:val="24"/>
          <w:szCs w:val="24"/>
        </w:rPr>
        <w:t>ribuição espaço-temporal</w:t>
      </w:r>
      <w:r w:rsidR="00377DBA">
        <w:rPr>
          <w:rFonts w:ascii="Times New Roman" w:hAnsi="Times New Roman" w:cs="Times New Roman"/>
          <w:sz w:val="24"/>
          <w:szCs w:val="24"/>
        </w:rPr>
        <w:t xml:space="preserve"> dos casos humanos e de PNH com</w:t>
      </w:r>
      <w:r w:rsidR="00580044">
        <w:rPr>
          <w:rFonts w:ascii="Times New Roman" w:hAnsi="Times New Roman" w:cs="Times New Roman"/>
          <w:sz w:val="24"/>
          <w:szCs w:val="24"/>
        </w:rPr>
        <w:t xml:space="preserve"> febre amarela</w:t>
      </w:r>
      <w:r w:rsidR="00377DBA">
        <w:rPr>
          <w:rFonts w:ascii="Times New Roman" w:hAnsi="Times New Roman" w:cs="Times New Roman"/>
          <w:sz w:val="24"/>
          <w:szCs w:val="24"/>
        </w:rPr>
        <w:t>, analisar os</w:t>
      </w:r>
      <w:r w:rsidR="00E179A7">
        <w:rPr>
          <w:rFonts w:ascii="Times New Roman" w:hAnsi="Times New Roman" w:cs="Times New Roman"/>
          <w:sz w:val="24"/>
          <w:szCs w:val="24"/>
        </w:rPr>
        <w:t xml:space="preserve"> diferentes gêneros de primatas não humanos e sua relação com </w:t>
      </w:r>
      <w:r w:rsidR="006B0DA4">
        <w:rPr>
          <w:rFonts w:ascii="Times New Roman" w:hAnsi="Times New Roman" w:cs="Times New Roman"/>
          <w:sz w:val="24"/>
          <w:szCs w:val="24"/>
        </w:rPr>
        <w:t>a</w:t>
      </w:r>
      <w:r w:rsidR="00E179A7">
        <w:rPr>
          <w:rFonts w:ascii="Times New Roman" w:hAnsi="Times New Roman" w:cs="Times New Roman"/>
          <w:sz w:val="24"/>
          <w:szCs w:val="24"/>
        </w:rPr>
        <w:t xml:space="preserve"> ocorrência de casos humanos.</w:t>
      </w:r>
    </w:p>
    <w:p w14:paraId="6AC1B5B3" w14:textId="4ED00844" w:rsidR="00390D8F" w:rsidRPr="00064CAD" w:rsidRDefault="00196ACC" w:rsidP="00584ADD">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5</w:t>
      </w:r>
      <w:r w:rsidR="001C0786">
        <w:rPr>
          <w:rFonts w:ascii="Times New Roman" w:hAnsi="Times New Roman" w:cs="Times New Roman"/>
          <w:b/>
          <w:sz w:val="24"/>
          <w:szCs w:val="24"/>
        </w:rPr>
        <w:t>.2</w:t>
      </w:r>
      <w:r w:rsidR="00390D8F">
        <w:rPr>
          <w:rFonts w:ascii="Times New Roman" w:hAnsi="Times New Roman" w:cs="Times New Roman"/>
          <w:b/>
          <w:sz w:val="24"/>
          <w:szCs w:val="24"/>
        </w:rPr>
        <w:t xml:space="preserve"> </w:t>
      </w:r>
      <w:r w:rsidR="00390D8F" w:rsidRPr="00064CAD">
        <w:rPr>
          <w:rFonts w:ascii="Times New Roman" w:hAnsi="Times New Roman" w:cs="Times New Roman"/>
          <w:b/>
          <w:sz w:val="24"/>
          <w:szCs w:val="24"/>
        </w:rPr>
        <w:t xml:space="preserve">População e local do estudo </w:t>
      </w:r>
    </w:p>
    <w:p w14:paraId="24648A0B" w14:textId="77777777" w:rsidR="00390D8F" w:rsidRDefault="00390D8F" w:rsidP="006A7795">
      <w:pPr>
        <w:spacing w:before="0" w:after="160" w:line="480" w:lineRule="auto"/>
        <w:jc w:val="both"/>
        <w:rPr>
          <w:rFonts w:ascii="Times New Roman" w:hAnsi="Times New Roman" w:cs="Times New Roman"/>
          <w:sz w:val="24"/>
          <w:szCs w:val="24"/>
        </w:rPr>
      </w:pPr>
      <w:r w:rsidRPr="00064CAD">
        <w:rPr>
          <w:rFonts w:ascii="Times New Roman" w:hAnsi="Times New Roman" w:cs="Times New Roman"/>
          <w:sz w:val="24"/>
          <w:szCs w:val="24"/>
        </w:rPr>
        <w:t>Serão incluíd</w:t>
      </w:r>
      <w:r w:rsidR="001C0786">
        <w:rPr>
          <w:rFonts w:ascii="Times New Roman" w:hAnsi="Times New Roman" w:cs="Times New Roman"/>
          <w:sz w:val="24"/>
          <w:szCs w:val="24"/>
        </w:rPr>
        <w:t>os todos os casos humanos confirmad</w:t>
      </w:r>
      <w:r w:rsidR="000539E0">
        <w:rPr>
          <w:rFonts w:ascii="Times New Roman" w:hAnsi="Times New Roman" w:cs="Times New Roman"/>
          <w:sz w:val="24"/>
          <w:szCs w:val="24"/>
        </w:rPr>
        <w:t>o</w:t>
      </w:r>
      <w:r w:rsidR="001C0786">
        <w:rPr>
          <w:rFonts w:ascii="Times New Roman" w:hAnsi="Times New Roman" w:cs="Times New Roman"/>
          <w:sz w:val="24"/>
          <w:szCs w:val="24"/>
        </w:rPr>
        <w:t xml:space="preserve">s e epizootias confirmadas </w:t>
      </w:r>
      <w:r w:rsidRPr="00064CAD">
        <w:rPr>
          <w:rFonts w:ascii="Times New Roman" w:hAnsi="Times New Roman" w:cs="Times New Roman"/>
          <w:sz w:val="24"/>
          <w:szCs w:val="24"/>
        </w:rPr>
        <w:t xml:space="preserve">notificadas ao sistema de vigilância </w:t>
      </w:r>
      <w:r w:rsidR="001C0786">
        <w:rPr>
          <w:rFonts w:ascii="Times New Roman" w:hAnsi="Times New Roman" w:cs="Times New Roman"/>
          <w:sz w:val="24"/>
          <w:szCs w:val="24"/>
        </w:rPr>
        <w:t xml:space="preserve">de febre amarela </w:t>
      </w:r>
      <w:r w:rsidRPr="00064CAD">
        <w:rPr>
          <w:rFonts w:ascii="Times New Roman" w:hAnsi="Times New Roman" w:cs="Times New Roman"/>
          <w:sz w:val="24"/>
          <w:szCs w:val="24"/>
        </w:rPr>
        <w:t>do estado de São Paulo</w:t>
      </w:r>
      <w:r w:rsidR="00AD34BE">
        <w:rPr>
          <w:rFonts w:ascii="Times New Roman" w:hAnsi="Times New Roman" w:cs="Times New Roman"/>
          <w:sz w:val="24"/>
          <w:szCs w:val="24"/>
        </w:rPr>
        <w:t xml:space="preserve">, </w:t>
      </w:r>
      <w:r w:rsidR="001C0786">
        <w:rPr>
          <w:rFonts w:ascii="Times New Roman" w:hAnsi="Times New Roman" w:cs="Times New Roman"/>
          <w:sz w:val="24"/>
          <w:szCs w:val="24"/>
        </w:rPr>
        <w:t>no período de janeiro de 2000 a dezembro de 2020.</w:t>
      </w:r>
    </w:p>
    <w:p w14:paraId="40107EB2" w14:textId="4E402466" w:rsidR="00DC49BD" w:rsidRPr="005F61B0" w:rsidRDefault="00196ACC" w:rsidP="005F61B0">
      <w:pPr>
        <w:ind w:left="360"/>
        <w:jc w:val="both"/>
        <w:rPr>
          <w:rFonts w:ascii="Times New Roman" w:hAnsi="Times New Roman" w:cs="Times New Roman"/>
          <w:b/>
          <w:sz w:val="24"/>
          <w:szCs w:val="24"/>
        </w:rPr>
      </w:pPr>
      <w:r>
        <w:rPr>
          <w:rFonts w:ascii="Times New Roman" w:hAnsi="Times New Roman" w:cs="Times New Roman"/>
          <w:b/>
          <w:sz w:val="24"/>
          <w:szCs w:val="24"/>
        </w:rPr>
        <w:t>5</w:t>
      </w:r>
      <w:r w:rsidR="009A3E14">
        <w:rPr>
          <w:rFonts w:ascii="Times New Roman" w:hAnsi="Times New Roman" w:cs="Times New Roman"/>
          <w:b/>
          <w:sz w:val="24"/>
          <w:szCs w:val="24"/>
        </w:rPr>
        <w:t>.3</w:t>
      </w:r>
      <w:r w:rsidR="006A7795">
        <w:rPr>
          <w:rFonts w:ascii="Times New Roman" w:hAnsi="Times New Roman" w:cs="Times New Roman"/>
          <w:b/>
          <w:sz w:val="24"/>
          <w:szCs w:val="24"/>
        </w:rPr>
        <w:t xml:space="preserve"> </w:t>
      </w:r>
      <w:r w:rsidR="00D3666F" w:rsidRPr="0005471D">
        <w:rPr>
          <w:rFonts w:ascii="Times New Roman" w:hAnsi="Times New Roman" w:cs="Times New Roman"/>
          <w:b/>
          <w:sz w:val="24"/>
          <w:szCs w:val="24"/>
        </w:rPr>
        <w:t>V</w:t>
      </w:r>
      <w:r w:rsidR="00064CAD" w:rsidRPr="0005471D">
        <w:rPr>
          <w:rFonts w:ascii="Times New Roman" w:hAnsi="Times New Roman" w:cs="Times New Roman"/>
          <w:b/>
          <w:sz w:val="24"/>
          <w:szCs w:val="24"/>
        </w:rPr>
        <w:t>ariáveis</w:t>
      </w:r>
    </w:p>
    <w:p w14:paraId="53D93D11" w14:textId="77777777" w:rsidR="002E608D" w:rsidRPr="002E608D" w:rsidRDefault="002E608D" w:rsidP="002E608D">
      <w:pPr>
        <w:spacing w:before="0" w:after="160" w:line="480" w:lineRule="auto"/>
        <w:ind w:firstLine="360"/>
        <w:jc w:val="both"/>
        <w:rPr>
          <w:rFonts w:ascii="Times New Roman" w:hAnsi="Times New Roman" w:cs="Times New Roman"/>
          <w:sz w:val="24"/>
          <w:szCs w:val="24"/>
        </w:rPr>
      </w:pPr>
      <w:r w:rsidRPr="002E608D">
        <w:rPr>
          <w:rFonts w:ascii="Times New Roman" w:hAnsi="Times New Roman" w:cs="Times New Roman"/>
          <w:sz w:val="24"/>
          <w:szCs w:val="24"/>
        </w:rPr>
        <w:t>- Número de casos humanos confirmados</w:t>
      </w:r>
    </w:p>
    <w:p w14:paraId="50089D2D" w14:textId="77777777" w:rsidR="002E608D" w:rsidRPr="002E608D" w:rsidRDefault="002E608D" w:rsidP="002E608D">
      <w:pPr>
        <w:spacing w:before="0" w:after="160" w:line="480" w:lineRule="auto"/>
        <w:ind w:firstLine="360"/>
        <w:jc w:val="both"/>
        <w:rPr>
          <w:rFonts w:ascii="Times New Roman" w:hAnsi="Times New Roman" w:cs="Times New Roman"/>
          <w:sz w:val="24"/>
          <w:szCs w:val="24"/>
        </w:rPr>
      </w:pPr>
      <w:r w:rsidRPr="002E608D">
        <w:rPr>
          <w:rFonts w:ascii="Times New Roman" w:hAnsi="Times New Roman" w:cs="Times New Roman"/>
          <w:sz w:val="24"/>
          <w:szCs w:val="24"/>
        </w:rPr>
        <w:t>- Número de epizootias confirmadas</w:t>
      </w:r>
    </w:p>
    <w:p w14:paraId="7582A5AE" w14:textId="77777777" w:rsidR="002E608D" w:rsidRPr="002E608D" w:rsidRDefault="002E608D" w:rsidP="002E608D">
      <w:pPr>
        <w:spacing w:before="0" w:after="160" w:line="480" w:lineRule="auto"/>
        <w:ind w:firstLine="360"/>
        <w:jc w:val="both"/>
        <w:rPr>
          <w:rFonts w:ascii="Times New Roman" w:hAnsi="Times New Roman" w:cs="Times New Roman"/>
          <w:sz w:val="24"/>
          <w:szCs w:val="24"/>
        </w:rPr>
      </w:pPr>
      <w:r w:rsidRPr="002E608D">
        <w:rPr>
          <w:rFonts w:ascii="Times New Roman" w:hAnsi="Times New Roman" w:cs="Times New Roman"/>
          <w:sz w:val="24"/>
          <w:szCs w:val="24"/>
        </w:rPr>
        <w:t>- Espécies de PNH confirmados</w:t>
      </w:r>
    </w:p>
    <w:p w14:paraId="301AF85A" w14:textId="77777777" w:rsidR="002E608D" w:rsidRDefault="002E608D" w:rsidP="002E608D">
      <w:pPr>
        <w:spacing w:before="0" w:after="160" w:line="480" w:lineRule="auto"/>
        <w:ind w:firstLine="360"/>
        <w:jc w:val="both"/>
        <w:rPr>
          <w:rFonts w:ascii="Times New Roman" w:hAnsi="Times New Roman" w:cs="Times New Roman"/>
          <w:sz w:val="24"/>
          <w:szCs w:val="24"/>
        </w:rPr>
      </w:pPr>
      <w:r w:rsidRPr="002E608D">
        <w:rPr>
          <w:rFonts w:ascii="Times New Roman" w:hAnsi="Times New Roman" w:cs="Times New Roman"/>
          <w:sz w:val="24"/>
          <w:szCs w:val="24"/>
        </w:rPr>
        <w:t>- Porcentagem de mata dos municípios com aglomerados</w:t>
      </w:r>
    </w:p>
    <w:p w14:paraId="15B65D27" w14:textId="77777777" w:rsidR="00485D08" w:rsidRDefault="00485D08" w:rsidP="002E608D">
      <w:pPr>
        <w:spacing w:before="0"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t>-Área de ocorrências da epizootia</w:t>
      </w:r>
    </w:p>
    <w:p w14:paraId="7F9C8129" w14:textId="2E7FFA32" w:rsidR="006A7795" w:rsidRDefault="006A7795" w:rsidP="002E608D">
      <w:pPr>
        <w:spacing w:before="0"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t>- Bioma de ocorrência dos aglomerados</w:t>
      </w:r>
    </w:p>
    <w:p w14:paraId="10206D73" w14:textId="77777777" w:rsidR="00485D08" w:rsidRDefault="00485D08" w:rsidP="002E608D">
      <w:pPr>
        <w:spacing w:before="0"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t>-Local provável de infecção de casos humanos</w:t>
      </w:r>
    </w:p>
    <w:p w14:paraId="471384CE" w14:textId="77777777" w:rsidR="002E608D" w:rsidRDefault="002E608D" w:rsidP="002E608D">
      <w:pPr>
        <w:spacing w:before="0"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t>-Presença de áreas de conservação</w:t>
      </w:r>
    </w:p>
    <w:p w14:paraId="52DABD3C" w14:textId="77777777" w:rsidR="002E608D" w:rsidRDefault="002E608D" w:rsidP="002E608D">
      <w:pPr>
        <w:spacing w:before="0"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-Área urbana </w:t>
      </w:r>
    </w:p>
    <w:p w14:paraId="2C9A7DF1" w14:textId="77777777" w:rsidR="002E608D" w:rsidRDefault="002E608D" w:rsidP="002E608D">
      <w:pPr>
        <w:spacing w:before="0"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t>-Área rural</w:t>
      </w:r>
    </w:p>
    <w:p w14:paraId="3DDE438B" w14:textId="77777777" w:rsidR="002E608D" w:rsidRPr="002E608D" w:rsidRDefault="002E608D" w:rsidP="002E608D">
      <w:pPr>
        <w:spacing w:before="0" w:after="160" w:line="480" w:lineRule="auto"/>
        <w:ind w:firstLine="360"/>
        <w:jc w:val="both"/>
        <w:rPr>
          <w:rFonts w:ascii="Times New Roman" w:hAnsi="Times New Roman" w:cs="Times New Roman"/>
          <w:sz w:val="24"/>
          <w:szCs w:val="24"/>
        </w:rPr>
      </w:pPr>
      <w:r w:rsidRPr="002E608D">
        <w:rPr>
          <w:rFonts w:ascii="Times New Roman" w:hAnsi="Times New Roman" w:cs="Times New Roman"/>
          <w:sz w:val="24"/>
          <w:szCs w:val="24"/>
        </w:rPr>
        <w:t>- Temperatura média nos 10 anos que antecederam a circulação viral</w:t>
      </w:r>
    </w:p>
    <w:p w14:paraId="12D1FFCB" w14:textId="77777777" w:rsidR="002E608D" w:rsidRDefault="00E179A7" w:rsidP="002E608D">
      <w:pPr>
        <w:spacing w:before="0"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t>- U</w:t>
      </w:r>
      <w:r w:rsidR="002E608D" w:rsidRPr="002E608D">
        <w:rPr>
          <w:rFonts w:ascii="Times New Roman" w:hAnsi="Times New Roman" w:cs="Times New Roman"/>
          <w:sz w:val="24"/>
          <w:szCs w:val="24"/>
        </w:rPr>
        <w:t>midade média nos 10 anos que antecederam a circulação viral</w:t>
      </w:r>
    </w:p>
    <w:p w14:paraId="1D4ECF7D" w14:textId="7A969FDD" w:rsidR="00584ADD" w:rsidRPr="002E608D" w:rsidRDefault="00584ADD" w:rsidP="002E608D">
      <w:pPr>
        <w:spacing w:before="0" w:after="160" w:line="480" w:lineRule="auto"/>
        <w:ind w:firstLine="360"/>
        <w:jc w:val="both"/>
        <w:rPr>
          <w:rFonts w:ascii="Times New Roman" w:hAnsi="Times New Roman" w:cs="Times New Roman"/>
          <w:sz w:val="24"/>
          <w:szCs w:val="24"/>
        </w:rPr>
      </w:pPr>
      <w:r>
        <w:rPr>
          <w:rFonts w:ascii="Times New Roman" w:hAnsi="Times New Roman" w:cs="Times New Roman"/>
          <w:sz w:val="24"/>
          <w:szCs w:val="24"/>
        </w:rPr>
        <w:t>- Doses aplicadas de vacina contra febre amarela antes da primeira detecção de circulação viral</w:t>
      </w:r>
      <w:r w:rsidR="009A3E14">
        <w:rPr>
          <w:rFonts w:ascii="Times New Roman" w:hAnsi="Times New Roman" w:cs="Times New Roman"/>
          <w:sz w:val="24"/>
          <w:szCs w:val="24"/>
        </w:rPr>
        <w:t xml:space="preserve"> </w:t>
      </w:r>
    </w:p>
    <w:p w14:paraId="737A9F7C" w14:textId="499D12C4" w:rsidR="00FF5790" w:rsidRPr="009A3E14" w:rsidRDefault="00196ACC" w:rsidP="009A3E14">
      <w:pPr>
        <w:spacing w:before="0"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009A3E14">
        <w:rPr>
          <w:rFonts w:ascii="Times New Roman" w:hAnsi="Times New Roman" w:cs="Times New Roman"/>
          <w:b/>
          <w:sz w:val="24"/>
          <w:szCs w:val="24"/>
        </w:rPr>
        <w:t xml:space="preserve">.4 </w:t>
      </w:r>
      <w:r w:rsidR="00FF5790" w:rsidRPr="009A3E14">
        <w:rPr>
          <w:rFonts w:ascii="Times New Roman" w:hAnsi="Times New Roman" w:cs="Times New Roman"/>
          <w:b/>
          <w:sz w:val="24"/>
          <w:szCs w:val="24"/>
        </w:rPr>
        <w:t>Análise</w:t>
      </w:r>
      <w:proofErr w:type="gramEnd"/>
      <w:r w:rsidR="00FF5790" w:rsidRPr="009A3E14">
        <w:rPr>
          <w:rFonts w:ascii="Times New Roman" w:hAnsi="Times New Roman" w:cs="Times New Roman"/>
          <w:b/>
          <w:sz w:val="24"/>
          <w:szCs w:val="24"/>
        </w:rPr>
        <w:t xml:space="preserve"> estatística</w:t>
      </w:r>
      <w:r w:rsidR="00502C36" w:rsidRPr="009A3E14">
        <w:rPr>
          <w:rFonts w:ascii="Times New Roman" w:hAnsi="Times New Roman" w:cs="Times New Roman"/>
          <w:b/>
          <w:sz w:val="24"/>
          <w:szCs w:val="24"/>
        </w:rPr>
        <w:t xml:space="preserve">  </w:t>
      </w:r>
    </w:p>
    <w:p w14:paraId="213A1B2B" w14:textId="5C67570A" w:rsidR="00435EBA" w:rsidRDefault="00435EBA" w:rsidP="00435EBA">
      <w:pPr>
        <w:pStyle w:val="PargrafodaLista"/>
        <w:spacing w:before="0"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C87212">
        <w:rPr>
          <w:rFonts w:ascii="Times New Roman" w:hAnsi="Times New Roman" w:cs="Times New Roman"/>
          <w:sz w:val="24"/>
          <w:szCs w:val="24"/>
        </w:rPr>
        <w:t>Descrever os casos de febre amarela em humanos e epizootias segundo tempo, lugar</w:t>
      </w:r>
      <w:r>
        <w:rPr>
          <w:rFonts w:ascii="Times New Roman" w:hAnsi="Times New Roman" w:cs="Times New Roman"/>
          <w:sz w:val="24"/>
          <w:szCs w:val="24"/>
        </w:rPr>
        <w:t xml:space="preserve"> e pessoa:</w:t>
      </w:r>
    </w:p>
    <w:p w14:paraId="46C50AA6" w14:textId="286C6CA1" w:rsidR="00435EBA" w:rsidRDefault="00435EBA" w:rsidP="00473229">
      <w:pPr>
        <w:pStyle w:val="PargrafodaLista"/>
        <w:spacing w:before="0" w:after="0" w:line="480" w:lineRule="auto"/>
        <w:ind w:left="0" w:firstLine="708"/>
        <w:jc w:val="both"/>
        <w:rPr>
          <w:rFonts w:ascii="Times New Roman" w:hAnsi="Times New Roman" w:cs="Times New Roman"/>
          <w:sz w:val="24"/>
          <w:szCs w:val="24"/>
        </w:rPr>
      </w:pPr>
      <w:r w:rsidRPr="00435EBA">
        <w:rPr>
          <w:rFonts w:ascii="Times New Roman" w:hAnsi="Times New Roman" w:cs="Times New Roman"/>
          <w:sz w:val="24"/>
          <w:szCs w:val="24"/>
        </w:rPr>
        <w:t>A análise descritiva compreenderá frequências absolutas e relativas para variáveis categó</w:t>
      </w:r>
      <w:r w:rsidR="007A59BA">
        <w:rPr>
          <w:rFonts w:ascii="Times New Roman" w:hAnsi="Times New Roman" w:cs="Times New Roman"/>
          <w:sz w:val="24"/>
          <w:szCs w:val="24"/>
        </w:rPr>
        <w:t>ricas, e médias, medianas</w:t>
      </w:r>
      <w:r w:rsidRPr="00435EBA">
        <w:rPr>
          <w:rFonts w:ascii="Times New Roman" w:hAnsi="Times New Roman" w:cs="Times New Roman"/>
          <w:sz w:val="24"/>
          <w:szCs w:val="24"/>
        </w:rPr>
        <w:t xml:space="preserve"> e desvios-padrão para variáveis quantitativas.</w:t>
      </w:r>
    </w:p>
    <w:p w14:paraId="69971860" w14:textId="0382FCA5" w:rsidR="00435EBA" w:rsidRDefault="00435EBA" w:rsidP="00435EBA">
      <w:pPr>
        <w:pStyle w:val="PargrafodaLista"/>
        <w:spacing w:before="0"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Pr="00A72516">
        <w:rPr>
          <w:rFonts w:ascii="Times New Roman" w:hAnsi="Times New Roman" w:cs="Times New Roman"/>
          <w:sz w:val="24"/>
          <w:szCs w:val="24"/>
        </w:rPr>
        <w:t xml:space="preserve">Efetuar, por meio de geoprocessamento, o mapeamento da </w:t>
      </w:r>
      <w:proofErr w:type="gramStart"/>
      <w:r w:rsidRPr="00A72516">
        <w:rPr>
          <w:rFonts w:ascii="Times New Roman" w:hAnsi="Times New Roman" w:cs="Times New Roman"/>
          <w:sz w:val="24"/>
          <w:szCs w:val="24"/>
        </w:rPr>
        <w:t>dinâmica espaço-temporal</w:t>
      </w:r>
      <w:proofErr w:type="gramEnd"/>
      <w:r w:rsidRPr="00A72516">
        <w:rPr>
          <w:rFonts w:ascii="Times New Roman" w:hAnsi="Times New Roman" w:cs="Times New Roman"/>
          <w:sz w:val="24"/>
          <w:szCs w:val="24"/>
        </w:rPr>
        <w:t xml:space="preserve"> e da difusão espac</w:t>
      </w:r>
      <w:r>
        <w:rPr>
          <w:rFonts w:ascii="Times New Roman" w:hAnsi="Times New Roman" w:cs="Times New Roman"/>
          <w:sz w:val="24"/>
          <w:szCs w:val="24"/>
        </w:rPr>
        <w:t>ial dos casos de febre amarela:</w:t>
      </w:r>
    </w:p>
    <w:p w14:paraId="62902188" w14:textId="5B4BF5D3" w:rsidR="007A59BA" w:rsidRDefault="007A59BA" w:rsidP="002C659A">
      <w:pPr>
        <w:pStyle w:val="PargrafodaLista"/>
        <w:spacing w:before="0"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Neste item, serão aplicadas as técnicas de análise de varredura espacial, com a finalidade de identificar no espaço e no tempo aglomerados de ocorrência de febre amarela (em humanos e em PNH).</w:t>
      </w:r>
      <w:r w:rsidR="002C659A">
        <w:rPr>
          <w:rFonts w:ascii="Times New Roman" w:hAnsi="Times New Roman" w:cs="Times New Roman"/>
          <w:sz w:val="24"/>
          <w:szCs w:val="24"/>
        </w:rPr>
        <w:t xml:space="preserve"> </w:t>
      </w:r>
    </w:p>
    <w:p w14:paraId="6BBAA19C" w14:textId="7FB8D67D" w:rsidR="00435EBA" w:rsidRDefault="00435EBA" w:rsidP="007961EA">
      <w:pPr>
        <w:pStyle w:val="PargrafodaLista"/>
        <w:spacing w:before="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35EBA">
        <w:rPr>
          <w:rFonts w:ascii="Times New Roman" w:hAnsi="Times New Roman" w:cs="Times New Roman"/>
          <w:sz w:val="24"/>
          <w:szCs w:val="24"/>
        </w:rPr>
        <w:t>C)</w:t>
      </w:r>
      <w:r>
        <w:rPr>
          <w:rFonts w:ascii="Times New Roman" w:hAnsi="Times New Roman" w:cs="Times New Roman"/>
          <w:sz w:val="24"/>
          <w:szCs w:val="24"/>
        </w:rPr>
        <w:t xml:space="preserve"> </w:t>
      </w:r>
      <w:r w:rsidRPr="00435EBA">
        <w:rPr>
          <w:rFonts w:ascii="Times New Roman" w:hAnsi="Times New Roman" w:cs="Times New Roman"/>
          <w:sz w:val="24"/>
          <w:szCs w:val="24"/>
        </w:rPr>
        <w:t xml:space="preserve">Analisar espaço-temporalmente os aglomerados de casos humanos e epizootias </w:t>
      </w:r>
      <w:r w:rsidR="00473229">
        <w:rPr>
          <w:rFonts w:ascii="Times New Roman" w:hAnsi="Times New Roman" w:cs="Times New Roman"/>
          <w:sz w:val="24"/>
          <w:szCs w:val="24"/>
        </w:rPr>
        <w:t xml:space="preserve">de PNH </w:t>
      </w:r>
      <w:r w:rsidRPr="00435EBA">
        <w:rPr>
          <w:rFonts w:ascii="Times New Roman" w:hAnsi="Times New Roman" w:cs="Times New Roman"/>
          <w:sz w:val="24"/>
          <w:szCs w:val="24"/>
        </w:rPr>
        <w:t>de Febre Amarela no Estado de São Paulo e seus fatores associados</w:t>
      </w:r>
      <w:r>
        <w:rPr>
          <w:rFonts w:ascii="Times New Roman" w:hAnsi="Times New Roman" w:cs="Times New Roman"/>
          <w:sz w:val="24"/>
          <w:szCs w:val="24"/>
        </w:rPr>
        <w:t>:</w:t>
      </w:r>
    </w:p>
    <w:p w14:paraId="5430254C" w14:textId="4B604D63" w:rsidR="00473229" w:rsidRDefault="00473229" w:rsidP="00435EBA">
      <w:pPr>
        <w:spacing w:before="0" w:after="16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Para investigar a relação espaço temporal dos aglomerados de epizootias de PNH e casos humanos de febre amarela, será realizada uma análise de regressão espacial, no qual a variável dependente será </w:t>
      </w:r>
      <w:r w:rsidR="001D4A20">
        <w:rPr>
          <w:rFonts w:ascii="Times New Roman" w:hAnsi="Times New Roman" w:cs="Times New Roman"/>
          <w:sz w:val="24"/>
          <w:szCs w:val="24"/>
        </w:rPr>
        <w:t>a</w:t>
      </w:r>
      <w:r>
        <w:rPr>
          <w:rFonts w:ascii="Times New Roman" w:hAnsi="Times New Roman" w:cs="Times New Roman"/>
          <w:sz w:val="24"/>
          <w:szCs w:val="24"/>
        </w:rPr>
        <w:t xml:space="preserve"> ocorrência de casos humanos de FA. As variáveis independentes serão os fatores antecedentes, utilizados para explicar o comportamento da variável dependente.</w:t>
      </w:r>
    </w:p>
    <w:p w14:paraId="71D6E151" w14:textId="0415F258" w:rsidR="00435EBA" w:rsidRDefault="00435EBA" w:rsidP="00473229">
      <w:pPr>
        <w:pStyle w:val="PargrafodaLista"/>
        <w:numPr>
          <w:ilvl w:val="0"/>
          <w:numId w:val="40"/>
        </w:numPr>
        <w:spacing w:before="0" w:after="0" w:line="480" w:lineRule="auto"/>
        <w:ind w:left="360"/>
        <w:jc w:val="both"/>
        <w:rPr>
          <w:rFonts w:ascii="Times New Roman" w:hAnsi="Times New Roman" w:cs="Times New Roman"/>
          <w:sz w:val="24"/>
          <w:szCs w:val="24"/>
        </w:rPr>
      </w:pPr>
      <w:r w:rsidRPr="00473229">
        <w:rPr>
          <w:rFonts w:ascii="Times New Roman" w:hAnsi="Times New Roman" w:cs="Times New Roman"/>
          <w:sz w:val="24"/>
          <w:szCs w:val="24"/>
        </w:rPr>
        <w:lastRenderedPageBreak/>
        <w:t>Verificar a associação entre ocorrência de aglomerados de febre amarela em humanos e de epizootias</w:t>
      </w:r>
    </w:p>
    <w:p w14:paraId="4C8D2526" w14:textId="02D1B33B" w:rsidR="001E1AE6" w:rsidRPr="001E1AE6" w:rsidRDefault="001E1AE6" w:rsidP="001E1AE6">
      <w:pPr>
        <w:pStyle w:val="PargrafodaLista"/>
        <w:spacing w:before="0"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Para verificar a associação entre a ocorrência de aglomerados de febre amarela em </w:t>
      </w:r>
      <w:r w:rsidRPr="001E1AE6">
        <w:rPr>
          <w:rFonts w:ascii="Times New Roman" w:hAnsi="Times New Roman" w:cs="Times New Roman"/>
          <w:sz w:val="24"/>
          <w:szCs w:val="24"/>
        </w:rPr>
        <w:t>humanos e epizootias, será realizada uma análise espacial de Risco relativo (RR)</w:t>
      </w:r>
      <w:r>
        <w:rPr>
          <w:rFonts w:ascii="Times New Roman" w:hAnsi="Times New Roman" w:cs="Times New Roman"/>
          <w:sz w:val="24"/>
          <w:szCs w:val="24"/>
        </w:rPr>
        <w:t xml:space="preserve"> </w:t>
      </w:r>
      <w:r w:rsidRPr="001E1AE6">
        <w:rPr>
          <w:rFonts w:ascii="Times New Roman" w:hAnsi="Times New Roman" w:cs="Times New Roman"/>
          <w:sz w:val="24"/>
          <w:szCs w:val="24"/>
        </w:rPr>
        <w:t>e 95% de intervalo de confiança (IC) serão calculados. O nível de significância de todos os testes será de 5%, ou seja, será rejeitada a hipótese nula quando p&lt;0,05 (Erro do tipo I).</w:t>
      </w:r>
      <w:r w:rsidR="00C25620">
        <w:rPr>
          <w:rFonts w:ascii="Times New Roman" w:hAnsi="Times New Roman" w:cs="Times New Roman"/>
          <w:sz w:val="24"/>
          <w:szCs w:val="24"/>
        </w:rPr>
        <w:t xml:space="preserve"> </w:t>
      </w:r>
      <w:r w:rsidR="009636B3">
        <w:rPr>
          <w:rFonts w:ascii="Times New Roman" w:hAnsi="Times New Roman" w:cs="Times New Roman"/>
          <w:sz w:val="24"/>
          <w:szCs w:val="24"/>
        </w:rPr>
        <w:t xml:space="preserve">A dependência espacial será avaliada utilizando o índice de Moran, que mede a </w:t>
      </w:r>
      <w:proofErr w:type="spellStart"/>
      <w:r w:rsidR="009636B3">
        <w:rPr>
          <w:rFonts w:ascii="Times New Roman" w:hAnsi="Times New Roman" w:cs="Times New Roman"/>
          <w:sz w:val="24"/>
          <w:szCs w:val="24"/>
        </w:rPr>
        <w:t>autocorrelação</w:t>
      </w:r>
      <w:proofErr w:type="spellEnd"/>
      <w:r w:rsidR="009636B3">
        <w:rPr>
          <w:rFonts w:ascii="Times New Roman" w:hAnsi="Times New Roman" w:cs="Times New Roman"/>
          <w:sz w:val="24"/>
          <w:szCs w:val="24"/>
        </w:rPr>
        <w:t xml:space="preserve"> espaci</w:t>
      </w:r>
      <w:r w:rsidR="007961EA">
        <w:rPr>
          <w:rFonts w:ascii="Times New Roman" w:hAnsi="Times New Roman" w:cs="Times New Roman"/>
          <w:sz w:val="24"/>
          <w:szCs w:val="24"/>
        </w:rPr>
        <w:t>al</w:t>
      </w:r>
      <w:r w:rsidR="009636B3">
        <w:rPr>
          <w:rFonts w:ascii="Times New Roman" w:hAnsi="Times New Roman" w:cs="Times New Roman"/>
          <w:sz w:val="24"/>
          <w:szCs w:val="24"/>
        </w:rPr>
        <w:t>, pois indica o grau de associação espacial presente no conjunto de dados.</w:t>
      </w:r>
    </w:p>
    <w:p w14:paraId="5B8EE62C" w14:textId="625B86CC" w:rsidR="00435EBA" w:rsidRPr="007961EA" w:rsidRDefault="00435EBA" w:rsidP="006A7795">
      <w:pPr>
        <w:pStyle w:val="PargrafodaLista"/>
        <w:numPr>
          <w:ilvl w:val="0"/>
          <w:numId w:val="40"/>
        </w:numPr>
        <w:spacing w:before="0" w:after="0" w:line="480" w:lineRule="auto"/>
        <w:ind w:left="357" w:hanging="357"/>
        <w:jc w:val="both"/>
        <w:rPr>
          <w:rFonts w:ascii="Times New Roman" w:hAnsi="Times New Roman" w:cs="Times New Roman"/>
          <w:sz w:val="24"/>
          <w:szCs w:val="24"/>
        </w:rPr>
      </w:pPr>
      <w:r w:rsidRPr="007961EA">
        <w:rPr>
          <w:rFonts w:ascii="Times New Roman" w:hAnsi="Times New Roman" w:cs="Times New Roman"/>
          <w:sz w:val="24"/>
          <w:szCs w:val="24"/>
        </w:rPr>
        <w:t xml:space="preserve">Estudar a relação entre a ocorrência </w:t>
      </w:r>
      <w:r w:rsidR="007961EA">
        <w:rPr>
          <w:rFonts w:ascii="Times New Roman" w:hAnsi="Times New Roman" w:cs="Times New Roman"/>
          <w:sz w:val="24"/>
          <w:szCs w:val="24"/>
        </w:rPr>
        <w:t xml:space="preserve">de aglomerados </w:t>
      </w:r>
      <w:r w:rsidRPr="007961EA">
        <w:rPr>
          <w:rFonts w:ascii="Times New Roman" w:hAnsi="Times New Roman" w:cs="Times New Roman"/>
          <w:sz w:val="24"/>
          <w:szCs w:val="24"/>
        </w:rPr>
        <w:t>de febre amarela e</w:t>
      </w:r>
      <w:r w:rsidR="000F285D">
        <w:rPr>
          <w:rFonts w:ascii="Times New Roman" w:hAnsi="Times New Roman" w:cs="Times New Roman"/>
          <w:sz w:val="24"/>
          <w:szCs w:val="24"/>
        </w:rPr>
        <w:t xml:space="preserve">m diferentes </w:t>
      </w:r>
      <w:r w:rsidR="007961EA">
        <w:rPr>
          <w:rFonts w:ascii="Times New Roman" w:hAnsi="Times New Roman" w:cs="Times New Roman"/>
          <w:sz w:val="24"/>
          <w:szCs w:val="24"/>
        </w:rPr>
        <w:t>espécies de PNH</w:t>
      </w:r>
      <w:r w:rsidRPr="007961EA">
        <w:rPr>
          <w:rFonts w:ascii="Times New Roman" w:hAnsi="Times New Roman" w:cs="Times New Roman"/>
          <w:sz w:val="24"/>
          <w:szCs w:val="24"/>
        </w:rPr>
        <w:t xml:space="preserve"> e a ocorrência de casos humanos da doença no estado de São Paulo.</w:t>
      </w:r>
    </w:p>
    <w:p w14:paraId="498D7303" w14:textId="57AE0A9C" w:rsidR="007961EA" w:rsidRPr="001E1AE6" w:rsidRDefault="007961EA" w:rsidP="007961EA">
      <w:pPr>
        <w:pStyle w:val="PargrafodaLista"/>
        <w:spacing w:before="0" w:after="0" w:line="480" w:lineRule="auto"/>
        <w:ind w:left="0"/>
        <w:jc w:val="both"/>
        <w:rPr>
          <w:rFonts w:ascii="Times New Roman" w:hAnsi="Times New Roman" w:cs="Times New Roman"/>
          <w:sz w:val="24"/>
          <w:szCs w:val="24"/>
        </w:rPr>
      </w:pPr>
      <w:r>
        <w:rPr>
          <w:rFonts w:ascii="Times New Roman" w:hAnsi="Times New Roman" w:cs="Times New Roman"/>
          <w:sz w:val="24"/>
          <w:szCs w:val="24"/>
        </w:rPr>
        <w:t>Para verificar a associação entre a ocorrência de aglomerados de febre amarela em diferentes espécies de PNH</w:t>
      </w:r>
      <w:r w:rsidRPr="001E1AE6">
        <w:rPr>
          <w:rFonts w:ascii="Times New Roman" w:hAnsi="Times New Roman" w:cs="Times New Roman"/>
          <w:sz w:val="24"/>
          <w:szCs w:val="24"/>
        </w:rPr>
        <w:t>, será realizada uma análise espacial de Risco relativo (RR)</w:t>
      </w:r>
      <w:r>
        <w:rPr>
          <w:rFonts w:ascii="Times New Roman" w:hAnsi="Times New Roman" w:cs="Times New Roman"/>
          <w:sz w:val="24"/>
          <w:szCs w:val="24"/>
        </w:rPr>
        <w:t xml:space="preserve"> </w:t>
      </w:r>
      <w:r w:rsidRPr="001E1AE6">
        <w:rPr>
          <w:rFonts w:ascii="Times New Roman" w:hAnsi="Times New Roman" w:cs="Times New Roman"/>
          <w:sz w:val="24"/>
          <w:szCs w:val="24"/>
        </w:rPr>
        <w:t>e 95% de intervalo de confiança (IC) serão calculados. O nível de significância de todos os testes será de 5%, ou seja, será rejeitada a hipótese nula quando p&lt;0,05 (Erro do tipo I).</w:t>
      </w:r>
      <w:r>
        <w:rPr>
          <w:rFonts w:ascii="Times New Roman" w:hAnsi="Times New Roman" w:cs="Times New Roman"/>
          <w:sz w:val="24"/>
          <w:szCs w:val="24"/>
        </w:rPr>
        <w:t xml:space="preserve"> A dependência espacial será avaliada utilizando o índice de Moran, que mede a </w:t>
      </w:r>
      <w:proofErr w:type="spellStart"/>
      <w:r>
        <w:rPr>
          <w:rFonts w:ascii="Times New Roman" w:hAnsi="Times New Roman" w:cs="Times New Roman"/>
          <w:sz w:val="24"/>
          <w:szCs w:val="24"/>
        </w:rPr>
        <w:t>autocorrelação</w:t>
      </w:r>
      <w:proofErr w:type="spellEnd"/>
      <w:r>
        <w:rPr>
          <w:rFonts w:ascii="Times New Roman" w:hAnsi="Times New Roman" w:cs="Times New Roman"/>
          <w:sz w:val="24"/>
          <w:szCs w:val="24"/>
        </w:rPr>
        <w:t xml:space="preserve"> espacial, pois indica o grau de associação espacial presente no conjunto de dados.</w:t>
      </w:r>
    </w:p>
    <w:p w14:paraId="793202C0" w14:textId="77777777" w:rsidR="00FF5790" w:rsidRPr="00196D46" w:rsidRDefault="00FF5790" w:rsidP="00EF2A0A">
      <w:pPr>
        <w:spacing w:before="0" w:after="0" w:line="480" w:lineRule="auto"/>
        <w:jc w:val="both"/>
        <w:rPr>
          <w:rFonts w:ascii="Times New Roman" w:hAnsi="Times New Roman" w:cs="Times New Roman"/>
          <w:sz w:val="24"/>
          <w:szCs w:val="24"/>
        </w:rPr>
      </w:pPr>
    </w:p>
    <w:p w14:paraId="0EA0764A" w14:textId="2FE6F9D0" w:rsidR="00FF5790" w:rsidRPr="00962709" w:rsidRDefault="00196ACC" w:rsidP="00962709">
      <w:pPr>
        <w:spacing w:before="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5.5 </w:t>
      </w:r>
      <w:r w:rsidR="00FF5790" w:rsidRPr="00962709">
        <w:rPr>
          <w:rFonts w:ascii="Times New Roman" w:hAnsi="Times New Roman" w:cs="Times New Roman"/>
          <w:b/>
          <w:sz w:val="24"/>
          <w:szCs w:val="24"/>
        </w:rPr>
        <w:t xml:space="preserve">Softwares utilizados </w:t>
      </w:r>
    </w:p>
    <w:p w14:paraId="3CE6B625" w14:textId="0B094E46" w:rsidR="00FF5790" w:rsidRDefault="00FF5790" w:rsidP="00FF5790">
      <w:pPr>
        <w:spacing w:before="0" w:after="0" w:line="480" w:lineRule="auto"/>
        <w:ind w:firstLine="709"/>
        <w:jc w:val="both"/>
        <w:rPr>
          <w:rFonts w:ascii="Times New Roman" w:hAnsi="Times New Roman" w:cs="Times New Roman"/>
          <w:sz w:val="24"/>
          <w:szCs w:val="24"/>
        </w:rPr>
      </w:pPr>
      <w:r w:rsidRPr="00196D46">
        <w:rPr>
          <w:rFonts w:ascii="Times New Roman" w:hAnsi="Times New Roman" w:cs="Times New Roman"/>
          <w:sz w:val="24"/>
          <w:szCs w:val="24"/>
        </w:rPr>
        <w:t xml:space="preserve">Serão utilizados os softwares Microsoft Excel 2010, </w:t>
      </w:r>
      <w:proofErr w:type="spellStart"/>
      <w:r w:rsidRPr="00196D46">
        <w:rPr>
          <w:rFonts w:ascii="Times New Roman" w:hAnsi="Times New Roman" w:cs="Times New Roman"/>
          <w:sz w:val="24"/>
          <w:szCs w:val="24"/>
        </w:rPr>
        <w:t>Epi</w:t>
      </w:r>
      <w:proofErr w:type="spellEnd"/>
      <w:r w:rsidRPr="00196D46">
        <w:rPr>
          <w:rFonts w:ascii="Times New Roman" w:hAnsi="Times New Roman" w:cs="Times New Roman"/>
          <w:sz w:val="24"/>
          <w:szCs w:val="24"/>
        </w:rPr>
        <w:t xml:space="preserve">-Info </w:t>
      </w:r>
      <w:proofErr w:type="gramStart"/>
      <w:r w:rsidR="00584ADD">
        <w:rPr>
          <w:rFonts w:ascii="Times New Roman" w:hAnsi="Times New Roman" w:cs="Times New Roman"/>
          <w:sz w:val="24"/>
          <w:szCs w:val="24"/>
        </w:rPr>
        <w:t>7</w:t>
      </w:r>
      <w:proofErr w:type="gramEnd"/>
      <w:r w:rsidR="00584ADD">
        <w:rPr>
          <w:rFonts w:ascii="Times New Roman" w:hAnsi="Times New Roman" w:cs="Times New Roman"/>
          <w:sz w:val="24"/>
          <w:szCs w:val="24"/>
        </w:rPr>
        <w:t>, STATA, QGIS 3.18</w:t>
      </w:r>
      <w:r w:rsidR="007961EA">
        <w:rPr>
          <w:rFonts w:ascii="Times New Roman" w:hAnsi="Times New Roman" w:cs="Times New Roman"/>
          <w:sz w:val="24"/>
          <w:szCs w:val="24"/>
        </w:rPr>
        <w:t xml:space="preserve">, o </w:t>
      </w:r>
      <w:proofErr w:type="spellStart"/>
      <w:r w:rsidR="007961EA">
        <w:rPr>
          <w:rFonts w:ascii="Times New Roman" w:hAnsi="Times New Roman" w:cs="Times New Roman"/>
          <w:sz w:val="24"/>
          <w:szCs w:val="24"/>
        </w:rPr>
        <w:t>SaTScan</w:t>
      </w:r>
      <w:proofErr w:type="spellEnd"/>
      <w:r w:rsidR="007961EA">
        <w:rPr>
          <w:rFonts w:ascii="Times New Roman" w:hAnsi="Times New Roman" w:cs="Times New Roman"/>
          <w:sz w:val="24"/>
          <w:szCs w:val="24"/>
        </w:rPr>
        <w:t>™.</w:t>
      </w:r>
    </w:p>
    <w:p w14:paraId="33919596" w14:textId="77777777" w:rsidR="00CB6C46" w:rsidRDefault="00CB6C46" w:rsidP="00FF5790">
      <w:pPr>
        <w:spacing w:before="0" w:after="0" w:line="480" w:lineRule="auto"/>
        <w:ind w:firstLine="709"/>
        <w:jc w:val="both"/>
        <w:rPr>
          <w:rFonts w:ascii="Times New Roman" w:hAnsi="Times New Roman" w:cs="Times New Roman"/>
          <w:sz w:val="24"/>
          <w:szCs w:val="24"/>
        </w:rPr>
      </w:pPr>
    </w:p>
    <w:p w14:paraId="73247999" w14:textId="77777777" w:rsidR="00CB6C46" w:rsidRDefault="00CB6C46" w:rsidP="00FF5790">
      <w:pPr>
        <w:spacing w:before="0" w:after="0" w:line="480" w:lineRule="auto"/>
        <w:ind w:firstLine="709"/>
        <w:jc w:val="both"/>
        <w:rPr>
          <w:rFonts w:ascii="Times New Roman" w:hAnsi="Times New Roman" w:cs="Times New Roman"/>
          <w:sz w:val="24"/>
          <w:szCs w:val="24"/>
        </w:rPr>
      </w:pPr>
    </w:p>
    <w:p w14:paraId="5959E82E" w14:textId="77777777" w:rsidR="00CB6C46" w:rsidRDefault="00CB6C46" w:rsidP="00FF5790">
      <w:pPr>
        <w:spacing w:before="0" w:after="0" w:line="480" w:lineRule="auto"/>
        <w:ind w:firstLine="709"/>
        <w:jc w:val="both"/>
        <w:rPr>
          <w:rFonts w:ascii="Times New Roman" w:hAnsi="Times New Roman" w:cs="Times New Roman"/>
          <w:sz w:val="24"/>
          <w:szCs w:val="24"/>
        </w:rPr>
      </w:pPr>
    </w:p>
    <w:p w14:paraId="692D0174" w14:textId="77777777" w:rsidR="00CB6C46" w:rsidRDefault="00CB6C46" w:rsidP="00FF5790">
      <w:pPr>
        <w:spacing w:before="0" w:after="0" w:line="480" w:lineRule="auto"/>
        <w:ind w:firstLine="709"/>
        <w:jc w:val="both"/>
        <w:rPr>
          <w:rFonts w:ascii="Times New Roman" w:hAnsi="Times New Roman" w:cs="Times New Roman"/>
          <w:sz w:val="24"/>
          <w:szCs w:val="24"/>
        </w:rPr>
      </w:pPr>
    </w:p>
    <w:p w14:paraId="7E9DA9AF" w14:textId="77777777" w:rsidR="00CB6C46" w:rsidRDefault="00CB6C46" w:rsidP="00FF5790">
      <w:pPr>
        <w:spacing w:before="0" w:after="0" w:line="480" w:lineRule="auto"/>
        <w:ind w:firstLine="709"/>
        <w:jc w:val="both"/>
        <w:rPr>
          <w:rFonts w:ascii="Times New Roman" w:hAnsi="Times New Roman" w:cs="Times New Roman"/>
          <w:sz w:val="24"/>
          <w:szCs w:val="24"/>
        </w:rPr>
      </w:pPr>
    </w:p>
    <w:p w14:paraId="0183AA05" w14:textId="77777777" w:rsidR="00CB6C46" w:rsidRDefault="00CB6C46" w:rsidP="00FF5790">
      <w:pPr>
        <w:spacing w:before="0" w:after="0" w:line="480" w:lineRule="auto"/>
        <w:ind w:firstLine="709"/>
        <w:jc w:val="both"/>
        <w:rPr>
          <w:rFonts w:ascii="Times New Roman" w:hAnsi="Times New Roman" w:cs="Times New Roman"/>
          <w:sz w:val="24"/>
          <w:szCs w:val="24"/>
        </w:rPr>
      </w:pPr>
    </w:p>
    <w:p w14:paraId="1C7AC4FE" w14:textId="77777777" w:rsidR="003F1AFC" w:rsidRPr="000212DE" w:rsidRDefault="003F1AFC" w:rsidP="003F1AFC">
      <w:pPr>
        <w:spacing w:before="0" w:after="0" w:line="480" w:lineRule="auto"/>
        <w:jc w:val="both"/>
        <w:rPr>
          <w:rFonts w:ascii="Times New Roman" w:hAnsi="Times New Roman" w:cs="Times New Roman"/>
          <w:b/>
          <w:sz w:val="24"/>
          <w:szCs w:val="24"/>
          <w:lang w:val="en-GB"/>
        </w:rPr>
      </w:pPr>
      <w:proofErr w:type="spellStart"/>
      <w:r w:rsidRPr="000212DE">
        <w:rPr>
          <w:rFonts w:ascii="Times New Roman" w:hAnsi="Times New Roman" w:cs="Times New Roman"/>
          <w:b/>
          <w:sz w:val="24"/>
          <w:szCs w:val="24"/>
          <w:lang w:val="en-GB"/>
        </w:rPr>
        <w:lastRenderedPageBreak/>
        <w:t>Referências</w:t>
      </w:r>
      <w:proofErr w:type="spellEnd"/>
    </w:p>
    <w:p w14:paraId="3B83AB97" w14:textId="77777777" w:rsidR="00B964D7" w:rsidRPr="00B964D7" w:rsidRDefault="00B964D7" w:rsidP="00B964D7">
      <w:pPr>
        <w:tabs>
          <w:tab w:val="left" w:pos="540"/>
        </w:tabs>
        <w:rPr>
          <w:rFonts w:ascii="Times New Roman" w:hAnsi="Times New Roman" w:cs="Times New Roman"/>
          <w:sz w:val="24"/>
          <w:szCs w:val="24"/>
        </w:rPr>
      </w:pPr>
      <w:r w:rsidRPr="00B964D7">
        <w:rPr>
          <w:rFonts w:ascii="Times New Roman" w:hAnsi="Times New Roman" w:cs="Times New Roman"/>
          <w:sz w:val="24"/>
          <w:szCs w:val="24"/>
        </w:rPr>
        <w:t xml:space="preserve">BARRETT A. D. T; TEUWEN D. E. Yellow fever vaccine: how does it work and why do rare cases of serious adverse events take place? </w:t>
      </w:r>
      <w:proofErr w:type="spellStart"/>
      <w:proofErr w:type="gramStart"/>
      <w:r w:rsidRPr="00B964D7">
        <w:rPr>
          <w:rFonts w:ascii="Times New Roman" w:hAnsi="Times New Roman" w:cs="Times New Roman"/>
          <w:sz w:val="24"/>
          <w:szCs w:val="24"/>
        </w:rPr>
        <w:t>CurrentOpinion</w:t>
      </w:r>
      <w:proofErr w:type="spellEnd"/>
      <w:proofErr w:type="gramEnd"/>
      <w:r w:rsidRPr="00B964D7">
        <w:rPr>
          <w:rFonts w:ascii="Times New Roman" w:hAnsi="Times New Roman" w:cs="Times New Roman"/>
          <w:sz w:val="24"/>
          <w:szCs w:val="24"/>
        </w:rPr>
        <w:t xml:space="preserve"> in </w:t>
      </w:r>
      <w:proofErr w:type="spellStart"/>
      <w:r w:rsidRPr="00B964D7">
        <w:rPr>
          <w:rFonts w:ascii="Times New Roman" w:hAnsi="Times New Roman" w:cs="Times New Roman"/>
          <w:sz w:val="24"/>
          <w:szCs w:val="24"/>
        </w:rPr>
        <w:t>Immunology</w:t>
      </w:r>
      <w:proofErr w:type="spellEnd"/>
      <w:r w:rsidRPr="00B964D7">
        <w:rPr>
          <w:rFonts w:ascii="Times New Roman" w:hAnsi="Times New Roman" w:cs="Times New Roman"/>
          <w:sz w:val="24"/>
          <w:szCs w:val="24"/>
        </w:rPr>
        <w:t xml:space="preserve"> 2009, 21:308–313.</w:t>
      </w:r>
    </w:p>
    <w:p w14:paraId="455AA0E3" w14:textId="77777777" w:rsidR="00B964D7" w:rsidRPr="00B964D7" w:rsidRDefault="00B964D7" w:rsidP="00B964D7">
      <w:pPr>
        <w:tabs>
          <w:tab w:val="left" w:pos="540"/>
        </w:tabs>
        <w:rPr>
          <w:rFonts w:ascii="Times New Roman" w:hAnsi="Times New Roman" w:cs="Times New Roman"/>
          <w:sz w:val="24"/>
          <w:szCs w:val="24"/>
        </w:rPr>
      </w:pPr>
      <w:r w:rsidRPr="00B964D7">
        <w:rPr>
          <w:rFonts w:ascii="Times New Roman" w:hAnsi="Times New Roman" w:cs="Times New Roman"/>
          <w:sz w:val="24"/>
          <w:szCs w:val="24"/>
        </w:rPr>
        <w:t>BRASIL. Ministério da Saúde. Manual de vigilância epidemiológica da febre amarela. Brasília, Fundação Nacional de Saúde: 1999. 60 p.</w:t>
      </w:r>
    </w:p>
    <w:p w14:paraId="40DB06EC" w14:textId="77777777" w:rsidR="00B964D7" w:rsidRPr="00B964D7" w:rsidRDefault="00B964D7" w:rsidP="00B964D7">
      <w:pPr>
        <w:pStyle w:val="Standard"/>
        <w:ind w:left="0" w:firstLine="0"/>
        <w:rPr>
          <w:rFonts w:eastAsiaTheme="minorHAnsi" w:cs="Times New Roman"/>
          <w:kern w:val="0"/>
          <w:lang w:eastAsia="en-US" w:bidi="en-US"/>
        </w:rPr>
      </w:pPr>
      <w:r w:rsidRPr="00B964D7">
        <w:rPr>
          <w:rFonts w:eastAsiaTheme="minorHAnsi" w:cs="Times New Roman"/>
          <w:kern w:val="0"/>
          <w:lang w:eastAsia="en-US" w:bidi="en-US"/>
        </w:rPr>
        <w:t>BRASIL. Ministério da Saúde. Manual de vigilância de epizootias em primatas não humanos. Brasília, Fundação Nacional de Saúde: 2005. 58 p.</w:t>
      </w:r>
    </w:p>
    <w:p w14:paraId="2DA55923" w14:textId="77777777" w:rsidR="00B964D7" w:rsidRPr="00B964D7" w:rsidRDefault="00B964D7" w:rsidP="00B964D7">
      <w:pPr>
        <w:tabs>
          <w:tab w:val="left" w:pos="540"/>
        </w:tabs>
        <w:rPr>
          <w:rFonts w:ascii="Times New Roman" w:hAnsi="Times New Roman" w:cs="Times New Roman"/>
          <w:sz w:val="24"/>
          <w:szCs w:val="24"/>
        </w:rPr>
      </w:pPr>
      <w:r w:rsidRPr="00B964D7">
        <w:rPr>
          <w:rFonts w:ascii="Times New Roman" w:hAnsi="Times New Roman" w:cs="Times New Roman"/>
          <w:sz w:val="24"/>
          <w:szCs w:val="24"/>
        </w:rPr>
        <w:t xml:space="preserve">BRASIL. Ministério da Saúde. Secretaria de Vigilância em Saúde.  Situação da Febre Amarela Silvestre no Brasil. Brasília, Fundação Nacional de Saúde: 2007 e </w:t>
      </w:r>
      <w:proofErr w:type="gramStart"/>
      <w:r w:rsidRPr="00B964D7">
        <w:rPr>
          <w:rFonts w:ascii="Times New Roman" w:hAnsi="Times New Roman" w:cs="Times New Roman"/>
          <w:sz w:val="24"/>
          <w:szCs w:val="24"/>
        </w:rPr>
        <w:t>2008a.</w:t>
      </w:r>
      <w:proofErr w:type="gramEnd"/>
      <w:r w:rsidRPr="00B964D7">
        <w:rPr>
          <w:rFonts w:ascii="Times New Roman" w:hAnsi="Times New Roman" w:cs="Times New Roman"/>
          <w:sz w:val="24"/>
          <w:szCs w:val="24"/>
        </w:rPr>
        <w:t xml:space="preserve"> Disponível em: &lt;</w:t>
      </w:r>
      <w:proofErr w:type="gramStart"/>
      <w:r w:rsidRPr="00B964D7">
        <w:rPr>
          <w:rFonts w:ascii="Times New Roman" w:hAnsi="Times New Roman" w:cs="Times New Roman"/>
          <w:sz w:val="24"/>
          <w:szCs w:val="24"/>
        </w:rPr>
        <w:t>http://bvsms.saude.gov.br/bvs/febreamarela/imprensa.</w:t>
      </w:r>
      <w:proofErr w:type="gramEnd"/>
      <w:r w:rsidRPr="00B964D7">
        <w:rPr>
          <w:rFonts w:ascii="Times New Roman" w:hAnsi="Times New Roman" w:cs="Times New Roman"/>
          <w:sz w:val="24"/>
          <w:szCs w:val="24"/>
        </w:rPr>
        <w:t>php&gt; Acesso em 09de abril de 2014</w:t>
      </w:r>
    </w:p>
    <w:p w14:paraId="3B595F8B" w14:textId="77777777" w:rsidR="00B964D7" w:rsidRPr="00B964D7" w:rsidRDefault="00B964D7" w:rsidP="00B964D7">
      <w:pPr>
        <w:pStyle w:val="Standard"/>
        <w:ind w:left="0" w:firstLine="0"/>
        <w:rPr>
          <w:rFonts w:eastAsiaTheme="minorHAnsi" w:cs="Times New Roman"/>
          <w:kern w:val="0"/>
          <w:lang w:eastAsia="en-US" w:bidi="en-US"/>
        </w:rPr>
      </w:pPr>
      <w:r w:rsidRPr="00B964D7">
        <w:rPr>
          <w:rFonts w:eastAsiaTheme="minorHAnsi" w:cs="Times New Roman"/>
          <w:kern w:val="0"/>
          <w:lang w:eastAsia="en-US" w:bidi="en-US"/>
        </w:rPr>
        <w:t>BRASIL. Ministério da Saúde. Secretaria de Vigilância em Saúde, Departamento de Vigilância Epidemiológica, Coordenação Geral de Doenças Transmissíveis. Morte de macacos e a prevenção da febre amarela no Brasil 2007 e 2008. Brasília, Fundação Nacional de Saúde: 2007 e 2008b.</w:t>
      </w:r>
    </w:p>
    <w:p w14:paraId="6EB32A70" w14:textId="77777777" w:rsidR="00B964D7" w:rsidRPr="00B964D7" w:rsidRDefault="00B964D7" w:rsidP="00B964D7">
      <w:pPr>
        <w:pStyle w:val="Standard"/>
        <w:ind w:left="0" w:firstLine="0"/>
        <w:rPr>
          <w:rFonts w:eastAsiaTheme="minorHAnsi" w:cs="Times New Roman"/>
          <w:kern w:val="0"/>
          <w:lang w:eastAsia="en-US" w:bidi="en-US"/>
        </w:rPr>
      </w:pPr>
      <w:r w:rsidRPr="00B964D7">
        <w:rPr>
          <w:rFonts w:eastAsiaTheme="minorHAnsi" w:cs="Times New Roman"/>
          <w:kern w:val="0"/>
          <w:lang w:eastAsia="en-US" w:bidi="en-US"/>
        </w:rPr>
        <w:t xml:space="preserve">BRASIL. Ministério da Saúde. Secretaria de Vigilância em Saúde. Boletim de Atualização de Febre amarela Silvestre.  Emergências em Saúde Pública de Importância Nacional (ESPIN) de Febra Amarela Silvestre em São Paulo e no Rio Grande do Sul e a Situação Epidemiológica Atual no Brasil 2008 e 2009. Brasília, Fundação Nacional de Saúde: 2008 e </w:t>
      </w:r>
      <w:proofErr w:type="gramStart"/>
      <w:r w:rsidRPr="00B964D7">
        <w:rPr>
          <w:rFonts w:eastAsiaTheme="minorHAnsi" w:cs="Times New Roman"/>
          <w:kern w:val="0"/>
          <w:lang w:eastAsia="en-US" w:bidi="en-US"/>
        </w:rPr>
        <w:t>2009a.</w:t>
      </w:r>
      <w:proofErr w:type="gramEnd"/>
      <w:r w:rsidRPr="00B964D7">
        <w:rPr>
          <w:rFonts w:eastAsiaTheme="minorHAnsi" w:cs="Times New Roman"/>
          <w:kern w:val="0"/>
          <w:lang w:eastAsia="en-US" w:bidi="en-US"/>
        </w:rPr>
        <w:t xml:space="preserve"> Disponível: http://www.prefeitura.sp.gov.br/cidade/secretarias/upload/chamadas/boletim_febre_amarela_09_12_09_1261149632.pdf&gt; Acesso em 09de abril de 2014.</w:t>
      </w:r>
    </w:p>
    <w:p w14:paraId="6A700DCF" w14:textId="77777777" w:rsidR="00B964D7" w:rsidRPr="00B964D7" w:rsidRDefault="00B964D7" w:rsidP="00B964D7">
      <w:pPr>
        <w:pStyle w:val="Standard"/>
        <w:ind w:left="0" w:firstLine="0"/>
        <w:rPr>
          <w:rFonts w:eastAsiaTheme="minorHAnsi" w:cs="Times New Roman"/>
          <w:kern w:val="0"/>
          <w:lang w:eastAsia="en-US" w:bidi="en-US"/>
        </w:rPr>
      </w:pPr>
      <w:r w:rsidRPr="00B964D7">
        <w:rPr>
          <w:rFonts w:eastAsiaTheme="minorHAnsi" w:cs="Times New Roman"/>
          <w:kern w:val="0"/>
          <w:lang w:eastAsia="en-US" w:bidi="en-US"/>
        </w:rPr>
        <w:t xml:space="preserve">BRASIL. Ministério da Saúde. Secretaria de Vigilância em Saúde, Departamento de Vigilância Epidemiológica, Coordenação Geral de Doenças Transmissíveis. Áreas com recomendação de vacina contra a febre amarela no Brasil 2008 e 2009.  Brasília, Fundação Nacional de </w:t>
      </w:r>
      <w:proofErr w:type="gramStart"/>
      <w:r w:rsidRPr="00B964D7">
        <w:rPr>
          <w:rFonts w:eastAsiaTheme="minorHAnsi" w:cs="Times New Roman"/>
          <w:kern w:val="0"/>
          <w:lang w:eastAsia="en-US" w:bidi="en-US"/>
        </w:rPr>
        <w:t>Saúde:</w:t>
      </w:r>
      <w:proofErr w:type="gramEnd"/>
      <w:r w:rsidRPr="00B964D7">
        <w:rPr>
          <w:rFonts w:eastAsiaTheme="minorHAnsi" w:cs="Times New Roman"/>
          <w:kern w:val="0"/>
          <w:lang w:eastAsia="en-US" w:bidi="en-US"/>
        </w:rPr>
        <w:t>2008 e 2009b.</w:t>
      </w:r>
    </w:p>
    <w:p w14:paraId="67CEB99B"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t xml:space="preserve">BRASIL. Secretaria do Estado da Saúde, Coordenadoria do Controle de Doenças, Centro de Vigilância Epidemiológica “Professor Alexandre </w:t>
      </w:r>
      <w:proofErr w:type="spellStart"/>
      <w:r w:rsidRPr="00B964D7">
        <w:rPr>
          <w:rFonts w:ascii="Times New Roman" w:hAnsi="Times New Roman" w:cs="Times New Roman"/>
          <w:sz w:val="24"/>
          <w:szCs w:val="24"/>
        </w:rPr>
        <w:t>Vranjac</w:t>
      </w:r>
      <w:proofErr w:type="spellEnd"/>
      <w:proofErr w:type="gramStart"/>
      <w:r w:rsidRPr="00B964D7">
        <w:rPr>
          <w:rFonts w:ascii="Times New Roman" w:hAnsi="Times New Roman" w:cs="Times New Roman"/>
          <w:sz w:val="24"/>
          <w:szCs w:val="24"/>
        </w:rPr>
        <w:t>”.</w:t>
      </w:r>
      <w:proofErr w:type="gramEnd"/>
      <w:r w:rsidRPr="00B964D7">
        <w:rPr>
          <w:rFonts w:ascii="Times New Roman" w:hAnsi="Times New Roman" w:cs="Times New Roman"/>
          <w:sz w:val="24"/>
          <w:szCs w:val="24"/>
        </w:rPr>
        <w:t xml:space="preserve">Casos de febre amarela silvestre em residentes do Estado de São Paulo, 2007-2008. Boletim Epidemiológico Paulista (BEPA), Julho </w:t>
      </w:r>
      <w:proofErr w:type="gramStart"/>
      <w:r w:rsidRPr="00B964D7">
        <w:rPr>
          <w:rFonts w:ascii="Times New Roman" w:hAnsi="Times New Roman" w:cs="Times New Roman"/>
          <w:sz w:val="24"/>
          <w:szCs w:val="24"/>
        </w:rPr>
        <w:t>2008.</w:t>
      </w:r>
      <w:proofErr w:type="gramEnd"/>
      <w:r w:rsidRPr="00B964D7">
        <w:rPr>
          <w:rFonts w:ascii="Times New Roman" w:hAnsi="Times New Roman" w:cs="Times New Roman"/>
          <w:sz w:val="24"/>
          <w:szCs w:val="24"/>
        </w:rPr>
        <w:t>Vol 5(55). Disponível em: http://www.cve.saude.sp.gov.br/agencia/ beba55_famarela.htm</w:t>
      </w:r>
    </w:p>
    <w:p w14:paraId="00B34F5F" w14:textId="77777777" w:rsidR="00B964D7" w:rsidRPr="00B964D7" w:rsidRDefault="00B964D7" w:rsidP="00B964D7">
      <w:pPr>
        <w:pStyle w:val="Standard"/>
        <w:ind w:left="0" w:firstLine="0"/>
        <w:rPr>
          <w:rFonts w:eastAsiaTheme="minorHAnsi" w:cs="Times New Roman"/>
          <w:kern w:val="0"/>
          <w:lang w:eastAsia="en-US" w:bidi="en-US"/>
        </w:rPr>
      </w:pPr>
      <w:r w:rsidRPr="00B964D7">
        <w:rPr>
          <w:rFonts w:eastAsiaTheme="minorHAnsi" w:cs="Times New Roman"/>
          <w:kern w:val="0"/>
          <w:lang w:eastAsia="en-US" w:bidi="en-US"/>
        </w:rPr>
        <w:lastRenderedPageBreak/>
        <w:t>BRASIL. Ministério da Saúde. Secretaria de Vigilância em saúde. Febre Amarela. Aspectos Epidemiológicos. Brasília, 2009. Available from:http://portal.saude.gov.br/portal/saúde/Gestor/área.cfm?id_area=1498.Acesso em: 21/02/2014.</w:t>
      </w:r>
    </w:p>
    <w:p w14:paraId="79F89DBD"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t xml:space="preserve">BRASIL. Secretaria do Estado da Saúde, Coordenadoria do Controle de Doenças, Centro de Vigilância Epidemiológica “Professor Alexandre </w:t>
      </w:r>
      <w:proofErr w:type="spellStart"/>
      <w:r w:rsidRPr="00B964D7">
        <w:rPr>
          <w:rFonts w:ascii="Times New Roman" w:hAnsi="Times New Roman" w:cs="Times New Roman"/>
          <w:sz w:val="24"/>
          <w:szCs w:val="24"/>
        </w:rPr>
        <w:t>Vranjac</w:t>
      </w:r>
      <w:proofErr w:type="spellEnd"/>
      <w:proofErr w:type="gramStart"/>
      <w:r w:rsidRPr="00B964D7">
        <w:rPr>
          <w:rFonts w:ascii="Times New Roman" w:hAnsi="Times New Roman" w:cs="Times New Roman"/>
          <w:sz w:val="24"/>
          <w:szCs w:val="24"/>
        </w:rPr>
        <w:t>”.</w:t>
      </w:r>
      <w:proofErr w:type="gramEnd"/>
      <w:r w:rsidRPr="00B964D7">
        <w:rPr>
          <w:rFonts w:ascii="Times New Roman" w:hAnsi="Times New Roman" w:cs="Times New Roman"/>
          <w:sz w:val="24"/>
          <w:szCs w:val="24"/>
        </w:rPr>
        <w:t xml:space="preserve">Febre Amarela Silvestre, Estado de São Paulo, 2009.  Boletim Epidemiológico Paulista (BEPA), Março </w:t>
      </w:r>
      <w:proofErr w:type="gramStart"/>
      <w:r w:rsidRPr="00B964D7">
        <w:rPr>
          <w:rFonts w:ascii="Times New Roman" w:hAnsi="Times New Roman" w:cs="Times New Roman"/>
          <w:sz w:val="24"/>
          <w:szCs w:val="24"/>
        </w:rPr>
        <w:t>2009.</w:t>
      </w:r>
      <w:proofErr w:type="gramEnd"/>
      <w:r w:rsidRPr="00B964D7">
        <w:rPr>
          <w:rFonts w:ascii="Times New Roman" w:hAnsi="Times New Roman" w:cs="Times New Roman"/>
          <w:sz w:val="24"/>
          <w:szCs w:val="24"/>
        </w:rPr>
        <w:t>Vol 6(63). Disponível em: http://www.cve.saude.sp.gov.br/agencia/beba63_famarela.htm</w:t>
      </w:r>
    </w:p>
    <w:p w14:paraId="51C85EA3" w14:textId="77777777" w:rsidR="00B964D7" w:rsidRPr="00B964D7" w:rsidRDefault="00B964D7" w:rsidP="00B964D7">
      <w:pPr>
        <w:tabs>
          <w:tab w:val="left" w:pos="540"/>
        </w:tabs>
        <w:rPr>
          <w:rFonts w:ascii="Times New Roman" w:hAnsi="Times New Roman" w:cs="Times New Roman"/>
          <w:sz w:val="24"/>
          <w:szCs w:val="24"/>
        </w:rPr>
      </w:pPr>
      <w:r w:rsidRPr="00B964D7">
        <w:rPr>
          <w:rFonts w:ascii="Times New Roman" w:hAnsi="Times New Roman" w:cs="Times New Roman"/>
          <w:sz w:val="24"/>
          <w:szCs w:val="24"/>
        </w:rPr>
        <w:t xml:space="preserve">BRASIL. Ministério da Saúde. Secretaria de Vigilância em </w:t>
      </w:r>
      <w:proofErr w:type="spellStart"/>
      <w:proofErr w:type="gramStart"/>
      <w:r w:rsidRPr="00B964D7">
        <w:rPr>
          <w:rFonts w:ascii="Times New Roman" w:hAnsi="Times New Roman" w:cs="Times New Roman"/>
          <w:sz w:val="24"/>
          <w:szCs w:val="24"/>
        </w:rPr>
        <w:t>saúde.</w:t>
      </w:r>
      <w:proofErr w:type="gramEnd"/>
      <w:r w:rsidRPr="00B964D7">
        <w:rPr>
          <w:rFonts w:ascii="Times New Roman" w:hAnsi="Times New Roman" w:cs="Times New Roman"/>
          <w:sz w:val="24"/>
          <w:szCs w:val="24"/>
        </w:rPr>
        <w:t>Departamento</w:t>
      </w:r>
      <w:proofErr w:type="spellEnd"/>
      <w:r w:rsidRPr="00B964D7">
        <w:rPr>
          <w:rFonts w:ascii="Times New Roman" w:hAnsi="Times New Roman" w:cs="Times New Roman"/>
          <w:sz w:val="24"/>
          <w:szCs w:val="24"/>
        </w:rPr>
        <w:t xml:space="preserve"> de Vigilância Epidemiológica. Doenças Infecciosas e Parasitárias/Guia de Bolso.  Ministério da Saúde, Secretaria de Vigilância em Saúde. </w:t>
      </w:r>
      <w:proofErr w:type="gramStart"/>
      <w:r w:rsidRPr="00B964D7">
        <w:rPr>
          <w:rFonts w:ascii="Times New Roman" w:hAnsi="Times New Roman" w:cs="Times New Roman"/>
          <w:sz w:val="24"/>
          <w:szCs w:val="24"/>
        </w:rPr>
        <w:t>8</w:t>
      </w:r>
      <w:proofErr w:type="gramEnd"/>
      <w:r w:rsidRPr="00B964D7">
        <w:rPr>
          <w:rFonts w:ascii="Times New Roman" w:hAnsi="Times New Roman" w:cs="Times New Roman"/>
          <w:sz w:val="24"/>
          <w:szCs w:val="24"/>
        </w:rPr>
        <w:t xml:space="preserve"> ed. Brasília. 2010.448 p. </w:t>
      </w:r>
    </w:p>
    <w:p w14:paraId="0EE365B7" w14:textId="77777777" w:rsidR="00B964D7" w:rsidRPr="00B964D7" w:rsidRDefault="00B964D7" w:rsidP="00B964D7">
      <w:pPr>
        <w:pStyle w:val="Standard"/>
        <w:ind w:left="0" w:firstLine="0"/>
        <w:rPr>
          <w:rFonts w:eastAsiaTheme="minorHAnsi" w:cs="Times New Roman"/>
          <w:kern w:val="0"/>
          <w:lang w:eastAsia="en-US" w:bidi="en-US"/>
        </w:rPr>
      </w:pPr>
      <w:r w:rsidRPr="00B964D7">
        <w:rPr>
          <w:rFonts w:eastAsiaTheme="minorHAnsi" w:cs="Times New Roman"/>
          <w:kern w:val="0"/>
          <w:lang w:eastAsia="en-US" w:bidi="en-US"/>
        </w:rPr>
        <w:t>BRASIL. Ministério da Saúde. Guia de vigilância de epizootias em primatas não humanos e entomologia aplicada à vigilância da febre amarela. Brasília, 2014. 99 p.</w:t>
      </w:r>
    </w:p>
    <w:p w14:paraId="44C1D06F" w14:textId="77777777" w:rsidR="00B964D7" w:rsidRPr="00B964D7" w:rsidRDefault="00B964D7" w:rsidP="00B964D7">
      <w:pPr>
        <w:pStyle w:val="Standard"/>
        <w:ind w:left="0" w:firstLine="0"/>
        <w:rPr>
          <w:rFonts w:eastAsiaTheme="minorHAnsi" w:cs="Times New Roman"/>
          <w:kern w:val="0"/>
          <w:lang w:eastAsia="en-US" w:bidi="en-US"/>
        </w:rPr>
      </w:pPr>
      <w:r w:rsidRPr="00B964D7">
        <w:rPr>
          <w:rFonts w:eastAsiaTheme="minorHAnsi" w:cs="Times New Roman"/>
          <w:kern w:val="0"/>
          <w:lang w:eastAsia="en-US" w:bidi="en-US"/>
        </w:rPr>
        <w:t xml:space="preserve">BRASIL. Ministério da Saúde. Secretaria de Vigilância em Saúde, Departamento de Vigilância Epidemiológica, Coordenação Geral de Doenças Transmissíveis. Áreas com recomendação de vacina contra a febre amarela no Brasil 2008 e 2009.  Brasília, </w:t>
      </w:r>
      <w:proofErr w:type="gramStart"/>
      <w:r w:rsidRPr="00B964D7">
        <w:rPr>
          <w:rFonts w:eastAsiaTheme="minorHAnsi" w:cs="Times New Roman"/>
          <w:kern w:val="0"/>
          <w:lang w:eastAsia="en-US" w:bidi="en-US"/>
        </w:rPr>
        <w:t>FUNASA:</w:t>
      </w:r>
      <w:proofErr w:type="gramEnd"/>
      <w:r w:rsidRPr="00B964D7">
        <w:rPr>
          <w:rFonts w:eastAsiaTheme="minorHAnsi" w:cs="Times New Roman"/>
          <w:kern w:val="0"/>
          <w:lang w:eastAsia="en-US" w:bidi="en-US"/>
        </w:rPr>
        <w:t>2008 e 2009b.</w:t>
      </w:r>
    </w:p>
    <w:p w14:paraId="5A65F994" w14:textId="77777777" w:rsidR="00B964D7" w:rsidRDefault="00B964D7" w:rsidP="00B964D7">
      <w:pPr>
        <w:pStyle w:val="Standard"/>
        <w:ind w:left="0" w:firstLine="0"/>
        <w:rPr>
          <w:rFonts w:eastAsiaTheme="minorHAnsi" w:cs="Times New Roman"/>
          <w:kern w:val="0"/>
          <w:lang w:eastAsia="en-US" w:bidi="en-US"/>
        </w:rPr>
      </w:pPr>
      <w:r w:rsidRPr="00B964D7">
        <w:rPr>
          <w:rFonts w:eastAsiaTheme="minorHAnsi" w:cs="Times New Roman"/>
          <w:kern w:val="0"/>
          <w:lang w:eastAsia="en-US" w:bidi="en-US"/>
        </w:rPr>
        <w:t>BRASIL. Ministério da Saúde. Secretaria de Vigilância em Saúde, Departamento de Vigilância Epidemiológica, Coordenação Geral de Doenças Transmissíveis. Morte de macacos e a prevenção da febre amarela no Brasil 2007 e 2008. Brasília, FUNASA: 2007 e 2008.</w:t>
      </w:r>
    </w:p>
    <w:p w14:paraId="3D553D47" w14:textId="77777777" w:rsidR="00E800D7" w:rsidRDefault="00E800D7" w:rsidP="00E800D7">
      <w:pPr>
        <w:tabs>
          <w:tab w:val="left" w:pos="540"/>
        </w:tabs>
        <w:spacing w:line="360" w:lineRule="auto"/>
        <w:jc w:val="both"/>
      </w:pPr>
      <w:r w:rsidRPr="00B964D7">
        <w:rPr>
          <w:rFonts w:ascii="Times New Roman" w:hAnsi="Times New Roman" w:cs="Times New Roman"/>
          <w:sz w:val="24"/>
          <w:szCs w:val="24"/>
        </w:rPr>
        <w:t xml:space="preserve">BRASIL. Ministério da Saúde. Secretaria de Vigilância em Saúde.  </w:t>
      </w:r>
      <w:proofErr w:type="spellStart"/>
      <w:r w:rsidRPr="00E800D7">
        <w:rPr>
          <w:rFonts w:ascii="Times New Roman" w:hAnsi="Times New Roman" w:cs="Times New Roman"/>
          <w:sz w:val="24"/>
          <w:szCs w:val="24"/>
        </w:rPr>
        <w:t>Reemergência</w:t>
      </w:r>
      <w:proofErr w:type="spellEnd"/>
      <w:r w:rsidRPr="00E800D7">
        <w:rPr>
          <w:rFonts w:ascii="Times New Roman" w:hAnsi="Times New Roman" w:cs="Times New Roman"/>
          <w:sz w:val="24"/>
          <w:szCs w:val="24"/>
        </w:rPr>
        <w:t xml:space="preserve"> da Febre Amarela Silvestre no Brasil, 2014/2015: situação epidemiológica e a importância da vacinação preventiva e da vigilância intensificada no período sazonal</w:t>
      </w:r>
      <w:r>
        <w:rPr>
          <w:rFonts w:ascii="Times New Roman" w:hAnsi="Times New Roman" w:cs="Times New Roman"/>
          <w:sz w:val="24"/>
          <w:szCs w:val="24"/>
        </w:rPr>
        <w:t xml:space="preserve">. </w:t>
      </w:r>
      <w:r w:rsidRPr="00E800D7">
        <w:rPr>
          <w:rFonts w:ascii="Times New Roman" w:hAnsi="Times New Roman" w:cs="Times New Roman"/>
          <w:sz w:val="24"/>
          <w:szCs w:val="24"/>
        </w:rPr>
        <w:t>Coordenação Geral de Doenças Transmissíveis. Disponível em:</w:t>
      </w:r>
      <w:r w:rsidRPr="00E800D7">
        <w:t xml:space="preserve"> </w:t>
      </w:r>
    </w:p>
    <w:p w14:paraId="010EC025" w14:textId="026304E9" w:rsidR="00E800D7" w:rsidRDefault="00E55AFB" w:rsidP="00E800D7">
      <w:pPr>
        <w:tabs>
          <w:tab w:val="left" w:pos="540"/>
        </w:tabs>
        <w:jc w:val="both"/>
      </w:pPr>
      <w:hyperlink r:id="rId12" w:history="1">
        <w:r w:rsidR="00E800D7" w:rsidRPr="001F444D">
          <w:rPr>
            <w:rStyle w:val="Hyperlink"/>
            <w:rFonts w:ascii="Times New Roman" w:hAnsi="Times New Roman" w:cs="Times New Roman"/>
            <w:sz w:val="24"/>
            <w:szCs w:val="24"/>
          </w:rPr>
          <w:t>http://portalarquivos2.saude.gov.br/images/pdf/2015/outubro/19/2015-032---FA-ok.pdf</w:t>
        </w:r>
      </w:hyperlink>
    </w:p>
    <w:p w14:paraId="6C711313" w14:textId="77777777" w:rsidR="00E800D7" w:rsidRPr="00E800D7" w:rsidRDefault="00E800D7" w:rsidP="00E800D7">
      <w:pPr>
        <w:tabs>
          <w:tab w:val="left" w:pos="540"/>
        </w:tabs>
        <w:jc w:val="both"/>
        <w:rPr>
          <w:rFonts w:ascii="Times New Roman" w:hAnsi="Times New Roman" w:cs="Times New Roman"/>
          <w:sz w:val="24"/>
          <w:szCs w:val="24"/>
        </w:rPr>
      </w:pPr>
    </w:p>
    <w:p w14:paraId="15249901"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t xml:space="preserve">BRIAND J.E; HOLMES E.C.; BARRETT A. D. T. Out of Africa: A Molecular Perspective on the Introduction of Yellow Fever Virus into The Americas. </w:t>
      </w:r>
      <w:proofErr w:type="spellStart"/>
      <w:r w:rsidRPr="00B964D7">
        <w:rPr>
          <w:rFonts w:ascii="Times New Roman" w:hAnsi="Times New Roman" w:cs="Times New Roman"/>
          <w:sz w:val="24"/>
          <w:szCs w:val="24"/>
        </w:rPr>
        <w:t>Plos</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Pathogens</w:t>
      </w:r>
      <w:proofErr w:type="spellEnd"/>
      <w:r w:rsidRPr="00B964D7">
        <w:rPr>
          <w:rFonts w:ascii="Times New Roman" w:hAnsi="Times New Roman" w:cs="Times New Roman"/>
          <w:sz w:val="24"/>
          <w:szCs w:val="24"/>
        </w:rPr>
        <w:t xml:space="preserve"> 2007; </w:t>
      </w:r>
      <w:proofErr w:type="gramStart"/>
      <w:r w:rsidRPr="00B964D7">
        <w:rPr>
          <w:rFonts w:ascii="Times New Roman" w:hAnsi="Times New Roman" w:cs="Times New Roman"/>
          <w:sz w:val="24"/>
          <w:szCs w:val="24"/>
        </w:rPr>
        <w:t>3</w:t>
      </w:r>
      <w:proofErr w:type="gramEnd"/>
      <w:r w:rsidRPr="00B964D7">
        <w:rPr>
          <w:rFonts w:ascii="Times New Roman" w:hAnsi="Times New Roman" w:cs="Times New Roman"/>
          <w:sz w:val="24"/>
          <w:szCs w:val="24"/>
        </w:rPr>
        <w:t>:Issue 5 e 75.</w:t>
      </w:r>
    </w:p>
    <w:p w14:paraId="380E86F7" w14:textId="77777777" w:rsidR="00B964D7" w:rsidRPr="00B964D7" w:rsidRDefault="00B964D7" w:rsidP="00B964D7">
      <w:pPr>
        <w:spacing w:before="240"/>
        <w:rPr>
          <w:rFonts w:ascii="Times New Roman" w:hAnsi="Times New Roman" w:cs="Times New Roman"/>
          <w:sz w:val="24"/>
          <w:szCs w:val="24"/>
        </w:rPr>
      </w:pPr>
      <w:r w:rsidRPr="00B964D7">
        <w:rPr>
          <w:rFonts w:ascii="Times New Roman" w:hAnsi="Times New Roman" w:cs="Times New Roman"/>
          <w:sz w:val="24"/>
          <w:szCs w:val="24"/>
        </w:rPr>
        <w:lastRenderedPageBreak/>
        <w:t xml:space="preserve">BRIAND S.et.al. </w:t>
      </w:r>
      <w:proofErr w:type="spellStart"/>
      <w:r w:rsidRPr="00B964D7">
        <w:rPr>
          <w:rFonts w:ascii="Times New Roman" w:hAnsi="Times New Roman" w:cs="Times New Roman"/>
          <w:sz w:val="24"/>
          <w:szCs w:val="24"/>
        </w:rPr>
        <w:t>Assessment</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of</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Yellow</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Fever</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Epidemic</w:t>
      </w:r>
      <w:proofErr w:type="spellEnd"/>
      <w:r w:rsidRPr="00B964D7">
        <w:rPr>
          <w:rFonts w:ascii="Times New Roman" w:hAnsi="Times New Roman" w:cs="Times New Roman"/>
          <w:sz w:val="24"/>
          <w:szCs w:val="24"/>
        </w:rPr>
        <w:t xml:space="preserve"> </w:t>
      </w:r>
      <w:proofErr w:type="spellStart"/>
      <w:proofErr w:type="gramStart"/>
      <w:r w:rsidRPr="00B964D7">
        <w:rPr>
          <w:rFonts w:ascii="Times New Roman" w:hAnsi="Times New Roman" w:cs="Times New Roman"/>
          <w:sz w:val="24"/>
          <w:szCs w:val="24"/>
        </w:rPr>
        <w:t>Risk:</w:t>
      </w:r>
      <w:proofErr w:type="gramEnd"/>
      <w:r w:rsidRPr="00B964D7">
        <w:rPr>
          <w:rFonts w:ascii="Times New Roman" w:hAnsi="Times New Roman" w:cs="Times New Roman"/>
          <w:sz w:val="24"/>
          <w:szCs w:val="24"/>
        </w:rPr>
        <w:t>An</w:t>
      </w:r>
      <w:proofErr w:type="spellEnd"/>
      <w:r w:rsidRPr="00B964D7">
        <w:rPr>
          <w:rFonts w:ascii="Times New Roman" w:hAnsi="Times New Roman" w:cs="Times New Roman"/>
          <w:sz w:val="24"/>
          <w:szCs w:val="24"/>
        </w:rPr>
        <w:t xml:space="preserve"> Original </w:t>
      </w:r>
      <w:proofErr w:type="spellStart"/>
      <w:r w:rsidRPr="00B964D7">
        <w:rPr>
          <w:rFonts w:ascii="Times New Roman" w:hAnsi="Times New Roman" w:cs="Times New Roman"/>
          <w:sz w:val="24"/>
          <w:szCs w:val="24"/>
        </w:rPr>
        <w:t>Multi-Criteria</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Modeling</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Approach.PlosNeglDis</w:t>
      </w:r>
      <w:proofErr w:type="spellEnd"/>
      <w:r w:rsidRPr="00B964D7">
        <w:rPr>
          <w:rFonts w:ascii="Times New Roman" w:hAnsi="Times New Roman" w:cs="Times New Roman"/>
          <w:sz w:val="24"/>
          <w:szCs w:val="24"/>
        </w:rPr>
        <w:t xml:space="preserve">, 2009 3(7): e483. </w:t>
      </w:r>
      <w:proofErr w:type="spellStart"/>
      <w:proofErr w:type="gramStart"/>
      <w:r w:rsidRPr="00B964D7">
        <w:rPr>
          <w:rFonts w:ascii="Times New Roman" w:hAnsi="Times New Roman" w:cs="Times New Roman"/>
          <w:sz w:val="24"/>
          <w:szCs w:val="24"/>
        </w:rPr>
        <w:t>doi</w:t>
      </w:r>
      <w:proofErr w:type="spellEnd"/>
      <w:proofErr w:type="gramEnd"/>
      <w:r w:rsidRPr="00B964D7">
        <w:rPr>
          <w:rFonts w:ascii="Times New Roman" w:hAnsi="Times New Roman" w:cs="Times New Roman"/>
          <w:sz w:val="24"/>
          <w:szCs w:val="24"/>
        </w:rPr>
        <w:t>: 10.1371/journal.pntd.0000483</w:t>
      </w:r>
    </w:p>
    <w:p w14:paraId="205C9623"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BENCHIMOL, J.L. Febre Amarela, a Doença e a Vacina, uma História Inacabada. Rio de Janeiro, Fiocruz, </w:t>
      </w:r>
      <w:proofErr w:type="gramStart"/>
      <w:r w:rsidRPr="00B964D7">
        <w:rPr>
          <w:rFonts w:ascii="Times New Roman" w:hAnsi="Times New Roman" w:cs="Times New Roman"/>
          <w:sz w:val="24"/>
          <w:szCs w:val="24"/>
        </w:rPr>
        <w:t>2001.p.</w:t>
      </w:r>
      <w:proofErr w:type="gramEnd"/>
    </w:p>
    <w:p w14:paraId="1AF87F7B"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BENCHIMOL, </w:t>
      </w:r>
      <w:proofErr w:type="spellStart"/>
      <w:proofErr w:type="gramStart"/>
      <w:r w:rsidRPr="00B964D7">
        <w:rPr>
          <w:rFonts w:ascii="Times New Roman" w:hAnsi="Times New Roman" w:cs="Times New Roman"/>
          <w:sz w:val="24"/>
          <w:szCs w:val="24"/>
        </w:rPr>
        <w:t>J.L.</w:t>
      </w:r>
      <w:proofErr w:type="gramEnd"/>
      <w:r w:rsidRPr="00B964D7">
        <w:rPr>
          <w:rFonts w:ascii="Times New Roman" w:hAnsi="Times New Roman" w:cs="Times New Roman"/>
          <w:sz w:val="24"/>
          <w:szCs w:val="24"/>
        </w:rPr>
        <w:t>Dos</w:t>
      </w:r>
      <w:proofErr w:type="spellEnd"/>
      <w:r w:rsidRPr="00B964D7">
        <w:rPr>
          <w:rFonts w:ascii="Times New Roman" w:hAnsi="Times New Roman" w:cs="Times New Roman"/>
          <w:sz w:val="24"/>
          <w:szCs w:val="24"/>
        </w:rPr>
        <w:t xml:space="preserve"> Micróbios aos Mosquitos, Febre Amarela e a revolução Pasteuriana no Brasil. Rio de Janeiro: Editora Fiocruz/Editora UFRJ,1999.500p. 1ª </w:t>
      </w:r>
      <w:proofErr w:type="gramStart"/>
      <w:r w:rsidRPr="00B964D7">
        <w:rPr>
          <w:rFonts w:ascii="Times New Roman" w:hAnsi="Times New Roman" w:cs="Times New Roman"/>
          <w:sz w:val="24"/>
          <w:szCs w:val="24"/>
        </w:rPr>
        <w:t>reimpressão:</w:t>
      </w:r>
      <w:proofErr w:type="gramEnd"/>
      <w:r w:rsidRPr="00B964D7">
        <w:rPr>
          <w:rFonts w:ascii="Times New Roman" w:hAnsi="Times New Roman" w:cs="Times New Roman"/>
          <w:sz w:val="24"/>
          <w:szCs w:val="24"/>
        </w:rPr>
        <w:t>2011.</w:t>
      </w:r>
    </w:p>
    <w:p w14:paraId="4A3F3F17"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BENCHIMOL, J.L. História da Febre Amarela no </w:t>
      </w:r>
      <w:proofErr w:type="spellStart"/>
      <w:r w:rsidRPr="00B964D7">
        <w:rPr>
          <w:rFonts w:ascii="Times New Roman" w:hAnsi="Times New Roman" w:cs="Times New Roman"/>
          <w:sz w:val="24"/>
          <w:szCs w:val="24"/>
        </w:rPr>
        <w:t>Brasil.Histciencsaúde</w:t>
      </w:r>
      <w:proofErr w:type="spellEnd"/>
      <w:r w:rsidRPr="00B964D7">
        <w:rPr>
          <w:rFonts w:ascii="Times New Roman" w:hAnsi="Times New Roman" w:cs="Times New Roman"/>
          <w:sz w:val="24"/>
          <w:szCs w:val="24"/>
        </w:rPr>
        <w:t>-Manguinhos. 1994; 1(1): 121-4.</w:t>
      </w:r>
    </w:p>
    <w:p w14:paraId="7764320A"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CENTERS FOR DISEASE CONTROL AND PREVENTION, 2000.Fatal yellow fever in a traveler returning from Venezuela, 1999.Atlanta, 2000.MMWR </w:t>
      </w:r>
      <w:proofErr w:type="spellStart"/>
      <w:r w:rsidRPr="00B964D7">
        <w:rPr>
          <w:rFonts w:ascii="Times New Roman" w:hAnsi="Times New Roman" w:cs="Times New Roman"/>
          <w:sz w:val="24"/>
          <w:szCs w:val="24"/>
        </w:rPr>
        <w:t>Morb</w:t>
      </w:r>
      <w:proofErr w:type="spellEnd"/>
      <w:r w:rsidRPr="00B964D7">
        <w:rPr>
          <w:rFonts w:ascii="Times New Roman" w:hAnsi="Times New Roman" w:cs="Times New Roman"/>
          <w:sz w:val="24"/>
          <w:szCs w:val="24"/>
        </w:rPr>
        <w:t xml:space="preserve"> Mortal </w:t>
      </w:r>
      <w:proofErr w:type="spellStart"/>
      <w:r w:rsidRPr="00B964D7">
        <w:rPr>
          <w:rFonts w:ascii="Times New Roman" w:hAnsi="Times New Roman" w:cs="Times New Roman"/>
          <w:sz w:val="24"/>
          <w:szCs w:val="24"/>
        </w:rPr>
        <w:t>WklyRep</w:t>
      </w:r>
      <w:proofErr w:type="spellEnd"/>
      <w:r w:rsidRPr="00B964D7">
        <w:rPr>
          <w:rFonts w:ascii="Times New Roman" w:hAnsi="Times New Roman" w:cs="Times New Roman"/>
          <w:sz w:val="24"/>
          <w:szCs w:val="24"/>
        </w:rPr>
        <w:t xml:space="preserve"> 49: 303-305. </w:t>
      </w:r>
    </w:p>
    <w:p w14:paraId="59E09DEC"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19173CFB"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COIMBRA, T.L.; SOUZA R.P.; MORENO E.S. Febre Amarela: Epizootias e casos humanos no Estado de São Paulo, 2008. In: XXI Reunião Anual do Instituto Biológico, 2008, São Paulo. XXI Reunião Anual do Instituto Biológico. São Paulo: Instituto Biológico, 2008. </w:t>
      </w:r>
      <w:proofErr w:type="gramStart"/>
      <w:r w:rsidRPr="00B964D7">
        <w:rPr>
          <w:rFonts w:ascii="Times New Roman" w:hAnsi="Times New Roman" w:cs="Times New Roman"/>
          <w:sz w:val="24"/>
          <w:szCs w:val="24"/>
        </w:rPr>
        <w:t>v.</w:t>
      </w:r>
      <w:proofErr w:type="gramEnd"/>
      <w:r w:rsidRPr="00B964D7">
        <w:rPr>
          <w:rFonts w:ascii="Times New Roman" w:hAnsi="Times New Roman" w:cs="Times New Roman"/>
          <w:sz w:val="24"/>
          <w:szCs w:val="24"/>
        </w:rPr>
        <w:t xml:space="preserve"> 70.p. 116-116.</w:t>
      </w:r>
    </w:p>
    <w:p w14:paraId="2B8B1F49"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133BEC8B"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ENGEL AR, VASCONCLEOS PFC, MCARTHUR MA, BARRETT ADT: </w:t>
      </w:r>
      <w:proofErr w:type="spellStart"/>
      <w:r w:rsidRPr="00B964D7">
        <w:rPr>
          <w:rFonts w:ascii="Times New Roman" w:hAnsi="Times New Roman" w:cs="Times New Roman"/>
          <w:sz w:val="24"/>
          <w:szCs w:val="24"/>
        </w:rPr>
        <w:t>Characterizationof</w:t>
      </w:r>
      <w:proofErr w:type="spellEnd"/>
      <w:r w:rsidRPr="00B964D7">
        <w:rPr>
          <w:rFonts w:ascii="Times New Roman" w:hAnsi="Times New Roman" w:cs="Times New Roman"/>
          <w:sz w:val="24"/>
          <w:szCs w:val="24"/>
        </w:rPr>
        <w:t xml:space="preserve"> a </w:t>
      </w:r>
      <w:proofErr w:type="spellStart"/>
      <w:r w:rsidRPr="00B964D7">
        <w:rPr>
          <w:rFonts w:ascii="Times New Roman" w:hAnsi="Times New Roman" w:cs="Times New Roman"/>
          <w:sz w:val="24"/>
          <w:szCs w:val="24"/>
        </w:rPr>
        <w:t>viscerotropicyellowfevervaccinevariantfrom</w:t>
      </w:r>
      <w:proofErr w:type="spellEnd"/>
      <w:r w:rsidRPr="00B964D7">
        <w:rPr>
          <w:rFonts w:ascii="Times New Roman" w:hAnsi="Times New Roman" w:cs="Times New Roman"/>
          <w:sz w:val="24"/>
          <w:szCs w:val="24"/>
        </w:rPr>
        <w:t xml:space="preserve"> a </w:t>
      </w:r>
      <w:proofErr w:type="spellStart"/>
      <w:r w:rsidRPr="00B964D7">
        <w:rPr>
          <w:rFonts w:ascii="Times New Roman" w:hAnsi="Times New Roman" w:cs="Times New Roman"/>
          <w:sz w:val="24"/>
          <w:szCs w:val="24"/>
        </w:rPr>
        <w:t>patient</w:t>
      </w:r>
      <w:proofErr w:type="spellEnd"/>
      <w:r w:rsidRPr="00B964D7">
        <w:rPr>
          <w:rFonts w:ascii="Times New Roman" w:hAnsi="Times New Roman" w:cs="Times New Roman"/>
          <w:sz w:val="24"/>
          <w:szCs w:val="24"/>
        </w:rPr>
        <w:t xml:space="preserve"> in </w:t>
      </w:r>
      <w:proofErr w:type="spellStart"/>
      <w:r w:rsidRPr="00B964D7">
        <w:rPr>
          <w:rFonts w:ascii="Times New Roman" w:hAnsi="Times New Roman" w:cs="Times New Roman"/>
          <w:sz w:val="24"/>
          <w:szCs w:val="24"/>
        </w:rPr>
        <w:t>Brazil</w:t>
      </w:r>
      <w:proofErr w:type="spellEnd"/>
      <w:r w:rsidRPr="00B964D7">
        <w:rPr>
          <w:rFonts w:ascii="Times New Roman" w:hAnsi="Times New Roman" w:cs="Times New Roman"/>
          <w:sz w:val="24"/>
          <w:szCs w:val="24"/>
        </w:rPr>
        <w:t>. Vaccine 2006,24(15</w:t>
      </w:r>
      <w:proofErr w:type="gramStart"/>
      <w:r w:rsidRPr="00B964D7">
        <w:rPr>
          <w:rFonts w:ascii="Times New Roman" w:hAnsi="Times New Roman" w:cs="Times New Roman"/>
          <w:sz w:val="24"/>
          <w:szCs w:val="24"/>
        </w:rPr>
        <w:t>):</w:t>
      </w:r>
      <w:proofErr w:type="gramEnd"/>
      <w:r w:rsidRPr="00B964D7">
        <w:rPr>
          <w:rFonts w:ascii="Times New Roman" w:hAnsi="Times New Roman" w:cs="Times New Roman"/>
          <w:sz w:val="24"/>
          <w:szCs w:val="24"/>
        </w:rPr>
        <w:t>2803-2809.</w:t>
      </w:r>
    </w:p>
    <w:p w14:paraId="7CEE4CBC"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5D02C9FF"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FILILLIS A. M. B. et. al. Outbreak of jaundice and hemorrhagic fever in the Southeast of Brazil in 2001: detection and molecular characterization of yellow fever virus. J </w:t>
      </w:r>
      <w:proofErr w:type="spellStart"/>
      <w:proofErr w:type="gramStart"/>
      <w:r w:rsidRPr="00B964D7">
        <w:rPr>
          <w:rFonts w:ascii="Times New Roman" w:hAnsi="Times New Roman" w:cs="Times New Roman"/>
          <w:sz w:val="24"/>
          <w:szCs w:val="24"/>
        </w:rPr>
        <w:t>MedVirol</w:t>
      </w:r>
      <w:proofErr w:type="spellEnd"/>
      <w:proofErr w:type="gramEnd"/>
      <w:r w:rsidRPr="00B964D7">
        <w:rPr>
          <w:rFonts w:ascii="Times New Roman" w:hAnsi="Times New Roman" w:cs="Times New Roman"/>
          <w:sz w:val="24"/>
          <w:szCs w:val="24"/>
        </w:rPr>
        <w:t xml:space="preserve"> 2002; 68:620-627.</w:t>
      </w:r>
    </w:p>
    <w:p w14:paraId="4F0C25A9"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200D9F0F"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FORATTINI O. P. </w:t>
      </w:r>
      <w:proofErr w:type="spellStart"/>
      <w:r w:rsidRPr="00B964D7">
        <w:rPr>
          <w:rFonts w:ascii="Times New Roman" w:hAnsi="Times New Roman" w:cs="Times New Roman"/>
          <w:sz w:val="24"/>
          <w:szCs w:val="24"/>
        </w:rPr>
        <w:t>Culicidologia</w:t>
      </w:r>
      <w:proofErr w:type="spellEnd"/>
      <w:r w:rsidRPr="00B964D7">
        <w:rPr>
          <w:rFonts w:ascii="Times New Roman" w:hAnsi="Times New Roman" w:cs="Times New Roman"/>
          <w:sz w:val="24"/>
          <w:szCs w:val="24"/>
        </w:rPr>
        <w:t xml:space="preserve"> médica. São Paulo: Editora da Universidade de São Paulo; 2002. 101 p.</w:t>
      </w:r>
    </w:p>
    <w:p w14:paraId="459BD40C"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0622A2C9"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FRANCO O. História da FEBRE AMARELA no BRASIL. Rio de Janeiro, Ministério da Saúde, Superintendência de Campanhas de Saúde Pública, 1976. 208p. </w:t>
      </w:r>
    </w:p>
    <w:p w14:paraId="79CBA500"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1485E2BE"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Hayes EB. Is it time for a new yellow fever vaccine? </w:t>
      </w:r>
      <w:proofErr w:type="spellStart"/>
      <w:r w:rsidRPr="00B964D7">
        <w:rPr>
          <w:rFonts w:ascii="Times New Roman" w:hAnsi="Times New Roman" w:cs="Times New Roman"/>
          <w:sz w:val="24"/>
          <w:szCs w:val="24"/>
        </w:rPr>
        <w:t>Vaccine</w:t>
      </w:r>
      <w:proofErr w:type="spellEnd"/>
      <w:r w:rsidRPr="00B964D7">
        <w:rPr>
          <w:rFonts w:ascii="Times New Roman" w:hAnsi="Times New Roman" w:cs="Times New Roman"/>
          <w:sz w:val="24"/>
          <w:szCs w:val="24"/>
        </w:rPr>
        <w:t xml:space="preserve">. 2010; </w:t>
      </w:r>
      <w:proofErr w:type="gramStart"/>
      <w:r w:rsidRPr="00B964D7">
        <w:rPr>
          <w:rFonts w:ascii="Times New Roman" w:hAnsi="Times New Roman" w:cs="Times New Roman"/>
          <w:sz w:val="24"/>
          <w:szCs w:val="24"/>
        </w:rPr>
        <w:t>28(51):</w:t>
      </w:r>
      <w:proofErr w:type="gramEnd"/>
      <w:r w:rsidRPr="00B964D7">
        <w:rPr>
          <w:rFonts w:ascii="Times New Roman" w:hAnsi="Times New Roman" w:cs="Times New Roman"/>
          <w:sz w:val="24"/>
          <w:szCs w:val="24"/>
        </w:rPr>
        <w:t>8073-6</w:t>
      </w:r>
    </w:p>
    <w:p w14:paraId="6F5862AB"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IBGE – Fundação Brasileira de Geografia e Estatística. Censo 2010. Disponível em: </w:t>
      </w:r>
      <w:hyperlink r:id="rId13" w:history="1">
        <w:r w:rsidRPr="00B964D7">
          <w:rPr>
            <w:sz w:val="24"/>
            <w:szCs w:val="24"/>
          </w:rPr>
          <w:t>http://censo2010.ibge.gov.br/apps/atlas/</w:t>
        </w:r>
      </w:hyperlink>
      <w:r w:rsidRPr="00B964D7">
        <w:rPr>
          <w:rFonts w:ascii="Times New Roman" w:hAnsi="Times New Roman" w:cs="Times New Roman"/>
          <w:sz w:val="24"/>
          <w:szCs w:val="24"/>
        </w:rPr>
        <w:t xml:space="preserve"> acesso em: 23/09/2013.</w:t>
      </w:r>
    </w:p>
    <w:p w14:paraId="2CCE3D8C"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JOHANSSON, M. A. et. al. Assessing the Risk of International Spread of Yellow Fever Virus: A Mathematical Analysis of an Urban Outbreak in Asunción, 2008. J. Trop. Med. </w:t>
      </w:r>
      <w:proofErr w:type="spellStart"/>
      <w:r w:rsidRPr="00B964D7">
        <w:rPr>
          <w:rFonts w:ascii="Times New Roman" w:hAnsi="Times New Roman" w:cs="Times New Roman"/>
          <w:sz w:val="24"/>
          <w:szCs w:val="24"/>
        </w:rPr>
        <w:t>Hyg</w:t>
      </w:r>
      <w:proofErr w:type="spellEnd"/>
      <w:r w:rsidRPr="00B964D7">
        <w:rPr>
          <w:rFonts w:ascii="Times New Roman" w:hAnsi="Times New Roman" w:cs="Times New Roman"/>
          <w:sz w:val="24"/>
          <w:szCs w:val="24"/>
        </w:rPr>
        <w:t>. 86(2), 2012, p. 349-358.</w:t>
      </w:r>
    </w:p>
    <w:p w14:paraId="7F1BEE69"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LOWY, I. Vírus, mosquitos e modernidade. A febre amarela no Brasil entre ciência e política. Rio de Janeiro: Editora </w:t>
      </w:r>
      <w:proofErr w:type="gramStart"/>
      <w:r w:rsidRPr="00B964D7">
        <w:rPr>
          <w:rFonts w:ascii="Times New Roman" w:hAnsi="Times New Roman" w:cs="Times New Roman"/>
          <w:sz w:val="24"/>
          <w:szCs w:val="24"/>
        </w:rPr>
        <w:t>Fiocruz ,</w:t>
      </w:r>
      <w:proofErr w:type="gramEnd"/>
      <w:r w:rsidRPr="00B964D7">
        <w:rPr>
          <w:rFonts w:ascii="Times New Roman" w:hAnsi="Times New Roman" w:cs="Times New Roman"/>
          <w:sz w:val="24"/>
          <w:szCs w:val="24"/>
        </w:rPr>
        <w:t>2006. 427p.</w:t>
      </w:r>
    </w:p>
    <w:p w14:paraId="6D962814"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lastRenderedPageBreak/>
        <w:t xml:space="preserve">MASCHERETTI, M. et. al. Febre amarela silvestre: </w:t>
      </w:r>
      <w:proofErr w:type="spellStart"/>
      <w:r w:rsidRPr="00B964D7">
        <w:rPr>
          <w:rFonts w:ascii="Times New Roman" w:hAnsi="Times New Roman" w:cs="Times New Roman"/>
          <w:sz w:val="24"/>
          <w:szCs w:val="24"/>
        </w:rPr>
        <w:t>reemergência</w:t>
      </w:r>
      <w:proofErr w:type="spellEnd"/>
      <w:r w:rsidRPr="00B964D7">
        <w:rPr>
          <w:rFonts w:ascii="Times New Roman" w:hAnsi="Times New Roman" w:cs="Times New Roman"/>
          <w:sz w:val="24"/>
          <w:szCs w:val="24"/>
        </w:rPr>
        <w:t xml:space="preserve"> de transmissão no estado de São Paulo, Brasil, </w:t>
      </w:r>
      <w:proofErr w:type="gramStart"/>
      <w:r w:rsidRPr="00B964D7">
        <w:rPr>
          <w:rFonts w:ascii="Times New Roman" w:hAnsi="Times New Roman" w:cs="Times New Roman"/>
          <w:sz w:val="24"/>
          <w:szCs w:val="24"/>
        </w:rPr>
        <w:t>2009.</w:t>
      </w:r>
      <w:proofErr w:type="gramEnd"/>
      <w:r w:rsidRPr="00B964D7">
        <w:rPr>
          <w:rFonts w:ascii="Times New Roman" w:hAnsi="Times New Roman" w:cs="Times New Roman"/>
          <w:sz w:val="24"/>
          <w:szCs w:val="24"/>
        </w:rPr>
        <w:t>Rev Saúde Pública 2013;47(5):881-9.</w:t>
      </w:r>
    </w:p>
    <w:p w14:paraId="348C83DF"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t xml:space="preserve">RIBEIRO, M. ANTUNES, C. M. F. Febre Amarela: estudo de surto. Ver </w:t>
      </w:r>
      <w:proofErr w:type="spellStart"/>
      <w:r w:rsidRPr="00B964D7">
        <w:rPr>
          <w:rFonts w:ascii="Times New Roman" w:hAnsi="Times New Roman" w:cs="Times New Roman"/>
          <w:sz w:val="24"/>
          <w:szCs w:val="24"/>
        </w:rPr>
        <w:t>Bras</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Soc</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Med</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Trop</w:t>
      </w:r>
      <w:proofErr w:type="spellEnd"/>
      <w:r w:rsidRPr="00B964D7">
        <w:rPr>
          <w:rFonts w:ascii="Times New Roman" w:hAnsi="Times New Roman" w:cs="Times New Roman"/>
          <w:sz w:val="24"/>
          <w:szCs w:val="24"/>
        </w:rPr>
        <w:t xml:space="preserve"> 42 (5):523-531, set-out, 2009.</w:t>
      </w:r>
    </w:p>
    <w:p w14:paraId="0DABDE8D"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MORENO, E.S. et al. Sistema de </w:t>
      </w:r>
      <w:proofErr w:type="spellStart"/>
      <w:r w:rsidRPr="00B964D7">
        <w:rPr>
          <w:rFonts w:ascii="Times New Roman" w:hAnsi="Times New Roman" w:cs="Times New Roman"/>
          <w:sz w:val="24"/>
          <w:szCs w:val="24"/>
        </w:rPr>
        <w:t>vigilancia</w:t>
      </w:r>
      <w:proofErr w:type="spellEnd"/>
      <w:r w:rsidRPr="00B964D7">
        <w:rPr>
          <w:rFonts w:ascii="Times New Roman" w:hAnsi="Times New Roman" w:cs="Times New Roman"/>
          <w:sz w:val="24"/>
          <w:szCs w:val="24"/>
        </w:rPr>
        <w:t xml:space="preserve"> de epizootias em Primatas Não Humanos, Estado de São Paulo 2008-2009. Anais do 59th annual </w:t>
      </w:r>
      <w:proofErr w:type="gramStart"/>
      <w:r w:rsidRPr="00B964D7">
        <w:rPr>
          <w:rFonts w:ascii="Times New Roman" w:hAnsi="Times New Roman" w:cs="Times New Roman"/>
          <w:sz w:val="24"/>
          <w:szCs w:val="24"/>
        </w:rPr>
        <w:t>meeting</w:t>
      </w:r>
      <w:proofErr w:type="gramEnd"/>
      <w:r w:rsidRPr="00B964D7">
        <w:rPr>
          <w:rFonts w:ascii="Times New Roman" w:hAnsi="Times New Roman" w:cs="Times New Roman"/>
          <w:sz w:val="24"/>
          <w:szCs w:val="24"/>
        </w:rPr>
        <w:t xml:space="preserve"> of Wildlife Diseases Association, Puerto Iguazu, Argentina, 29 May -03-Jun, 2010. p 45.</w:t>
      </w:r>
    </w:p>
    <w:p w14:paraId="15858737"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3EA1011A"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MORENO, E.S.; BARATA, R., B. </w:t>
      </w:r>
      <w:proofErr w:type="spellStart"/>
      <w:r w:rsidRPr="00B964D7">
        <w:rPr>
          <w:rFonts w:ascii="Times New Roman" w:hAnsi="Times New Roman" w:cs="Times New Roman"/>
          <w:sz w:val="24"/>
          <w:szCs w:val="24"/>
        </w:rPr>
        <w:t>Municipalities</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of</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highervulnerabilitytosylvaticyellowfeverocurrence</w:t>
      </w:r>
      <w:proofErr w:type="spellEnd"/>
      <w:r w:rsidRPr="00B964D7">
        <w:rPr>
          <w:rFonts w:ascii="Times New Roman" w:hAnsi="Times New Roman" w:cs="Times New Roman"/>
          <w:sz w:val="24"/>
          <w:szCs w:val="24"/>
        </w:rPr>
        <w:t xml:space="preserve"> in </w:t>
      </w:r>
      <w:proofErr w:type="spellStart"/>
      <w:r w:rsidRPr="00B964D7">
        <w:rPr>
          <w:rFonts w:ascii="Times New Roman" w:hAnsi="Times New Roman" w:cs="Times New Roman"/>
          <w:sz w:val="24"/>
          <w:szCs w:val="24"/>
        </w:rPr>
        <w:t>the</w:t>
      </w:r>
      <w:proofErr w:type="spellEnd"/>
      <w:r w:rsidRPr="00B964D7">
        <w:rPr>
          <w:rFonts w:ascii="Times New Roman" w:hAnsi="Times New Roman" w:cs="Times New Roman"/>
          <w:sz w:val="24"/>
          <w:szCs w:val="24"/>
        </w:rPr>
        <w:t xml:space="preserve"> São Paulo </w:t>
      </w:r>
      <w:proofErr w:type="spellStart"/>
      <w:r w:rsidRPr="00B964D7">
        <w:rPr>
          <w:rFonts w:ascii="Times New Roman" w:hAnsi="Times New Roman" w:cs="Times New Roman"/>
          <w:sz w:val="24"/>
          <w:szCs w:val="24"/>
        </w:rPr>
        <w:t>State</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Brazil.Rev</w:t>
      </w:r>
      <w:proofErr w:type="spellEnd"/>
      <w:r w:rsidRPr="00B964D7">
        <w:rPr>
          <w:rFonts w:ascii="Times New Roman" w:hAnsi="Times New Roman" w:cs="Times New Roman"/>
          <w:sz w:val="24"/>
          <w:szCs w:val="24"/>
        </w:rPr>
        <w:t xml:space="preserve">. Inst. Med. Trop. </w:t>
      </w:r>
      <w:proofErr w:type="spellStart"/>
      <w:r w:rsidRPr="00B964D7">
        <w:rPr>
          <w:rFonts w:ascii="Times New Roman" w:hAnsi="Times New Roman" w:cs="Times New Roman"/>
          <w:sz w:val="24"/>
          <w:szCs w:val="24"/>
        </w:rPr>
        <w:t>Sao</w:t>
      </w:r>
      <w:proofErr w:type="spellEnd"/>
      <w:r w:rsidRPr="00B964D7">
        <w:rPr>
          <w:rFonts w:ascii="Times New Roman" w:hAnsi="Times New Roman" w:cs="Times New Roman"/>
          <w:sz w:val="24"/>
          <w:szCs w:val="24"/>
        </w:rPr>
        <w:t xml:space="preserve"> Paulo 53(6):335-339, </w:t>
      </w:r>
      <w:proofErr w:type="spellStart"/>
      <w:r w:rsidRPr="00B964D7">
        <w:rPr>
          <w:rFonts w:ascii="Times New Roman" w:hAnsi="Times New Roman" w:cs="Times New Roman"/>
          <w:sz w:val="24"/>
          <w:szCs w:val="24"/>
        </w:rPr>
        <w:t>November-December</w:t>
      </w:r>
      <w:proofErr w:type="spellEnd"/>
      <w:r w:rsidRPr="00B964D7">
        <w:rPr>
          <w:rFonts w:ascii="Times New Roman" w:hAnsi="Times New Roman" w:cs="Times New Roman"/>
          <w:sz w:val="24"/>
          <w:szCs w:val="24"/>
        </w:rPr>
        <w:t>, 2011.</w:t>
      </w:r>
    </w:p>
    <w:p w14:paraId="41B41E28"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MONATH, T. P. Yellow Fever. In: Arboviruses: Ecology and Epidemiology. Boca Raton: CRC Press; 1988.321p.</w:t>
      </w:r>
    </w:p>
    <w:p w14:paraId="35F5CAF6"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MONATH T. P. Yellow fever vaccine. In: </w:t>
      </w:r>
      <w:proofErr w:type="spellStart"/>
      <w:r w:rsidRPr="00B964D7">
        <w:rPr>
          <w:rFonts w:ascii="Times New Roman" w:hAnsi="Times New Roman" w:cs="Times New Roman"/>
          <w:sz w:val="24"/>
          <w:szCs w:val="24"/>
        </w:rPr>
        <w:t>PlotkinSA</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Orenstein</w:t>
      </w:r>
      <w:proofErr w:type="spellEnd"/>
      <w:r w:rsidRPr="00B964D7">
        <w:rPr>
          <w:rFonts w:ascii="Times New Roman" w:hAnsi="Times New Roman" w:cs="Times New Roman"/>
          <w:sz w:val="24"/>
          <w:szCs w:val="24"/>
        </w:rPr>
        <w:t xml:space="preserve"> WA, </w:t>
      </w:r>
      <w:proofErr w:type="spellStart"/>
      <w:r w:rsidRPr="00B964D7">
        <w:rPr>
          <w:rFonts w:ascii="Times New Roman" w:hAnsi="Times New Roman" w:cs="Times New Roman"/>
          <w:sz w:val="24"/>
          <w:szCs w:val="24"/>
        </w:rPr>
        <w:t>eds.Vaccines</w:t>
      </w:r>
      <w:proofErr w:type="spellEnd"/>
      <w:r w:rsidRPr="00B964D7">
        <w:rPr>
          <w:rFonts w:ascii="Times New Roman" w:hAnsi="Times New Roman" w:cs="Times New Roman"/>
          <w:sz w:val="24"/>
          <w:szCs w:val="24"/>
        </w:rPr>
        <w:t>. 4th ed. Philadelphia: WB Saunders, 2004:1095–176.</w:t>
      </w:r>
    </w:p>
    <w:p w14:paraId="3177FE75"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MONATH, T. P.; HEINZ, F. X. </w:t>
      </w:r>
      <w:proofErr w:type="spellStart"/>
      <w:proofErr w:type="gramStart"/>
      <w:r w:rsidRPr="00B964D7">
        <w:rPr>
          <w:rFonts w:ascii="Times New Roman" w:hAnsi="Times New Roman" w:cs="Times New Roman"/>
          <w:sz w:val="24"/>
          <w:szCs w:val="24"/>
        </w:rPr>
        <w:t>Flaviviruses.</w:t>
      </w:r>
      <w:proofErr w:type="gramEnd"/>
      <w:r w:rsidRPr="00B964D7">
        <w:rPr>
          <w:rFonts w:ascii="Times New Roman" w:hAnsi="Times New Roman" w:cs="Times New Roman"/>
          <w:sz w:val="24"/>
          <w:szCs w:val="24"/>
        </w:rPr>
        <w:t>In</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Fields</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Virology</w:t>
      </w:r>
      <w:proofErr w:type="spellEnd"/>
      <w:r w:rsidRPr="00B964D7">
        <w:rPr>
          <w:rFonts w:ascii="Times New Roman" w:hAnsi="Times New Roman" w:cs="Times New Roman"/>
          <w:sz w:val="24"/>
          <w:szCs w:val="24"/>
        </w:rPr>
        <w:t xml:space="preserve">, 3 ed., </w:t>
      </w:r>
      <w:proofErr w:type="spellStart"/>
      <w:r w:rsidRPr="00B964D7">
        <w:rPr>
          <w:rFonts w:ascii="Times New Roman" w:hAnsi="Times New Roman" w:cs="Times New Roman"/>
          <w:sz w:val="24"/>
          <w:szCs w:val="24"/>
        </w:rPr>
        <w:t>Lippincott</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Raven</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Publishers,Philadelphia</w:t>
      </w:r>
      <w:proofErr w:type="spellEnd"/>
      <w:r w:rsidRPr="00B964D7">
        <w:rPr>
          <w:rFonts w:ascii="Times New Roman" w:hAnsi="Times New Roman" w:cs="Times New Roman"/>
          <w:sz w:val="24"/>
          <w:szCs w:val="24"/>
        </w:rPr>
        <w:t>, New York, 1996. 1034 p.</w:t>
      </w:r>
    </w:p>
    <w:p w14:paraId="6369A618"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MONATH, T. P. Yellow Fever: an update. Lancet Infect Disease 1: 11-20. 2001. 58 p.</w:t>
      </w:r>
    </w:p>
    <w:p w14:paraId="6715CD85"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MONATH, T. P. Yellow Fever as an endemic/epidemic disease and priorities for vaccination. Bull </w:t>
      </w:r>
      <w:proofErr w:type="spellStart"/>
      <w:proofErr w:type="gramStart"/>
      <w:r w:rsidRPr="00B964D7">
        <w:rPr>
          <w:rFonts w:ascii="Times New Roman" w:hAnsi="Times New Roman" w:cs="Times New Roman"/>
          <w:sz w:val="24"/>
          <w:szCs w:val="24"/>
        </w:rPr>
        <w:t>SocPatholExot</w:t>
      </w:r>
      <w:proofErr w:type="spellEnd"/>
      <w:proofErr w:type="gramEnd"/>
      <w:r w:rsidRPr="00B964D7">
        <w:rPr>
          <w:rFonts w:ascii="Times New Roman" w:hAnsi="Times New Roman" w:cs="Times New Roman"/>
          <w:sz w:val="24"/>
          <w:szCs w:val="24"/>
        </w:rPr>
        <w:t>. 2006, 99: 341-347.</w:t>
      </w:r>
    </w:p>
    <w:p w14:paraId="4A7A493F"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MONATH, T. P. O desafio da Febre </w:t>
      </w:r>
      <w:proofErr w:type="spellStart"/>
      <w:proofErr w:type="gramStart"/>
      <w:r w:rsidRPr="00B964D7">
        <w:rPr>
          <w:rFonts w:ascii="Times New Roman" w:hAnsi="Times New Roman" w:cs="Times New Roman"/>
          <w:sz w:val="24"/>
          <w:szCs w:val="24"/>
        </w:rPr>
        <w:t>Amarela.</w:t>
      </w:r>
      <w:proofErr w:type="gramEnd"/>
      <w:r w:rsidRPr="00B964D7">
        <w:rPr>
          <w:rFonts w:ascii="Times New Roman" w:hAnsi="Times New Roman" w:cs="Times New Roman"/>
          <w:sz w:val="24"/>
          <w:szCs w:val="24"/>
        </w:rPr>
        <w:t>In</w:t>
      </w:r>
      <w:proofErr w:type="spellEnd"/>
      <w:r w:rsidRPr="00B964D7">
        <w:rPr>
          <w:rFonts w:ascii="Times New Roman" w:hAnsi="Times New Roman" w:cs="Times New Roman"/>
          <w:sz w:val="24"/>
          <w:szCs w:val="24"/>
        </w:rPr>
        <w:t>: Quadros CA. Vacinas. São Paulo: Roca; 2008. P 67-76.</w:t>
      </w:r>
    </w:p>
    <w:p w14:paraId="5058DF3C"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PAN AMERICAN HEALTH </w:t>
      </w:r>
      <w:proofErr w:type="spellStart"/>
      <w:r w:rsidRPr="00B964D7">
        <w:rPr>
          <w:rFonts w:ascii="Times New Roman" w:hAnsi="Times New Roman" w:cs="Times New Roman"/>
          <w:sz w:val="24"/>
          <w:szCs w:val="24"/>
        </w:rPr>
        <w:t>ORGANIZATION.Yellow</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Fever</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number</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of</w:t>
      </w:r>
      <w:proofErr w:type="spellEnd"/>
      <w:r w:rsidRPr="00B964D7">
        <w:rPr>
          <w:rFonts w:ascii="Times New Roman" w:hAnsi="Times New Roman" w:cs="Times New Roman"/>
          <w:sz w:val="24"/>
          <w:szCs w:val="24"/>
        </w:rPr>
        <w:t xml:space="preserve"> cases and deaths notified to PAHO, 1985-2004. Division of vaccines and immunization. Pan American Health Organization, Washington, 2004.</w:t>
      </w:r>
    </w:p>
    <w:p w14:paraId="7C78E978"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PAN AMERICAN HEALTH </w:t>
      </w:r>
      <w:proofErr w:type="spellStart"/>
      <w:r w:rsidRPr="00B964D7">
        <w:rPr>
          <w:rFonts w:ascii="Times New Roman" w:hAnsi="Times New Roman" w:cs="Times New Roman"/>
          <w:sz w:val="24"/>
          <w:szCs w:val="24"/>
        </w:rPr>
        <w:t>ORGANIZATION.Casos</w:t>
      </w:r>
      <w:proofErr w:type="spellEnd"/>
      <w:r w:rsidRPr="00B964D7">
        <w:rPr>
          <w:rFonts w:ascii="Times New Roman" w:hAnsi="Times New Roman" w:cs="Times New Roman"/>
          <w:sz w:val="24"/>
          <w:szCs w:val="24"/>
        </w:rPr>
        <w:t xml:space="preserve"> y </w:t>
      </w:r>
      <w:proofErr w:type="spellStart"/>
      <w:r w:rsidRPr="00B964D7">
        <w:rPr>
          <w:rFonts w:ascii="Times New Roman" w:hAnsi="Times New Roman" w:cs="Times New Roman"/>
          <w:sz w:val="24"/>
          <w:szCs w:val="24"/>
        </w:rPr>
        <w:t>muertesporfiebreamarillaen</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region</w:t>
      </w:r>
      <w:proofErr w:type="spellEnd"/>
      <w:r w:rsidRPr="00B964D7">
        <w:rPr>
          <w:rFonts w:ascii="Times New Roman" w:hAnsi="Times New Roman" w:cs="Times New Roman"/>
          <w:sz w:val="24"/>
          <w:szCs w:val="24"/>
        </w:rPr>
        <w:t xml:space="preserve"> de </w:t>
      </w:r>
      <w:proofErr w:type="spellStart"/>
      <w:r w:rsidRPr="00B964D7">
        <w:rPr>
          <w:rFonts w:ascii="Times New Roman" w:hAnsi="Times New Roman" w:cs="Times New Roman"/>
          <w:sz w:val="24"/>
          <w:szCs w:val="24"/>
        </w:rPr>
        <w:t>lasAmericas.Pan</w:t>
      </w:r>
      <w:proofErr w:type="spellEnd"/>
      <w:r w:rsidRPr="00B964D7">
        <w:rPr>
          <w:rFonts w:ascii="Times New Roman" w:hAnsi="Times New Roman" w:cs="Times New Roman"/>
          <w:sz w:val="24"/>
          <w:szCs w:val="24"/>
        </w:rPr>
        <w:t xml:space="preserve"> American Health </w:t>
      </w:r>
      <w:proofErr w:type="spellStart"/>
      <w:r w:rsidRPr="00B964D7">
        <w:rPr>
          <w:rFonts w:ascii="Times New Roman" w:hAnsi="Times New Roman" w:cs="Times New Roman"/>
          <w:sz w:val="24"/>
          <w:szCs w:val="24"/>
        </w:rPr>
        <w:t>Organization</w:t>
      </w:r>
      <w:proofErr w:type="spellEnd"/>
      <w:r w:rsidRPr="00B964D7">
        <w:rPr>
          <w:rFonts w:ascii="Times New Roman" w:hAnsi="Times New Roman" w:cs="Times New Roman"/>
          <w:sz w:val="24"/>
          <w:szCs w:val="24"/>
        </w:rPr>
        <w:t>, Washington, 2002.</w:t>
      </w:r>
    </w:p>
    <w:p w14:paraId="45A19748"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63357434"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32A72BD0" w14:textId="77777777" w:rsidR="00E800D7" w:rsidRDefault="00B964D7" w:rsidP="00E800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ROCCO, I.M. et al. Febre amarela silvestre no Estado de São Paulo, Brasil: casos humanos autóctones. Rev. Inst. Adolfo Lutz, 2003,62(3</w:t>
      </w:r>
      <w:proofErr w:type="gramStart"/>
      <w:r w:rsidRPr="00B964D7">
        <w:rPr>
          <w:rFonts w:ascii="Times New Roman" w:hAnsi="Times New Roman" w:cs="Times New Roman"/>
          <w:sz w:val="24"/>
          <w:szCs w:val="24"/>
        </w:rPr>
        <w:t>):</w:t>
      </w:r>
      <w:proofErr w:type="gramEnd"/>
      <w:r w:rsidRPr="00B964D7">
        <w:rPr>
          <w:rFonts w:ascii="Times New Roman" w:hAnsi="Times New Roman" w:cs="Times New Roman"/>
          <w:sz w:val="24"/>
          <w:szCs w:val="24"/>
        </w:rPr>
        <w:t>201-206.</w:t>
      </w:r>
    </w:p>
    <w:p w14:paraId="43A7A554" w14:textId="77777777" w:rsidR="00E800D7" w:rsidRDefault="00E800D7" w:rsidP="00E800D7">
      <w:pPr>
        <w:autoSpaceDE w:val="0"/>
        <w:autoSpaceDN w:val="0"/>
        <w:adjustRightInd w:val="0"/>
        <w:spacing w:before="0" w:after="0" w:line="240" w:lineRule="auto"/>
        <w:rPr>
          <w:rFonts w:ascii="Times New Roman" w:hAnsi="Times New Roman" w:cs="Times New Roman"/>
          <w:sz w:val="24"/>
          <w:szCs w:val="24"/>
        </w:rPr>
      </w:pPr>
    </w:p>
    <w:p w14:paraId="74C7A375" w14:textId="6198AF27" w:rsidR="00E800D7" w:rsidRPr="00B964D7" w:rsidRDefault="00E800D7" w:rsidP="00D10B73">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SAAD, L.D.C</w:t>
      </w:r>
      <w:r w:rsidRPr="00B964D7">
        <w:rPr>
          <w:rFonts w:ascii="Times New Roman" w:hAnsi="Times New Roman" w:cs="Times New Roman"/>
          <w:sz w:val="24"/>
          <w:szCs w:val="24"/>
        </w:rPr>
        <w:t xml:space="preserve">. et. al. </w:t>
      </w:r>
      <w:r w:rsidR="00D10B73">
        <w:rPr>
          <w:rFonts w:ascii="Times New Roman" w:hAnsi="Times New Roman" w:cs="Times New Roman"/>
          <w:sz w:val="24"/>
          <w:szCs w:val="24"/>
        </w:rPr>
        <w:t xml:space="preserve">Surtos de Febre Amarela no </w:t>
      </w:r>
      <w:r w:rsidRPr="00B964D7">
        <w:rPr>
          <w:rFonts w:ascii="Times New Roman" w:hAnsi="Times New Roman" w:cs="Times New Roman"/>
          <w:sz w:val="24"/>
          <w:szCs w:val="24"/>
        </w:rPr>
        <w:t>e</w:t>
      </w:r>
      <w:r w:rsidR="00D10B73">
        <w:rPr>
          <w:rFonts w:ascii="Times New Roman" w:hAnsi="Times New Roman" w:cs="Times New Roman"/>
          <w:sz w:val="24"/>
          <w:szCs w:val="24"/>
        </w:rPr>
        <w:t xml:space="preserve">stado de São Paulo, Brasil, </w:t>
      </w:r>
      <w:proofErr w:type="gramStart"/>
      <w:r w:rsidR="00D10B73">
        <w:rPr>
          <w:rFonts w:ascii="Times New Roman" w:hAnsi="Times New Roman" w:cs="Times New Roman"/>
          <w:sz w:val="24"/>
          <w:szCs w:val="24"/>
        </w:rPr>
        <w:t>2015.</w:t>
      </w:r>
      <w:proofErr w:type="gramEnd"/>
      <w:r w:rsidR="00D10B73">
        <w:rPr>
          <w:rFonts w:ascii="Times New Roman" w:hAnsi="Times New Roman" w:cs="Times New Roman"/>
          <w:sz w:val="24"/>
          <w:szCs w:val="24"/>
        </w:rPr>
        <w:t>Rev.Saúde Pública 2015;</w:t>
      </w:r>
      <w:r w:rsidR="00D10B73" w:rsidRPr="00D10B73">
        <w:rPr>
          <w:rFonts w:ascii="Times New Roman" w:hAnsi="Times New Roman" w:cs="Times New Roman"/>
          <w:sz w:val="24"/>
          <w:szCs w:val="24"/>
        </w:rPr>
        <w:t xml:space="preserve"> Brasília, 25(3):531-540, </w:t>
      </w:r>
      <w:proofErr w:type="spellStart"/>
      <w:r w:rsidR="00D10B73" w:rsidRPr="00D10B73">
        <w:rPr>
          <w:rFonts w:ascii="Times New Roman" w:hAnsi="Times New Roman" w:cs="Times New Roman"/>
          <w:sz w:val="24"/>
          <w:szCs w:val="24"/>
        </w:rPr>
        <w:t>jul</w:t>
      </w:r>
      <w:proofErr w:type="spellEnd"/>
      <w:r w:rsidR="00D10B73" w:rsidRPr="00D10B73">
        <w:rPr>
          <w:rFonts w:ascii="Times New Roman" w:hAnsi="Times New Roman" w:cs="Times New Roman"/>
          <w:sz w:val="24"/>
          <w:szCs w:val="24"/>
        </w:rPr>
        <w:t>-set 2016</w:t>
      </w:r>
      <w:r w:rsidR="00D10B73">
        <w:rPr>
          <w:rFonts w:ascii="Times New Roman" w:hAnsi="Times New Roman" w:cs="Times New Roman"/>
          <w:sz w:val="24"/>
          <w:szCs w:val="24"/>
        </w:rPr>
        <w:t>.</w:t>
      </w:r>
    </w:p>
    <w:p w14:paraId="4CAF1BBB" w14:textId="77777777" w:rsidR="00E800D7" w:rsidRPr="00B964D7" w:rsidRDefault="00E800D7" w:rsidP="00B964D7">
      <w:pPr>
        <w:autoSpaceDE w:val="0"/>
        <w:autoSpaceDN w:val="0"/>
        <w:adjustRightInd w:val="0"/>
        <w:spacing w:before="0" w:after="0" w:line="240" w:lineRule="auto"/>
        <w:rPr>
          <w:rFonts w:ascii="Times New Roman" w:hAnsi="Times New Roman" w:cs="Times New Roman"/>
          <w:sz w:val="24"/>
          <w:szCs w:val="24"/>
        </w:rPr>
      </w:pPr>
    </w:p>
    <w:p w14:paraId="6D3CF5D5"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56AFD162"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lastRenderedPageBreak/>
        <w:t xml:space="preserve">SARAIVA et. al. </w:t>
      </w:r>
      <w:proofErr w:type="spellStart"/>
      <w:r w:rsidRPr="00B964D7">
        <w:rPr>
          <w:rFonts w:ascii="Times New Roman" w:hAnsi="Times New Roman" w:cs="Times New Roman"/>
          <w:sz w:val="24"/>
          <w:szCs w:val="24"/>
        </w:rPr>
        <w:t>Historicalanalysisoftherecordsofsylvanyellowfever</w:t>
      </w:r>
      <w:proofErr w:type="spellEnd"/>
      <w:r w:rsidRPr="00B964D7">
        <w:rPr>
          <w:rFonts w:ascii="Times New Roman" w:hAnsi="Times New Roman" w:cs="Times New Roman"/>
          <w:sz w:val="24"/>
          <w:szCs w:val="24"/>
        </w:rPr>
        <w:t xml:space="preserve"> in </w:t>
      </w:r>
      <w:proofErr w:type="spellStart"/>
      <w:proofErr w:type="gramStart"/>
      <w:r w:rsidRPr="00B964D7">
        <w:rPr>
          <w:rFonts w:ascii="Times New Roman" w:hAnsi="Times New Roman" w:cs="Times New Roman"/>
          <w:sz w:val="24"/>
          <w:szCs w:val="24"/>
        </w:rPr>
        <w:t>theStateof</w:t>
      </w:r>
      <w:proofErr w:type="spellEnd"/>
      <w:proofErr w:type="gramEnd"/>
      <w:r w:rsidRPr="00B964D7">
        <w:rPr>
          <w:rFonts w:ascii="Times New Roman" w:hAnsi="Times New Roman" w:cs="Times New Roman"/>
          <w:sz w:val="24"/>
          <w:szCs w:val="24"/>
        </w:rPr>
        <w:t xml:space="preserve"> Amazonas, </w:t>
      </w:r>
      <w:proofErr w:type="spellStart"/>
      <w:r w:rsidRPr="00B964D7">
        <w:rPr>
          <w:rFonts w:ascii="Times New Roman" w:hAnsi="Times New Roman" w:cs="Times New Roman"/>
          <w:sz w:val="24"/>
          <w:szCs w:val="24"/>
        </w:rPr>
        <w:t>Brazil</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from</w:t>
      </w:r>
      <w:proofErr w:type="spellEnd"/>
      <w:r w:rsidRPr="00B964D7">
        <w:rPr>
          <w:rFonts w:ascii="Times New Roman" w:hAnsi="Times New Roman" w:cs="Times New Roman"/>
          <w:sz w:val="24"/>
          <w:szCs w:val="24"/>
        </w:rPr>
        <w:t xml:space="preserve"> 1996 </w:t>
      </w:r>
      <w:proofErr w:type="spellStart"/>
      <w:r w:rsidRPr="00B964D7">
        <w:rPr>
          <w:rFonts w:ascii="Times New Roman" w:hAnsi="Times New Roman" w:cs="Times New Roman"/>
          <w:sz w:val="24"/>
          <w:szCs w:val="24"/>
        </w:rPr>
        <w:t>to</w:t>
      </w:r>
      <w:proofErr w:type="spellEnd"/>
      <w:r w:rsidRPr="00B964D7">
        <w:rPr>
          <w:rFonts w:ascii="Times New Roman" w:hAnsi="Times New Roman" w:cs="Times New Roman"/>
          <w:sz w:val="24"/>
          <w:szCs w:val="24"/>
        </w:rPr>
        <w:t xml:space="preserve"> 2009.Revista da Sociedade Brasileira de Medicina Tropical 46(2):223-226, </w:t>
      </w:r>
      <w:proofErr w:type="spellStart"/>
      <w:r w:rsidRPr="00B964D7">
        <w:rPr>
          <w:rFonts w:ascii="Times New Roman" w:hAnsi="Times New Roman" w:cs="Times New Roman"/>
          <w:sz w:val="24"/>
          <w:szCs w:val="24"/>
        </w:rPr>
        <w:t>Mar-Apr</w:t>
      </w:r>
      <w:proofErr w:type="spellEnd"/>
      <w:r w:rsidRPr="00B964D7">
        <w:rPr>
          <w:rFonts w:ascii="Times New Roman" w:hAnsi="Times New Roman" w:cs="Times New Roman"/>
          <w:sz w:val="24"/>
          <w:szCs w:val="24"/>
        </w:rPr>
        <w:t>, 2013.</w:t>
      </w:r>
    </w:p>
    <w:p w14:paraId="320070BF"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t xml:space="preserve">TAUIL P. L. Aspectos críticos do controle da febre amarela no Brasil. Revista de Saúde Pública 2010; </w:t>
      </w:r>
      <w:proofErr w:type="gramStart"/>
      <w:r w:rsidRPr="00B964D7">
        <w:rPr>
          <w:rFonts w:ascii="Times New Roman" w:hAnsi="Times New Roman" w:cs="Times New Roman"/>
          <w:sz w:val="24"/>
          <w:szCs w:val="24"/>
        </w:rPr>
        <w:t>44(3):</w:t>
      </w:r>
      <w:proofErr w:type="gramEnd"/>
      <w:r w:rsidRPr="00B964D7">
        <w:rPr>
          <w:rFonts w:ascii="Times New Roman" w:hAnsi="Times New Roman" w:cs="Times New Roman"/>
          <w:sz w:val="24"/>
          <w:szCs w:val="24"/>
        </w:rPr>
        <w:t>555-558.</w:t>
      </w:r>
    </w:p>
    <w:p w14:paraId="55F2288D"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t xml:space="preserve">TEIXEIRA L.A. Da transmissão hídrica a </w:t>
      </w:r>
      <w:proofErr w:type="spellStart"/>
      <w:r w:rsidRPr="00B964D7">
        <w:rPr>
          <w:rFonts w:ascii="Times New Roman" w:hAnsi="Times New Roman" w:cs="Times New Roman"/>
          <w:sz w:val="24"/>
          <w:szCs w:val="24"/>
        </w:rPr>
        <w:t>culicidiana</w:t>
      </w:r>
      <w:proofErr w:type="spellEnd"/>
      <w:r w:rsidRPr="00B964D7">
        <w:rPr>
          <w:rFonts w:ascii="Times New Roman" w:hAnsi="Times New Roman" w:cs="Times New Roman"/>
          <w:sz w:val="24"/>
          <w:szCs w:val="24"/>
        </w:rPr>
        <w:t xml:space="preserve">: a febre amarela na sociedade de medicina e cirurgia de São Paulo. Ver </w:t>
      </w:r>
      <w:proofErr w:type="spellStart"/>
      <w:r w:rsidRPr="00B964D7">
        <w:rPr>
          <w:rFonts w:ascii="Times New Roman" w:hAnsi="Times New Roman" w:cs="Times New Roman"/>
          <w:sz w:val="24"/>
          <w:szCs w:val="24"/>
        </w:rPr>
        <w:t>Bras</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Hist</w:t>
      </w:r>
      <w:proofErr w:type="spellEnd"/>
      <w:r w:rsidRPr="00B964D7">
        <w:rPr>
          <w:rFonts w:ascii="Times New Roman" w:hAnsi="Times New Roman" w:cs="Times New Roman"/>
          <w:sz w:val="24"/>
          <w:szCs w:val="24"/>
        </w:rPr>
        <w:t xml:space="preserve"> 2001; </w:t>
      </w:r>
      <w:proofErr w:type="gramStart"/>
      <w:r w:rsidRPr="00B964D7">
        <w:rPr>
          <w:rFonts w:ascii="Times New Roman" w:hAnsi="Times New Roman" w:cs="Times New Roman"/>
          <w:sz w:val="24"/>
          <w:szCs w:val="24"/>
        </w:rPr>
        <w:t>21:217</w:t>
      </w:r>
      <w:proofErr w:type="gramEnd"/>
      <w:r w:rsidRPr="00B964D7">
        <w:rPr>
          <w:rFonts w:ascii="Times New Roman" w:hAnsi="Times New Roman" w:cs="Times New Roman"/>
          <w:sz w:val="24"/>
          <w:szCs w:val="24"/>
        </w:rPr>
        <w:t>-241.</w:t>
      </w:r>
    </w:p>
    <w:p w14:paraId="460A88E8" w14:textId="77777777" w:rsidR="00B964D7" w:rsidRPr="00B964D7" w:rsidRDefault="00B964D7" w:rsidP="00B964D7">
      <w:pPr>
        <w:autoSpaceDE w:val="0"/>
        <w:spacing w:before="288" w:after="288" w:line="320" w:lineRule="exact"/>
        <w:rPr>
          <w:rFonts w:ascii="Times New Roman" w:hAnsi="Times New Roman" w:cs="Times New Roman"/>
          <w:sz w:val="24"/>
          <w:szCs w:val="24"/>
        </w:rPr>
      </w:pPr>
      <w:r w:rsidRPr="00B964D7">
        <w:rPr>
          <w:rFonts w:ascii="Times New Roman" w:hAnsi="Times New Roman" w:cs="Times New Roman"/>
          <w:sz w:val="24"/>
          <w:szCs w:val="24"/>
        </w:rPr>
        <w:t xml:space="preserve">VAN ROOSMALEN, M.G.M.; T.; MITTERMEIER, R.A. </w:t>
      </w:r>
      <w:proofErr w:type="spellStart"/>
      <w:r w:rsidRPr="00B964D7">
        <w:rPr>
          <w:rFonts w:ascii="Times New Roman" w:hAnsi="Times New Roman" w:cs="Times New Roman"/>
          <w:sz w:val="24"/>
          <w:szCs w:val="24"/>
        </w:rPr>
        <w:t>Ataxonomic</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review</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of</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the</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Titi</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monkeys</w:t>
      </w:r>
      <w:proofErr w:type="spellEnd"/>
      <w:r w:rsidRPr="00B964D7">
        <w:rPr>
          <w:rFonts w:ascii="Times New Roman" w:hAnsi="Times New Roman" w:cs="Times New Roman"/>
          <w:sz w:val="24"/>
          <w:szCs w:val="24"/>
        </w:rPr>
        <w:t xml:space="preserve">, genus </w:t>
      </w:r>
      <w:proofErr w:type="spellStart"/>
      <w:r w:rsidRPr="00B964D7">
        <w:rPr>
          <w:rFonts w:ascii="Times New Roman" w:hAnsi="Times New Roman" w:cs="Times New Roman"/>
          <w:sz w:val="24"/>
          <w:szCs w:val="24"/>
        </w:rPr>
        <w:t>Callicebus</w:t>
      </w:r>
      <w:proofErr w:type="spellEnd"/>
      <w:r w:rsidRPr="00B964D7">
        <w:rPr>
          <w:rFonts w:ascii="Times New Roman" w:hAnsi="Times New Roman" w:cs="Times New Roman"/>
          <w:sz w:val="24"/>
          <w:szCs w:val="24"/>
        </w:rPr>
        <w:t xml:space="preserve"> (Thomas, 1903) with </w:t>
      </w:r>
      <w:proofErr w:type="spellStart"/>
      <w:r w:rsidRPr="00B964D7">
        <w:rPr>
          <w:rFonts w:ascii="Times New Roman" w:hAnsi="Times New Roman" w:cs="Times New Roman"/>
          <w:sz w:val="24"/>
          <w:szCs w:val="24"/>
        </w:rPr>
        <w:t>the</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description</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of</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two</w:t>
      </w:r>
      <w:proofErr w:type="spellEnd"/>
      <w:r w:rsidRPr="00B964D7">
        <w:rPr>
          <w:rFonts w:ascii="Times New Roman" w:hAnsi="Times New Roman" w:cs="Times New Roman"/>
          <w:sz w:val="24"/>
          <w:szCs w:val="24"/>
        </w:rPr>
        <w:t xml:space="preserve"> new </w:t>
      </w:r>
      <w:proofErr w:type="spellStart"/>
      <w:r w:rsidRPr="00B964D7">
        <w:rPr>
          <w:rFonts w:ascii="Times New Roman" w:hAnsi="Times New Roman" w:cs="Times New Roman"/>
          <w:sz w:val="24"/>
          <w:szCs w:val="24"/>
        </w:rPr>
        <w:t>species</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Callicebusbenhardi</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and</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Callicebusstephennashi</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from</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Brazilian</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Amazonia.Neotropical</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Primates</w:t>
      </w:r>
      <w:proofErr w:type="spellEnd"/>
      <w:r w:rsidRPr="00B964D7">
        <w:rPr>
          <w:rFonts w:ascii="Times New Roman" w:hAnsi="Times New Roman" w:cs="Times New Roman"/>
          <w:sz w:val="24"/>
          <w:szCs w:val="24"/>
        </w:rPr>
        <w:t>, v. 10, p. 1-52, 2002.</w:t>
      </w:r>
    </w:p>
    <w:p w14:paraId="1D330466"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VASCONCELOS </w:t>
      </w:r>
      <w:proofErr w:type="spellStart"/>
      <w:proofErr w:type="gramStart"/>
      <w:r w:rsidRPr="00B964D7">
        <w:rPr>
          <w:rFonts w:ascii="Times New Roman" w:hAnsi="Times New Roman" w:cs="Times New Roman"/>
          <w:sz w:val="24"/>
          <w:szCs w:val="24"/>
        </w:rPr>
        <w:t>P.F.</w:t>
      </w:r>
      <w:proofErr w:type="gramEnd"/>
      <w:r w:rsidRPr="00B964D7">
        <w:rPr>
          <w:rFonts w:ascii="Times New Roman" w:hAnsi="Times New Roman" w:cs="Times New Roman"/>
          <w:sz w:val="24"/>
          <w:szCs w:val="24"/>
        </w:rPr>
        <w:t>Cet.al.An</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epidemic</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of</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jungle</w:t>
      </w:r>
      <w:proofErr w:type="spellEnd"/>
      <w:r w:rsidRPr="00B964D7">
        <w:rPr>
          <w:rFonts w:ascii="Times New Roman" w:hAnsi="Times New Roman" w:cs="Times New Roman"/>
          <w:sz w:val="24"/>
          <w:szCs w:val="24"/>
        </w:rPr>
        <w:t xml:space="preserve"> Yellow fever in Brazil, 2000. Implications of climatic alterations in disease spread. </w:t>
      </w:r>
      <w:proofErr w:type="spellStart"/>
      <w:r w:rsidRPr="00B964D7">
        <w:rPr>
          <w:rFonts w:ascii="Times New Roman" w:hAnsi="Times New Roman" w:cs="Times New Roman"/>
          <w:sz w:val="24"/>
          <w:szCs w:val="24"/>
        </w:rPr>
        <w:t>Journalof</w:t>
      </w:r>
      <w:proofErr w:type="spellEnd"/>
      <w:r w:rsidRPr="00B964D7">
        <w:rPr>
          <w:rFonts w:ascii="Times New Roman" w:hAnsi="Times New Roman" w:cs="Times New Roman"/>
          <w:sz w:val="24"/>
          <w:szCs w:val="24"/>
        </w:rPr>
        <w:t xml:space="preserve"> Medical Virology65:598-604, 2001</w:t>
      </w:r>
    </w:p>
    <w:p w14:paraId="493C87E8"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3236BABB"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 xml:space="preserve">VASCONCELOS P.F.C </w:t>
      </w:r>
      <w:proofErr w:type="spellStart"/>
      <w:r w:rsidRPr="00B964D7">
        <w:rPr>
          <w:rFonts w:ascii="Times New Roman" w:hAnsi="Times New Roman" w:cs="Times New Roman"/>
          <w:sz w:val="24"/>
          <w:szCs w:val="24"/>
        </w:rPr>
        <w:t>et.al.Yellow</w:t>
      </w:r>
      <w:proofErr w:type="spellEnd"/>
      <w:r w:rsidRPr="00B964D7">
        <w:rPr>
          <w:rFonts w:ascii="Times New Roman" w:hAnsi="Times New Roman" w:cs="Times New Roman"/>
          <w:sz w:val="24"/>
          <w:szCs w:val="24"/>
        </w:rPr>
        <w:t xml:space="preserve"> </w:t>
      </w:r>
      <w:proofErr w:type="spellStart"/>
      <w:r w:rsidRPr="00B964D7">
        <w:rPr>
          <w:rFonts w:ascii="Times New Roman" w:hAnsi="Times New Roman" w:cs="Times New Roman"/>
          <w:sz w:val="24"/>
          <w:szCs w:val="24"/>
        </w:rPr>
        <w:t>fever</w:t>
      </w:r>
      <w:proofErr w:type="spellEnd"/>
      <w:r w:rsidRPr="00B964D7">
        <w:rPr>
          <w:rFonts w:ascii="Times New Roman" w:hAnsi="Times New Roman" w:cs="Times New Roman"/>
          <w:sz w:val="24"/>
          <w:szCs w:val="24"/>
        </w:rPr>
        <w:t xml:space="preserve"> in Pará State, Amazon Region of Brazil, 1998-1999.Entomologicandepidemiologicfindings.EmergingInfectiousDisease7:565-569, 2001.</w:t>
      </w:r>
    </w:p>
    <w:p w14:paraId="78A65D8A"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215F6D86"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r w:rsidRPr="00B964D7">
        <w:rPr>
          <w:rFonts w:ascii="Times New Roman" w:hAnsi="Times New Roman" w:cs="Times New Roman"/>
          <w:sz w:val="24"/>
          <w:szCs w:val="24"/>
        </w:rPr>
        <w:t>VASCONCELOS P.F.C. Febre amarela. Revista da Sociedade Brasileira de Medicina Tropical36(2</w:t>
      </w:r>
      <w:proofErr w:type="gramStart"/>
      <w:r w:rsidRPr="00B964D7">
        <w:rPr>
          <w:rFonts w:ascii="Times New Roman" w:hAnsi="Times New Roman" w:cs="Times New Roman"/>
          <w:sz w:val="24"/>
          <w:szCs w:val="24"/>
        </w:rPr>
        <w:t>):</w:t>
      </w:r>
      <w:proofErr w:type="gramEnd"/>
      <w:r w:rsidRPr="00B964D7">
        <w:rPr>
          <w:rFonts w:ascii="Times New Roman" w:hAnsi="Times New Roman" w:cs="Times New Roman"/>
          <w:sz w:val="24"/>
          <w:szCs w:val="24"/>
        </w:rPr>
        <w:t xml:space="preserve">275-293, </w:t>
      </w:r>
      <w:proofErr w:type="spellStart"/>
      <w:r w:rsidRPr="00B964D7">
        <w:rPr>
          <w:rFonts w:ascii="Times New Roman" w:hAnsi="Times New Roman" w:cs="Times New Roman"/>
          <w:sz w:val="24"/>
          <w:szCs w:val="24"/>
        </w:rPr>
        <w:t>mar-abr</w:t>
      </w:r>
      <w:proofErr w:type="spellEnd"/>
      <w:r w:rsidRPr="00B964D7">
        <w:rPr>
          <w:rFonts w:ascii="Times New Roman" w:hAnsi="Times New Roman" w:cs="Times New Roman"/>
          <w:sz w:val="24"/>
          <w:szCs w:val="24"/>
        </w:rPr>
        <w:t>, 2003.</w:t>
      </w:r>
    </w:p>
    <w:p w14:paraId="64F960DB" w14:textId="77777777" w:rsidR="00B964D7" w:rsidRPr="00B964D7" w:rsidRDefault="00B964D7" w:rsidP="00B964D7">
      <w:pPr>
        <w:autoSpaceDE w:val="0"/>
        <w:autoSpaceDN w:val="0"/>
        <w:adjustRightInd w:val="0"/>
        <w:spacing w:before="0" w:after="0" w:line="240" w:lineRule="auto"/>
        <w:rPr>
          <w:rFonts w:ascii="Times New Roman" w:hAnsi="Times New Roman" w:cs="Times New Roman"/>
          <w:sz w:val="24"/>
          <w:szCs w:val="24"/>
        </w:rPr>
      </w:pPr>
    </w:p>
    <w:p w14:paraId="4E058DB8"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t>VASCONCELOS P.F.C. Yellow Fever in Brazil: thoygths and hypotheses on the emergence in previously free areas. Rev. Saúde Pública vol.44 </w:t>
      </w:r>
      <w:proofErr w:type="gramStart"/>
      <w:r w:rsidRPr="00B964D7">
        <w:rPr>
          <w:rFonts w:ascii="Times New Roman" w:hAnsi="Times New Roman" w:cs="Times New Roman"/>
          <w:sz w:val="24"/>
          <w:szCs w:val="24"/>
        </w:rPr>
        <w:t>no.</w:t>
      </w:r>
      <w:proofErr w:type="gramEnd"/>
      <w:r w:rsidRPr="00B964D7">
        <w:rPr>
          <w:rFonts w:ascii="Times New Roman" w:hAnsi="Times New Roman" w:cs="Times New Roman"/>
          <w:sz w:val="24"/>
          <w:szCs w:val="24"/>
        </w:rPr>
        <w:t>6 São Paulo Dec. 2010 Epub Oct 15, 2010.</w:t>
      </w:r>
    </w:p>
    <w:p w14:paraId="461AB5B8"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t xml:space="preserve">Waldman, E. A; Luhm, K. R.; Monteiro, S. A. M. G.; Freitas, F. R. </w:t>
      </w:r>
      <w:proofErr w:type="gramStart"/>
      <w:r w:rsidRPr="00B964D7">
        <w:rPr>
          <w:rFonts w:ascii="Times New Roman" w:hAnsi="Times New Roman" w:cs="Times New Roman"/>
          <w:sz w:val="24"/>
          <w:szCs w:val="24"/>
        </w:rPr>
        <w:t>M.</w:t>
      </w:r>
      <w:proofErr w:type="gramEnd"/>
      <w:r w:rsidRPr="00B964D7">
        <w:rPr>
          <w:rFonts w:ascii="Times New Roman" w:hAnsi="Times New Roman" w:cs="Times New Roman"/>
          <w:sz w:val="24"/>
          <w:szCs w:val="24"/>
        </w:rPr>
        <w:t xml:space="preserve">Vigilância de eventos adversos pós-vacinação e segurança de programas de imunização. Rev. </w:t>
      </w:r>
      <w:proofErr w:type="gramStart"/>
      <w:r w:rsidRPr="00B964D7">
        <w:rPr>
          <w:rFonts w:ascii="Times New Roman" w:hAnsi="Times New Roman" w:cs="Times New Roman"/>
          <w:sz w:val="24"/>
          <w:szCs w:val="24"/>
        </w:rPr>
        <w:t>SaúdePública</w:t>
      </w:r>
      <w:proofErr w:type="gramEnd"/>
      <w:r w:rsidRPr="00B964D7">
        <w:rPr>
          <w:rFonts w:ascii="Times New Roman" w:hAnsi="Times New Roman" w:cs="Times New Roman"/>
          <w:sz w:val="24"/>
          <w:szCs w:val="24"/>
        </w:rPr>
        <w:t> vol.45 no.1 São Paulo Feb. 2011.</w:t>
      </w:r>
    </w:p>
    <w:p w14:paraId="09BA2093" w14:textId="77777777" w:rsidR="00B964D7" w:rsidRPr="00B964D7" w:rsidRDefault="00B964D7" w:rsidP="00B964D7">
      <w:pPr>
        <w:rPr>
          <w:rFonts w:ascii="Times New Roman" w:hAnsi="Times New Roman" w:cs="Times New Roman"/>
          <w:sz w:val="24"/>
          <w:szCs w:val="24"/>
        </w:rPr>
      </w:pPr>
    </w:p>
    <w:p w14:paraId="44805AE1" w14:textId="77777777" w:rsidR="00B964D7" w:rsidRPr="00B964D7" w:rsidRDefault="00B964D7" w:rsidP="00B964D7">
      <w:pPr>
        <w:rPr>
          <w:rFonts w:ascii="Times New Roman" w:hAnsi="Times New Roman" w:cs="Times New Roman"/>
          <w:sz w:val="24"/>
          <w:szCs w:val="24"/>
        </w:rPr>
      </w:pPr>
      <w:r w:rsidRPr="00B964D7">
        <w:rPr>
          <w:rFonts w:ascii="Times New Roman" w:hAnsi="Times New Roman" w:cs="Times New Roman"/>
          <w:sz w:val="24"/>
          <w:szCs w:val="24"/>
        </w:rPr>
        <w:t xml:space="preserve">WORLD HEALTH </w:t>
      </w:r>
      <w:proofErr w:type="gramStart"/>
      <w:r w:rsidRPr="00B964D7">
        <w:rPr>
          <w:rFonts w:ascii="Times New Roman" w:hAnsi="Times New Roman" w:cs="Times New Roman"/>
          <w:sz w:val="24"/>
          <w:szCs w:val="24"/>
        </w:rPr>
        <w:t>ORGANIZATION.</w:t>
      </w:r>
      <w:proofErr w:type="gramEnd"/>
      <w:r w:rsidRPr="00B964D7">
        <w:rPr>
          <w:rFonts w:ascii="Times New Roman" w:hAnsi="Times New Roman" w:cs="Times New Roman"/>
          <w:sz w:val="24"/>
          <w:szCs w:val="24"/>
        </w:rPr>
        <w:t xml:space="preserve">Yellow fever. Fact sheet N°100 Updated March 2014. Acessado em 07/04/2014, disponível em: </w:t>
      </w:r>
      <w:hyperlink r:id="rId14" w:history="1">
        <w:r w:rsidRPr="00B964D7">
          <w:rPr>
            <w:rFonts w:ascii="Times New Roman" w:hAnsi="Times New Roman" w:cs="Times New Roman"/>
            <w:sz w:val="24"/>
            <w:szCs w:val="24"/>
          </w:rPr>
          <w:t>http://www.who.int/mediacentre/factsheets/fs100/en/</w:t>
        </w:r>
      </w:hyperlink>
    </w:p>
    <w:p w14:paraId="0B2B3B6A" w14:textId="77777777" w:rsidR="00B964D7" w:rsidRPr="00B964D7" w:rsidRDefault="00B964D7" w:rsidP="00B964D7">
      <w:pPr>
        <w:jc w:val="both"/>
        <w:rPr>
          <w:rFonts w:ascii="Times New Roman" w:hAnsi="Times New Roman" w:cs="Times New Roman"/>
          <w:sz w:val="24"/>
          <w:szCs w:val="24"/>
        </w:rPr>
      </w:pPr>
      <w:r w:rsidRPr="00B964D7">
        <w:rPr>
          <w:rFonts w:ascii="Times New Roman" w:hAnsi="Times New Roman" w:cs="Times New Roman"/>
          <w:sz w:val="24"/>
          <w:szCs w:val="24"/>
        </w:rPr>
        <w:t xml:space="preserve">WORLD HEALTH </w:t>
      </w:r>
      <w:proofErr w:type="gramStart"/>
      <w:r w:rsidRPr="00B964D7">
        <w:rPr>
          <w:rFonts w:ascii="Times New Roman" w:hAnsi="Times New Roman" w:cs="Times New Roman"/>
          <w:sz w:val="24"/>
          <w:szCs w:val="24"/>
        </w:rPr>
        <w:t>ORGANIZATION.</w:t>
      </w:r>
      <w:proofErr w:type="gramEnd"/>
      <w:r w:rsidRPr="00B964D7">
        <w:rPr>
          <w:rFonts w:ascii="Times New Roman" w:hAnsi="Times New Roman" w:cs="Times New Roman"/>
          <w:sz w:val="24"/>
          <w:szCs w:val="24"/>
        </w:rPr>
        <w:t xml:space="preserve">Surveillance of adverse eventsfollowingimmunization.Field guide for managers of immunization programmes.GlobalProgramme for Vaccines and Immunization Expanded Programme on Immunization.Genebra, 1997. Acessado em 25/10/2014, disponível </w:t>
      </w:r>
      <w:proofErr w:type="gramStart"/>
      <w:r w:rsidRPr="00B964D7">
        <w:rPr>
          <w:rFonts w:ascii="Times New Roman" w:hAnsi="Times New Roman" w:cs="Times New Roman"/>
          <w:sz w:val="24"/>
          <w:szCs w:val="24"/>
        </w:rPr>
        <w:t>em:</w:t>
      </w:r>
      <w:proofErr w:type="gramEnd"/>
      <w:hyperlink r:id="rId15" w:history="1">
        <w:r w:rsidRPr="00B964D7">
          <w:rPr>
            <w:rFonts w:ascii="Times New Roman" w:hAnsi="Times New Roman" w:cs="Times New Roman"/>
            <w:sz w:val="24"/>
            <w:szCs w:val="24"/>
          </w:rPr>
          <w:t>http://www.measlesrubellainitiative.org/wp-content/uploads/2013/06/Surveillance-for-AEFI-Field-Guide.pdf</w:t>
        </w:r>
      </w:hyperlink>
    </w:p>
    <w:p w14:paraId="58A98B9B" w14:textId="77777777" w:rsidR="00644E3B" w:rsidRDefault="00644E3B" w:rsidP="003F1AFC">
      <w:pPr>
        <w:spacing w:before="0" w:after="0" w:line="480" w:lineRule="auto"/>
        <w:jc w:val="both"/>
        <w:rPr>
          <w:rFonts w:ascii="Times New Roman" w:hAnsi="Times New Roman" w:cs="Times New Roman"/>
          <w:b/>
          <w:sz w:val="24"/>
          <w:szCs w:val="24"/>
        </w:rPr>
      </w:pPr>
    </w:p>
    <w:p w14:paraId="7B5D952B" w14:textId="77777777" w:rsidR="0066075C" w:rsidRPr="00351EC1" w:rsidRDefault="003F1AFC" w:rsidP="00351EC1">
      <w:pPr>
        <w:pStyle w:val="PargrafodaLista"/>
        <w:numPr>
          <w:ilvl w:val="0"/>
          <w:numId w:val="30"/>
        </w:numPr>
        <w:spacing w:before="0" w:after="0" w:line="480" w:lineRule="auto"/>
        <w:jc w:val="both"/>
        <w:rPr>
          <w:rFonts w:ascii="Times New Roman" w:hAnsi="Times New Roman" w:cs="Times New Roman"/>
          <w:sz w:val="24"/>
          <w:szCs w:val="24"/>
        </w:rPr>
        <w:sectPr w:rsidR="0066075C" w:rsidRPr="00351EC1" w:rsidSect="00744993">
          <w:headerReference w:type="default" r:id="rId16"/>
          <w:pgSz w:w="11910" w:h="16840"/>
          <w:pgMar w:top="1361" w:right="1298" w:bottom="1361" w:left="1599" w:header="748" w:footer="0" w:gutter="0"/>
          <w:pgNumType w:start="1"/>
          <w:cols w:space="720"/>
        </w:sectPr>
      </w:pPr>
      <w:r w:rsidRPr="00351EC1">
        <w:rPr>
          <w:rFonts w:eastAsia="Arial" w:cs="Arial"/>
        </w:rPr>
        <w:lastRenderedPageBreak/>
        <w:br w:type="page"/>
      </w:r>
    </w:p>
    <w:p w14:paraId="503086FC" w14:textId="77777777" w:rsidR="003F1AFC" w:rsidRDefault="003F1AFC">
      <w:pPr>
        <w:rPr>
          <w:rFonts w:eastAsia="Arial" w:cs="Arial"/>
        </w:rPr>
      </w:pPr>
    </w:p>
    <w:tbl>
      <w:tblPr>
        <w:tblStyle w:val="Tabelacomgrade"/>
        <w:tblW w:w="15317" w:type="dxa"/>
        <w:tblInd w:w="-654" w:type="dxa"/>
        <w:tblLayout w:type="fixed"/>
        <w:tblLook w:val="04A0" w:firstRow="1" w:lastRow="0" w:firstColumn="1" w:lastColumn="0" w:noHBand="0" w:noVBand="1"/>
      </w:tblPr>
      <w:tblGrid>
        <w:gridCol w:w="368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gridCol w:w="284"/>
        <w:gridCol w:w="284"/>
        <w:gridCol w:w="284"/>
        <w:gridCol w:w="284"/>
      </w:tblGrid>
      <w:tr w:rsidR="0066075C" w:rsidRPr="00EC53CA" w14:paraId="47235C05" w14:textId="77777777" w:rsidTr="0058404F">
        <w:trPr>
          <w:trHeight w:val="552"/>
        </w:trPr>
        <w:tc>
          <w:tcPr>
            <w:tcW w:w="3686" w:type="dxa"/>
            <w:vMerge w:val="restart"/>
          </w:tcPr>
          <w:p w14:paraId="70B74ED4" w14:textId="77777777" w:rsidR="0066075C" w:rsidRPr="00EC53CA" w:rsidRDefault="0066075C" w:rsidP="0058404F">
            <w:pPr>
              <w:spacing w:line="480" w:lineRule="auto"/>
              <w:jc w:val="center"/>
              <w:rPr>
                <w:rFonts w:ascii="Times New Roman" w:hAnsi="Times New Roman" w:cs="Times New Roman"/>
                <w:b/>
              </w:rPr>
            </w:pPr>
          </w:p>
          <w:p w14:paraId="435820B0" w14:textId="77777777" w:rsidR="0066075C" w:rsidRPr="00EC53CA" w:rsidRDefault="0066075C" w:rsidP="0058404F">
            <w:pPr>
              <w:spacing w:line="480" w:lineRule="auto"/>
              <w:jc w:val="center"/>
              <w:rPr>
                <w:rFonts w:ascii="Times New Roman" w:hAnsi="Times New Roman" w:cs="Times New Roman"/>
                <w:b/>
              </w:rPr>
            </w:pPr>
            <w:r w:rsidRPr="00EC53CA">
              <w:rPr>
                <w:rFonts w:ascii="Times New Roman" w:hAnsi="Times New Roman" w:cs="Times New Roman"/>
                <w:b/>
              </w:rPr>
              <w:t>Atividades/Meses</w:t>
            </w:r>
          </w:p>
        </w:tc>
        <w:tc>
          <w:tcPr>
            <w:tcW w:w="1418" w:type="dxa"/>
            <w:gridSpan w:val="5"/>
          </w:tcPr>
          <w:p w14:paraId="26EADB94" w14:textId="77777777" w:rsidR="0066075C" w:rsidRPr="00EC53CA" w:rsidRDefault="00F975B6" w:rsidP="0058404F">
            <w:pPr>
              <w:spacing w:line="480" w:lineRule="auto"/>
              <w:jc w:val="center"/>
              <w:rPr>
                <w:rFonts w:ascii="Times New Roman" w:hAnsi="Times New Roman" w:cs="Times New Roman"/>
                <w:b/>
              </w:rPr>
            </w:pPr>
            <w:r>
              <w:rPr>
                <w:rFonts w:ascii="Times New Roman" w:hAnsi="Times New Roman" w:cs="Times New Roman"/>
                <w:b/>
              </w:rPr>
              <w:t>2019</w:t>
            </w:r>
          </w:p>
        </w:tc>
        <w:tc>
          <w:tcPr>
            <w:tcW w:w="3402" w:type="dxa"/>
            <w:gridSpan w:val="12"/>
          </w:tcPr>
          <w:p w14:paraId="1AF675DD" w14:textId="77777777" w:rsidR="0066075C" w:rsidRPr="00EC53CA" w:rsidRDefault="00F975B6" w:rsidP="0058404F">
            <w:pPr>
              <w:spacing w:line="480" w:lineRule="auto"/>
              <w:jc w:val="center"/>
              <w:rPr>
                <w:rFonts w:ascii="Times New Roman" w:hAnsi="Times New Roman" w:cs="Times New Roman"/>
                <w:b/>
              </w:rPr>
            </w:pPr>
            <w:r>
              <w:rPr>
                <w:rFonts w:ascii="Times New Roman" w:hAnsi="Times New Roman" w:cs="Times New Roman"/>
                <w:b/>
              </w:rPr>
              <w:t>2020</w:t>
            </w:r>
          </w:p>
        </w:tc>
        <w:tc>
          <w:tcPr>
            <w:tcW w:w="3403" w:type="dxa"/>
            <w:gridSpan w:val="12"/>
          </w:tcPr>
          <w:p w14:paraId="7C14627E" w14:textId="77777777" w:rsidR="0066075C" w:rsidRPr="00EC53CA" w:rsidRDefault="00F975B6" w:rsidP="0058404F">
            <w:pPr>
              <w:spacing w:line="480" w:lineRule="auto"/>
              <w:jc w:val="center"/>
              <w:rPr>
                <w:rFonts w:ascii="Times New Roman" w:hAnsi="Times New Roman" w:cs="Times New Roman"/>
                <w:b/>
              </w:rPr>
            </w:pPr>
            <w:r>
              <w:rPr>
                <w:rFonts w:ascii="Times New Roman" w:hAnsi="Times New Roman" w:cs="Times New Roman"/>
                <w:b/>
              </w:rPr>
              <w:t>2021</w:t>
            </w:r>
          </w:p>
        </w:tc>
        <w:tc>
          <w:tcPr>
            <w:tcW w:w="3408" w:type="dxa"/>
            <w:gridSpan w:val="12"/>
          </w:tcPr>
          <w:p w14:paraId="3513795B" w14:textId="77777777" w:rsidR="0066075C" w:rsidRPr="00EC53CA" w:rsidRDefault="00F975B6" w:rsidP="0058404F">
            <w:pPr>
              <w:spacing w:line="480" w:lineRule="auto"/>
              <w:jc w:val="center"/>
              <w:rPr>
                <w:rFonts w:ascii="Times New Roman" w:hAnsi="Times New Roman" w:cs="Times New Roman"/>
                <w:b/>
              </w:rPr>
            </w:pPr>
            <w:r>
              <w:rPr>
                <w:rFonts w:ascii="Times New Roman" w:hAnsi="Times New Roman" w:cs="Times New Roman"/>
                <w:b/>
              </w:rPr>
              <w:t>2022</w:t>
            </w:r>
          </w:p>
        </w:tc>
      </w:tr>
      <w:tr w:rsidR="0066075C" w:rsidRPr="00EC53CA" w14:paraId="26730B02" w14:textId="77777777" w:rsidTr="0058404F">
        <w:trPr>
          <w:trHeight w:val="375"/>
        </w:trPr>
        <w:tc>
          <w:tcPr>
            <w:tcW w:w="3686" w:type="dxa"/>
            <w:vMerge/>
          </w:tcPr>
          <w:p w14:paraId="328DFBFE"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C090064"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A</w:t>
            </w:r>
          </w:p>
        </w:tc>
        <w:tc>
          <w:tcPr>
            <w:tcW w:w="283" w:type="dxa"/>
          </w:tcPr>
          <w:p w14:paraId="5060A9E2"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S</w:t>
            </w:r>
          </w:p>
        </w:tc>
        <w:tc>
          <w:tcPr>
            <w:tcW w:w="284" w:type="dxa"/>
          </w:tcPr>
          <w:p w14:paraId="27622DBA"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O</w:t>
            </w:r>
          </w:p>
        </w:tc>
        <w:tc>
          <w:tcPr>
            <w:tcW w:w="283" w:type="dxa"/>
          </w:tcPr>
          <w:p w14:paraId="7C80FE40"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N</w:t>
            </w:r>
          </w:p>
        </w:tc>
        <w:tc>
          <w:tcPr>
            <w:tcW w:w="284" w:type="dxa"/>
          </w:tcPr>
          <w:p w14:paraId="7BA6DA9A"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D</w:t>
            </w:r>
          </w:p>
        </w:tc>
        <w:tc>
          <w:tcPr>
            <w:tcW w:w="283" w:type="dxa"/>
          </w:tcPr>
          <w:p w14:paraId="4B1D41CD"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J</w:t>
            </w:r>
          </w:p>
        </w:tc>
        <w:tc>
          <w:tcPr>
            <w:tcW w:w="284" w:type="dxa"/>
          </w:tcPr>
          <w:p w14:paraId="3C72390E"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F</w:t>
            </w:r>
          </w:p>
        </w:tc>
        <w:tc>
          <w:tcPr>
            <w:tcW w:w="283" w:type="dxa"/>
          </w:tcPr>
          <w:p w14:paraId="050390ED"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M</w:t>
            </w:r>
          </w:p>
        </w:tc>
        <w:tc>
          <w:tcPr>
            <w:tcW w:w="284" w:type="dxa"/>
          </w:tcPr>
          <w:p w14:paraId="74DB8878"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A</w:t>
            </w:r>
          </w:p>
        </w:tc>
        <w:tc>
          <w:tcPr>
            <w:tcW w:w="283" w:type="dxa"/>
          </w:tcPr>
          <w:p w14:paraId="250F6286"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M</w:t>
            </w:r>
          </w:p>
        </w:tc>
        <w:tc>
          <w:tcPr>
            <w:tcW w:w="284" w:type="dxa"/>
          </w:tcPr>
          <w:p w14:paraId="5A437D21"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J</w:t>
            </w:r>
          </w:p>
        </w:tc>
        <w:tc>
          <w:tcPr>
            <w:tcW w:w="283" w:type="dxa"/>
          </w:tcPr>
          <w:p w14:paraId="6A243BA5"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J</w:t>
            </w:r>
          </w:p>
        </w:tc>
        <w:tc>
          <w:tcPr>
            <w:tcW w:w="284" w:type="dxa"/>
          </w:tcPr>
          <w:p w14:paraId="0B110EEC"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A</w:t>
            </w:r>
          </w:p>
        </w:tc>
        <w:tc>
          <w:tcPr>
            <w:tcW w:w="283" w:type="dxa"/>
          </w:tcPr>
          <w:p w14:paraId="28762F61"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S</w:t>
            </w:r>
          </w:p>
        </w:tc>
        <w:tc>
          <w:tcPr>
            <w:tcW w:w="284" w:type="dxa"/>
          </w:tcPr>
          <w:p w14:paraId="59046631"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O</w:t>
            </w:r>
          </w:p>
        </w:tc>
        <w:tc>
          <w:tcPr>
            <w:tcW w:w="283" w:type="dxa"/>
          </w:tcPr>
          <w:p w14:paraId="18D14A5B"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N</w:t>
            </w:r>
          </w:p>
        </w:tc>
        <w:tc>
          <w:tcPr>
            <w:tcW w:w="284" w:type="dxa"/>
          </w:tcPr>
          <w:p w14:paraId="301E55C2"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D</w:t>
            </w:r>
          </w:p>
        </w:tc>
        <w:tc>
          <w:tcPr>
            <w:tcW w:w="283" w:type="dxa"/>
          </w:tcPr>
          <w:p w14:paraId="16CCBF02"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J</w:t>
            </w:r>
          </w:p>
        </w:tc>
        <w:tc>
          <w:tcPr>
            <w:tcW w:w="284" w:type="dxa"/>
          </w:tcPr>
          <w:p w14:paraId="47C866CC"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F</w:t>
            </w:r>
          </w:p>
        </w:tc>
        <w:tc>
          <w:tcPr>
            <w:tcW w:w="283" w:type="dxa"/>
          </w:tcPr>
          <w:p w14:paraId="6E1C8D5A"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M</w:t>
            </w:r>
          </w:p>
        </w:tc>
        <w:tc>
          <w:tcPr>
            <w:tcW w:w="284" w:type="dxa"/>
          </w:tcPr>
          <w:p w14:paraId="5867AF74"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A</w:t>
            </w:r>
          </w:p>
        </w:tc>
        <w:tc>
          <w:tcPr>
            <w:tcW w:w="283" w:type="dxa"/>
          </w:tcPr>
          <w:p w14:paraId="1CC2D56D"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M</w:t>
            </w:r>
          </w:p>
        </w:tc>
        <w:tc>
          <w:tcPr>
            <w:tcW w:w="284" w:type="dxa"/>
          </w:tcPr>
          <w:p w14:paraId="798279BB"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J</w:t>
            </w:r>
          </w:p>
        </w:tc>
        <w:tc>
          <w:tcPr>
            <w:tcW w:w="283" w:type="dxa"/>
          </w:tcPr>
          <w:p w14:paraId="1D84F18C"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J</w:t>
            </w:r>
          </w:p>
        </w:tc>
        <w:tc>
          <w:tcPr>
            <w:tcW w:w="284" w:type="dxa"/>
          </w:tcPr>
          <w:p w14:paraId="10335005"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A</w:t>
            </w:r>
          </w:p>
        </w:tc>
        <w:tc>
          <w:tcPr>
            <w:tcW w:w="283" w:type="dxa"/>
          </w:tcPr>
          <w:p w14:paraId="1B918039"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S</w:t>
            </w:r>
          </w:p>
        </w:tc>
        <w:tc>
          <w:tcPr>
            <w:tcW w:w="284" w:type="dxa"/>
          </w:tcPr>
          <w:p w14:paraId="37F0CB39"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O</w:t>
            </w:r>
          </w:p>
        </w:tc>
        <w:tc>
          <w:tcPr>
            <w:tcW w:w="284" w:type="dxa"/>
          </w:tcPr>
          <w:p w14:paraId="2BB10C3F"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N</w:t>
            </w:r>
          </w:p>
        </w:tc>
        <w:tc>
          <w:tcPr>
            <w:tcW w:w="284" w:type="dxa"/>
          </w:tcPr>
          <w:p w14:paraId="422F8BC0"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D</w:t>
            </w:r>
          </w:p>
        </w:tc>
        <w:tc>
          <w:tcPr>
            <w:tcW w:w="284" w:type="dxa"/>
          </w:tcPr>
          <w:p w14:paraId="35112DCD"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J</w:t>
            </w:r>
          </w:p>
        </w:tc>
        <w:tc>
          <w:tcPr>
            <w:tcW w:w="284" w:type="dxa"/>
          </w:tcPr>
          <w:p w14:paraId="6F16DE46"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F</w:t>
            </w:r>
          </w:p>
        </w:tc>
        <w:tc>
          <w:tcPr>
            <w:tcW w:w="284" w:type="dxa"/>
          </w:tcPr>
          <w:p w14:paraId="5B5A043C"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M</w:t>
            </w:r>
          </w:p>
        </w:tc>
        <w:tc>
          <w:tcPr>
            <w:tcW w:w="284" w:type="dxa"/>
          </w:tcPr>
          <w:p w14:paraId="276165B6"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A</w:t>
            </w:r>
          </w:p>
        </w:tc>
        <w:tc>
          <w:tcPr>
            <w:tcW w:w="284" w:type="dxa"/>
          </w:tcPr>
          <w:p w14:paraId="5E87D0E1"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M</w:t>
            </w:r>
          </w:p>
        </w:tc>
        <w:tc>
          <w:tcPr>
            <w:tcW w:w="284" w:type="dxa"/>
          </w:tcPr>
          <w:p w14:paraId="1B6538CF"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J</w:t>
            </w:r>
          </w:p>
        </w:tc>
        <w:tc>
          <w:tcPr>
            <w:tcW w:w="284" w:type="dxa"/>
          </w:tcPr>
          <w:p w14:paraId="15411459"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J</w:t>
            </w:r>
          </w:p>
        </w:tc>
        <w:tc>
          <w:tcPr>
            <w:tcW w:w="284" w:type="dxa"/>
          </w:tcPr>
          <w:p w14:paraId="7CB6682E"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A</w:t>
            </w:r>
          </w:p>
        </w:tc>
        <w:tc>
          <w:tcPr>
            <w:tcW w:w="284" w:type="dxa"/>
          </w:tcPr>
          <w:p w14:paraId="7CC7A258"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S</w:t>
            </w:r>
          </w:p>
        </w:tc>
        <w:tc>
          <w:tcPr>
            <w:tcW w:w="284" w:type="dxa"/>
          </w:tcPr>
          <w:p w14:paraId="11AC1111"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O</w:t>
            </w:r>
          </w:p>
        </w:tc>
        <w:tc>
          <w:tcPr>
            <w:tcW w:w="284" w:type="dxa"/>
          </w:tcPr>
          <w:p w14:paraId="11177FD6"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N</w:t>
            </w:r>
          </w:p>
        </w:tc>
        <w:tc>
          <w:tcPr>
            <w:tcW w:w="284" w:type="dxa"/>
          </w:tcPr>
          <w:p w14:paraId="4D8FF33B"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D</w:t>
            </w:r>
          </w:p>
        </w:tc>
      </w:tr>
      <w:tr w:rsidR="0066075C" w:rsidRPr="00EC53CA" w14:paraId="0A15DABB" w14:textId="77777777" w:rsidTr="0058404F">
        <w:trPr>
          <w:trHeight w:val="552"/>
        </w:trPr>
        <w:tc>
          <w:tcPr>
            <w:tcW w:w="3686" w:type="dxa"/>
          </w:tcPr>
          <w:p w14:paraId="267A06C6"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Revisão bibliográfica</w:t>
            </w:r>
          </w:p>
        </w:tc>
        <w:tc>
          <w:tcPr>
            <w:tcW w:w="284" w:type="dxa"/>
            <w:shd w:val="clear" w:color="auto" w:fill="31849B" w:themeFill="accent5" w:themeFillShade="BF"/>
          </w:tcPr>
          <w:p w14:paraId="32629280" w14:textId="77777777" w:rsidR="0066075C" w:rsidRPr="00EC53CA" w:rsidRDefault="0066075C" w:rsidP="0058404F">
            <w:pPr>
              <w:spacing w:line="480" w:lineRule="auto"/>
              <w:jc w:val="both"/>
              <w:rPr>
                <w:rFonts w:ascii="Times New Roman" w:hAnsi="Times New Roman" w:cs="Times New Roman"/>
                <w:b/>
                <w:highlight w:val="darkBlue"/>
              </w:rPr>
            </w:pPr>
          </w:p>
        </w:tc>
        <w:tc>
          <w:tcPr>
            <w:tcW w:w="283" w:type="dxa"/>
            <w:shd w:val="clear" w:color="auto" w:fill="31849B" w:themeFill="accent5" w:themeFillShade="BF"/>
          </w:tcPr>
          <w:p w14:paraId="0A9B17AA" w14:textId="77777777" w:rsidR="0066075C" w:rsidRPr="00EC53CA" w:rsidRDefault="0066075C" w:rsidP="0058404F">
            <w:pPr>
              <w:spacing w:line="480" w:lineRule="auto"/>
              <w:jc w:val="both"/>
              <w:rPr>
                <w:rFonts w:ascii="Times New Roman" w:hAnsi="Times New Roman" w:cs="Times New Roman"/>
                <w:b/>
                <w:highlight w:val="darkBlue"/>
              </w:rPr>
            </w:pPr>
          </w:p>
        </w:tc>
        <w:tc>
          <w:tcPr>
            <w:tcW w:w="284" w:type="dxa"/>
            <w:shd w:val="clear" w:color="auto" w:fill="31849B" w:themeFill="accent5" w:themeFillShade="BF"/>
          </w:tcPr>
          <w:p w14:paraId="7AE77C18" w14:textId="77777777" w:rsidR="0066075C" w:rsidRPr="00EC53CA" w:rsidRDefault="0066075C" w:rsidP="0058404F">
            <w:pPr>
              <w:spacing w:line="480" w:lineRule="auto"/>
              <w:jc w:val="both"/>
              <w:rPr>
                <w:rFonts w:ascii="Times New Roman" w:hAnsi="Times New Roman" w:cs="Times New Roman"/>
                <w:b/>
                <w:highlight w:val="darkBlue"/>
              </w:rPr>
            </w:pPr>
          </w:p>
        </w:tc>
        <w:tc>
          <w:tcPr>
            <w:tcW w:w="283" w:type="dxa"/>
            <w:shd w:val="clear" w:color="auto" w:fill="31849B" w:themeFill="accent5" w:themeFillShade="BF"/>
          </w:tcPr>
          <w:p w14:paraId="1D908C6C" w14:textId="77777777" w:rsidR="0066075C" w:rsidRPr="00EC53CA" w:rsidRDefault="0066075C" w:rsidP="0058404F">
            <w:pPr>
              <w:spacing w:line="480" w:lineRule="auto"/>
              <w:jc w:val="both"/>
              <w:rPr>
                <w:rFonts w:ascii="Times New Roman" w:hAnsi="Times New Roman" w:cs="Times New Roman"/>
                <w:b/>
                <w:highlight w:val="darkBlue"/>
              </w:rPr>
            </w:pPr>
          </w:p>
        </w:tc>
        <w:tc>
          <w:tcPr>
            <w:tcW w:w="284" w:type="dxa"/>
            <w:shd w:val="clear" w:color="auto" w:fill="31849B" w:themeFill="accent5" w:themeFillShade="BF"/>
          </w:tcPr>
          <w:p w14:paraId="4D67CDB2" w14:textId="77777777" w:rsidR="0066075C" w:rsidRPr="00EC53CA" w:rsidRDefault="0066075C" w:rsidP="0058404F">
            <w:pPr>
              <w:spacing w:line="480" w:lineRule="auto"/>
              <w:jc w:val="both"/>
              <w:rPr>
                <w:rFonts w:ascii="Times New Roman" w:hAnsi="Times New Roman" w:cs="Times New Roman"/>
                <w:b/>
                <w:highlight w:val="darkBlue"/>
              </w:rPr>
            </w:pPr>
          </w:p>
        </w:tc>
        <w:tc>
          <w:tcPr>
            <w:tcW w:w="283" w:type="dxa"/>
            <w:shd w:val="clear" w:color="auto" w:fill="31849B" w:themeFill="accent5" w:themeFillShade="BF"/>
          </w:tcPr>
          <w:p w14:paraId="224B03ED" w14:textId="77777777" w:rsidR="0066075C" w:rsidRPr="00EC53CA" w:rsidRDefault="0066075C" w:rsidP="0058404F">
            <w:pPr>
              <w:spacing w:line="480" w:lineRule="auto"/>
              <w:jc w:val="both"/>
              <w:rPr>
                <w:rFonts w:ascii="Times New Roman" w:hAnsi="Times New Roman" w:cs="Times New Roman"/>
                <w:b/>
                <w:highlight w:val="darkBlue"/>
              </w:rPr>
            </w:pPr>
          </w:p>
        </w:tc>
        <w:tc>
          <w:tcPr>
            <w:tcW w:w="284" w:type="dxa"/>
            <w:shd w:val="clear" w:color="auto" w:fill="31849B" w:themeFill="accent5" w:themeFillShade="BF"/>
          </w:tcPr>
          <w:p w14:paraId="32E261E8" w14:textId="77777777" w:rsidR="0066075C" w:rsidRPr="00EC53CA" w:rsidRDefault="0066075C" w:rsidP="0058404F">
            <w:pPr>
              <w:spacing w:line="480" w:lineRule="auto"/>
              <w:jc w:val="both"/>
              <w:rPr>
                <w:rFonts w:ascii="Times New Roman" w:hAnsi="Times New Roman" w:cs="Times New Roman"/>
                <w:b/>
                <w:highlight w:val="darkBlue"/>
              </w:rPr>
            </w:pPr>
          </w:p>
        </w:tc>
        <w:tc>
          <w:tcPr>
            <w:tcW w:w="283" w:type="dxa"/>
            <w:shd w:val="clear" w:color="auto" w:fill="31849B" w:themeFill="accent5" w:themeFillShade="BF"/>
          </w:tcPr>
          <w:p w14:paraId="31D2CDB6" w14:textId="77777777" w:rsidR="0066075C" w:rsidRPr="00EC53CA" w:rsidRDefault="0066075C" w:rsidP="0058404F">
            <w:pPr>
              <w:spacing w:line="480" w:lineRule="auto"/>
              <w:jc w:val="both"/>
              <w:rPr>
                <w:rFonts w:ascii="Times New Roman" w:hAnsi="Times New Roman" w:cs="Times New Roman"/>
                <w:b/>
                <w:highlight w:val="darkBlue"/>
              </w:rPr>
            </w:pPr>
          </w:p>
        </w:tc>
        <w:tc>
          <w:tcPr>
            <w:tcW w:w="284" w:type="dxa"/>
            <w:shd w:val="clear" w:color="auto" w:fill="31849B" w:themeFill="accent5" w:themeFillShade="BF"/>
          </w:tcPr>
          <w:p w14:paraId="7F2A7D14" w14:textId="77777777" w:rsidR="0066075C" w:rsidRPr="00EC53CA" w:rsidRDefault="0066075C" w:rsidP="0058404F">
            <w:pPr>
              <w:spacing w:line="480" w:lineRule="auto"/>
              <w:jc w:val="both"/>
              <w:rPr>
                <w:rFonts w:ascii="Times New Roman" w:hAnsi="Times New Roman" w:cs="Times New Roman"/>
                <w:b/>
                <w:highlight w:val="darkBlue"/>
              </w:rPr>
            </w:pPr>
          </w:p>
        </w:tc>
        <w:tc>
          <w:tcPr>
            <w:tcW w:w="283" w:type="dxa"/>
            <w:shd w:val="clear" w:color="auto" w:fill="31849B" w:themeFill="accent5" w:themeFillShade="BF"/>
          </w:tcPr>
          <w:p w14:paraId="1C0D70CA" w14:textId="77777777" w:rsidR="0066075C" w:rsidRPr="00EC53CA" w:rsidRDefault="0066075C" w:rsidP="0058404F">
            <w:pPr>
              <w:spacing w:line="480" w:lineRule="auto"/>
              <w:jc w:val="both"/>
              <w:rPr>
                <w:rFonts w:ascii="Times New Roman" w:hAnsi="Times New Roman" w:cs="Times New Roman"/>
                <w:b/>
                <w:highlight w:val="darkBlue"/>
              </w:rPr>
            </w:pPr>
          </w:p>
        </w:tc>
        <w:tc>
          <w:tcPr>
            <w:tcW w:w="284" w:type="dxa"/>
            <w:shd w:val="clear" w:color="auto" w:fill="31849B" w:themeFill="accent5" w:themeFillShade="BF"/>
          </w:tcPr>
          <w:p w14:paraId="4AACA70F" w14:textId="77777777" w:rsidR="0066075C" w:rsidRPr="00EC53CA" w:rsidRDefault="0066075C" w:rsidP="0058404F">
            <w:pPr>
              <w:spacing w:line="480" w:lineRule="auto"/>
              <w:jc w:val="both"/>
              <w:rPr>
                <w:rFonts w:ascii="Times New Roman" w:hAnsi="Times New Roman" w:cs="Times New Roman"/>
                <w:b/>
                <w:highlight w:val="darkBlue"/>
              </w:rPr>
            </w:pPr>
          </w:p>
        </w:tc>
        <w:tc>
          <w:tcPr>
            <w:tcW w:w="283" w:type="dxa"/>
            <w:shd w:val="clear" w:color="auto" w:fill="31849B" w:themeFill="accent5" w:themeFillShade="BF"/>
          </w:tcPr>
          <w:p w14:paraId="5C91D4B2" w14:textId="77777777" w:rsidR="0066075C" w:rsidRPr="00EC53CA" w:rsidRDefault="0066075C" w:rsidP="0058404F">
            <w:pPr>
              <w:spacing w:line="480" w:lineRule="auto"/>
              <w:jc w:val="both"/>
              <w:rPr>
                <w:rFonts w:ascii="Times New Roman" w:hAnsi="Times New Roman" w:cs="Times New Roman"/>
                <w:b/>
                <w:highlight w:val="darkBlue"/>
              </w:rPr>
            </w:pPr>
          </w:p>
        </w:tc>
        <w:tc>
          <w:tcPr>
            <w:tcW w:w="284" w:type="dxa"/>
            <w:shd w:val="clear" w:color="auto" w:fill="31849B" w:themeFill="accent5" w:themeFillShade="BF"/>
          </w:tcPr>
          <w:p w14:paraId="6199A03B" w14:textId="77777777" w:rsidR="0066075C" w:rsidRPr="00EC53CA" w:rsidRDefault="0066075C" w:rsidP="0058404F">
            <w:pPr>
              <w:spacing w:line="480" w:lineRule="auto"/>
              <w:jc w:val="both"/>
              <w:rPr>
                <w:rFonts w:ascii="Times New Roman" w:hAnsi="Times New Roman" w:cs="Times New Roman"/>
                <w:b/>
                <w:highlight w:val="darkBlue"/>
              </w:rPr>
            </w:pPr>
          </w:p>
        </w:tc>
        <w:tc>
          <w:tcPr>
            <w:tcW w:w="283" w:type="dxa"/>
            <w:shd w:val="clear" w:color="auto" w:fill="31849B" w:themeFill="accent5" w:themeFillShade="BF"/>
          </w:tcPr>
          <w:p w14:paraId="5DA4E307" w14:textId="77777777" w:rsidR="0066075C" w:rsidRPr="00EC53CA" w:rsidRDefault="0066075C" w:rsidP="0058404F">
            <w:pPr>
              <w:spacing w:line="480" w:lineRule="auto"/>
              <w:jc w:val="both"/>
              <w:rPr>
                <w:rFonts w:ascii="Times New Roman" w:hAnsi="Times New Roman" w:cs="Times New Roman"/>
                <w:b/>
                <w:highlight w:val="darkBlue"/>
              </w:rPr>
            </w:pPr>
          </w:p>
        </w:tc>
        <w:tc>
          <w:tcPr>
            <w:tcW w:w="284" w:type="dxa"/>
            <w:shd w:val="clear" w:color="auto" w:fill="31849B" w:themeFill="accent5" w:themeFillShade="BF"/>
          </w:tcPr>
          <w:p w14:paraId="19A67D74" w14:textId="77777777" w:rsidR="0066075C" w:rsidRPr="00EC53CA" w:rsidRDefault="0066075C" w:rsidP="0058404F">
            <w:pPr>
              <w:spacing w:line="480" w:lineRule="auto"/>
              <w:jc w:val="both"/>
              <w:rPr>
                <w:rFonts w:ascii="Times New Roman" w:hAnsi="Times New Roman" w:cs="Times New Roman"/>
                <w:b/>
                <w:highlight w:val="darkBlue"/>
              </w:rPr>
            </w:pPr>
          </w:p>
        </w:tc>
        <w:tc>
          <w:tcPr>
            <w:tcW w:w="283" w:type="dxa"/>
            <w:shd w:val="clear" w:color="auto" w:fill="31849B" w:themeFill="accent5" w:themeFillShade="BF"/>
          </w:tcPr>
          <w:p w14:paraId="232792ED" w14:textId="77777777" w:rsidR="0066075C" w:rsidRPr="00EC53CA" w:rsidRDefault="0066075C" w:rsidP="0058404F">
            <w:pPr>
              <w:spacing w:line="480" w:lineRule="auto"/>
              <w:jc w:val="both"/>
              <w:rPr>
                <w:rFonts w:ascii="Times New Roman" w:hAnsi="Times New Roman" w:cs="Times New Roman"/>
                <w:b/>
                <w:highlight w:val="darkBlue"/>
              </w:rPr>
            </w:pPr>
          </w:p>
        </w:tc>
        <w:tc>
          <w:tcPr>
            <w:tcW w:w="284" w:type="dxa"/>
            <w:shd w:val="clear" w:color="auto" w:fill="31849B" w:themeFill="accent5" w:themeFillShade="BF"/>
          </w:tcPr>
          <w:p w14:paraId="403C4206" w14:textId="77777777" w:rsidR="0066075C" w:rsidRPr="00EC53CA" w:rsidRDefault="0066075C" w:rsidP="0058404F">
            <w:pPr>
              <w:spacing w:line="480" w:lineRule="auto"/>
              <w:jc w:val="both"/>
              <w:rPr>
                <w:rFonts w:ascii="Times New Roman" w:hAnsi="Times New Roman" w:cs="Times New Roman"/>
                <w:b/>
                <w:highlight w:val="darkBlue"/>
              </w:rPr>
            </w:pPr>
          </w:p>
        </w:tc>
        <w:tc>
          <w:tcPr>
            <w:tcW w:w="283" w:type="dxa"/>
          </w:tcPr>
          <w:p w14:paraId="62BDB54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2E10BA3"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2E883CB0"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3B8D08ED"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2C9C2F89"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7ED86086"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auto"/>
          </w:tcPr>
          <w:p w14:paraId="4DFBF901"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68C6CCF"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4372C0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3A1A2F3"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AF50EE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649B0D4"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411609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9B4A90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2C52F4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1B3D0C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A5CF9D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BE8C87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C5FCC5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22EB4D1"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4DB8AE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56C4C4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6B73ED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EF3CD40" w14:textId="77777777" w:rsidR="0066075C" w:rsidRPr="00EC53CA" w:rsidRDefault="0066075C" w:rsidP="0058404F">
            <w:pPr>
              <w:spacing w:line="480" w:lineRule="auto"/>
              <w:jc w:val="both"/>
              <w:rPr>
                <w:rFonts w:ascii="Times New Roman" w:hAnsi="Times New Roman" w:cs="Times New Roman"/>
                <w:b/>
              </w:rPr>
            </w:pPr>
          </w:p>
        </w:tc>
      </w:tr>
      <w:tr w:rsidR="0066075C" w:rsidRPr="00EC53CA" w14:paraId="25A3B8F6" w14:textId="77777777" w:rsidTr="0058404F">
        <w:trPr>
          <w:trHeight w:val="552"/>
        </w:trPr>
        <w:tc>
          <w:tcPr>
            <w:tcW w:w="3686" w:type="dxa"/>
          </w:tcPr>
          <w:p w14:paraId="0375008B"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 xml:space="preserve">Coleta de dados </w:t>
            </w:r>
          </w:p>
        </w:tc>
        <w:tc>
          <w:tcPr>
            <w:tcW w:w="284" w:type="dxa"/>
          </w:tcPr>
          <w:p w14:paraId="3AA28859"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08558C7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4FB35D5"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44CFC7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87EB4D4"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0FEC010F"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6BF16055"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26098C73"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575DDD16"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46F76F81"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1D7D91E4"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75528C20"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7AD69F95"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16B50FFE"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3B33364D"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36B6F633"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240FCE48"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0D696C23"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2066353C"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0C151352"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1F92E012"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60AADD9E"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1604D064"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51BB4593"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1868E98D"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0BD49533"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756C8A3C"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60000F4A"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7D576E8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E376F4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FB3FE8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738932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07220A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55B663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E6CDA4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0FF3D5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AE0571E"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B7AFC0E"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8247CF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ADB5F2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CDD6CCD" w14:textId="77777777" w:rsidR="0066075C" w:rsidRPr="00EC53CA" w:rsidRDefault="0066075C" w:rsidP="0058404F">
            <w:pPr>
              <w:spacing w:line="480" w:lineRule="auto"/>
              <w:jc w:val="both"/>
              <w:rPr>
                <w:rFonts w:ascii="Times New Roman" w:hAnsi="Times New Roman" w:cs="Times New Roman"/>
                <w:b/>
              </w:rPr>
            </w:pPr>
          </w:p>
        </w:tc>
      </w:tr>
      <w:tr w:rsidR="0066075C" w:rsidRPr="00EC53CA" w14:paraId="09507C4B" w14:textId="77777777" w:rsidTr="0058404F">
        <w:trPr>
          <w:trHeight w:val="552"/>
        </w:trPr>
        <w:tc>
          <w:tcPr>
            <w:tcW w:w="3686" w:type="dxa"/>
          </w:tcPr>
          <w:p w14:paraId="14FB6998"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Tabulação/tratamento dos dados</w:t>
            </w:r>
          </w:p>
        </w:tc>
        <w:tc>
          <w:tcPr>
            <w:tcW w:w="284" w:type="dxa"/>
          </w:tcPr>
          <w:p w14:paraId="0C0EB6DA"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B897960"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40229D8"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720C38BB"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9E94209"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49746E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A87305C"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F56EE3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4FEC2E6"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C87CD7E"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0E32FBF"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76AB651C"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2852E241"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0EBE8D7D"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3F46BEE4"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1815F970"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1E0EF18A"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31849B" w:themeFill="accent5" w:themeFillShade="BF"/>
          </w:tcPr>
          <w:p w14:paraId="3E550949"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5F51FA4D"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6FC526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8F34CD4"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8D75F6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9747631"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33E72C5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69CC6B8"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078054C4"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6140A776"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086545EB"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3037F900"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6E584A6A"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4C2BC768"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468DC73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82021B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3B9F459"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FDFBAC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50CF980"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DCC667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5848BB9"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8F1089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1E3F85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1BA7613" w14:textId="77777777" w:rsidR="0066075C" w:rsidRPr="00EC53CA" w:rsidRDefault="0066075C" w:rsidP="0058404F">
            <w:pPr>
              <w:spacing w:line="480" w:lineRule="auto"/>
              <w:jc w:val="both"/>
              <w:rPr>
                <w:rFonts w:ascii="Times New Roman" w:hAnsi="Times New Roman" w:cs="Times New Roman"/>
                <w:b/>
              </w:rPr>
            </w:pPr>
          </w:p>
        </w:tc>
      </w:tr>
      <w:tr w:rsidR="0066075C" w:rsidRPr="00EC53CA" w14:paraId="41D518F5" w14:textId="77777777" w:rsidTr="0058404F">
        <w:trPr>
          <w:trHeight w:val="552"/>
        </w:trPr>
        <w:tc>
          <w:tcPr>
            <w:tcW w:w="3686" w:type="dxa"/>
          </w:tcPr>
          <w:p w14:paraId="6FBCF500"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Análise dos dados</w:t>
            </w:r>
          </w:p>
        </w:tc>
        <w:tc>
          <w:tcPr>
            <w:tcW w:w="284" w:type="dxa"/>
          </w:tcPr>
          <w:p w14:paraId="3F100433"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47DF47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F184E33"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727CD39D"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9CF2D1D"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5C028DC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905AF68"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1A2717C1"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8C6FAF6"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3496A3E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219D9E4"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04C8A991"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11DD9D3"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113A255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EB6F1C3"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B65B568"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17ED4275" w14:textId="77777777" w:rsidR="0066075C" w:rsidRPr="00EE60E6" w:rsidRDefault="0066075C" w:rsidP="0058404F">
            <w:pPr>
              <w:spacing w:line="480" w:lineRule="auto"/>
              <w:jc w:val="both"/>
              <w:rPr>
                <w:rFonts w:ascii="Times New Roman" w:hAnsi="Times New Roman" w:cs="Times New Roman"/>
                <w:b/>
                <w:highlight w:val="yellow"/>
              </w:rPr>
            </w:pPr>
          </w:p>
        </w:tc>
        <w:tc>
          <w:tcPr>
            <w:tcW w:w="283" w:type="dxa"/>
            <w:shd w:val="clear" w:color="auto" w:fill="31849B" w:themeFill="accent5" w:themeFillShade="BF"/>
          </w:tcPr>
          <w:p w14:paraId="041B36A8" w14:textId="77777777" w:rsidR="0066075C" w:rsidRPr="00EE60E6" w:rsidRDefault="0066075C" w:rsidP="0058404F">
            <w:pPr>
              <w:spacing w:line="480" w:lineRule="auto"/>
              <w:jc w:val="both"/>
              <w:rPr>
                <w:rFonts w:ascii="Times New Roman" w:hAnsi="Times New Roman" w:cs="Times New Roman"/>
                <w:b/>
                <w:highlight w:val="yellow"/>
              </w:rPr>
            </w:pPr>
          </w:p>
        </w:tc>
        <w:tc>
          <w:tcPr>
            <w:tcW w:w="284" w:type="dxa"/>
            <w:shd w:val="clear" w:color="auto" w:fill="31849B" w:themeFill="accent5" w:themeFillShade="BF"/>
          </w:tcPr>
          <w:p w14:paraId="230C8EB2" w14:textId="77777777" w:rsidR="0066075C" w:rsidRPr="00EE60E6" w:rsidRDefault="0066075C" w:rsidP="0058404F">
            <w:pPr>
              <w:spacing w:line="480" w:lineRule="auto"/>
              <w:jc w:val="both"/>
              <w:rPr>
                <w:rFonts w:ascii="Times New Roman" w:hAnsi="Times New Roman" w:cs="Times New Roman"/>
                <w:b/>
                <w:highlight w:val="yellow"/>
              </w:rPr>
            </w:pPr>
          </w:p>
        </w:tc>
        <w:tc>
          <w:tcPr>
            <w:tcW w:w="283" w:type="dxa"/>
            <w:shd w:val="clear" w:color="auto" w:fill="auto"/>
          </w:tcPr>
          <w:p w14:paraId="33CAF6F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C713355"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DCAEFE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D639C89"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1178FF3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9E4042C"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B80FD59"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E8438B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180A83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FC1F063"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4E2FFED3"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224FBE0B"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683A7A3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66FA87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49E82D9"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00E7959"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652463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D5C819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0E5A24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48F5EC0"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B32C76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618006C" w14:textId="77777777" w:rsidR="0066075C" w:rsidRPr="00EC53CA" w:rsidRDefault="0066075C" w:rsidP="0058404F">
            <w:pPr>
              <w:spacing w:line="480" w:lineRule="auto"/>
              <w:jc w:val="both"/>
              <w:rPr>
                <w:rFonts w:ascii="Times New Roman" w:hAnsi="Times New Roman" w:cs="Times New Roman"/>
                <w:b/>
              </w:rPr>
            </w:pPr>
          </w:p>
        </w:tc>
      </w:tr>
      <w:tr w:rsidR="0066075C" w:rsidRPr="00EC53CA" w14:paraId="25F8C725" w14:textId="77777777" w:rsidTr="0058404F">
        <w:trPr>
          <w:trHeight w:val="552"/>
        </w:trPr>
        <w:tc>
          <w:tcPr>
            <w:tcW w:w="3686" w:type="dxa"/>
          </w:tcPr>
          <w:p w14:paraId="272B5429"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Redação final da tese e conclusões</w:t>
            </w:r>
          </w:p>
        </w:tc>
        <w:tc>
          <w:tcPr>
            <w:tcW w:w="284" w:type="dxa"/>
          </w:tcPr>
          <w:p w14:paraId="4448649D"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848ABF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6F9B671"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34D8B7C3"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90E7BD8"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3BB1FCA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636CE84"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F9D5FBD"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36EC1F0"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B12B36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77A7959"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08E24E0"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8295B2D"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359B90D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C1114A6"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651FE2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28FA31D"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B7168ED"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8D31A52"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auto"/>
          </w:tcPr>
          <w:p w14:paraId="35A5ADE8"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auto"/>
          </w:tcPr>
          <w:p w14:paraId="300D6943"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auto"/>
          </w:tcPr>
          <w:p w14:paraId="0D8BE9DD"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auto"/>
          </w:tcPr>
          <w:p w14:paraId="4B977171"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0BE7D1B3"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76464BE"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179A703"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308FDB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AF98D2D"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2A9C66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62D02B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7CEAB4E"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E8EB45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3A941C0"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F4C3BE9"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AA35FB1"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589AE17D"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48C97098"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auto"/>
          </w:tcPr>
          <w:p w14:paraId="72F15E8B"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0C4E6D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CD8B920"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142AD21" w14:textId="77777777" w:rsidR="0066075C" w:rsidRPr="00EC53CA" w:rsidRDefault="0066075C" w:rsidP="0058404F">
            <w:pPr>
              <w:spacing w:line="480" w:lineRule="auto"/>
              <w:jc w:val="both"/>
              <w:rPr>
                <w:rFonts w:ascii="Times New Roman" w:hAnsi="Times New Roman" w:cs="Times New Roman"/>
                <w:b/>
              </w:rPr>
            </w:pPr>
          </w:p>
        </w:tc>
      </w:tr>
      <w:tr w:rsidR="0066075C" w:rsidRPr="00EC53CA" w14:paraId="06E5416F" w14:textId="77777777" w:rsidTr="0058404F">
        <w:trPr>
          <w:trHeight w:val="552"/>
        </w:trPr>
        <w:tc>
          <w:tcPr>
            <w:tcW w:w="3686" w:type="dxa"/>
          </w:tcPr>
          <w:p w14:paraId="53FCAF88"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Entrega da tese</w:t>
            </w:r>
          </w:p>
        </w:tc>
        <w:tc>
          <w:tcPr>
            <w:tcW w:w="284" w:type="dxa"/>
          </w:tcPr>
          <w:p w14:paraId="1FE6CD20"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7457FA7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E31CAFA"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0744C7F1"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4B72A69"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31E2F163"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A532486"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12AD266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7A75C0B"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0A82D9EE"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8EF4152"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DA9DA0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81E2652"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7B0E14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7BFDB5A"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64EF51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E1E6F8B"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30A9F3B3"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2F6E975"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5566CF4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42B6D60"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710FF9C0"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CED40F3" w14:textId="77777777" w:rsidR="0066075C" w:rsidRPr="00EC53CA" w:rsidRDefault="0066075C" w:rsidP="0058404F">
            <w:pPr>
              <w:spacing w:line="480" w:lineRule="auto"/>
              <w:jc w:val="both"/>
              <w:rPr>
                <w:rFonts w:ascii="Times New Roman" w:hAnsi="Times New Roman" w:cs="Times New Roman"/>
                <w:b/>
              </w:rPr>
            </w:pPr>
          </w:p>
        </w:tc>
        <w:tc>
          <w:tcPr>
            <w:tcW w:w="283" w:type="dxa"/>
            <w:shd w:val="clear" w:color="auto" w:fill="auto"/>
          </w:tcPr>
          <w:p w14:paraId="04E16A0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6ADF193"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A197C7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EC9399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8B478C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E8A596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C94F94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A2C9EA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CCFD99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CDB5D09"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68CDA51"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4A02A2B"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F7E9E2B"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786BCD9"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0707B9E3"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E72E00D"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80A417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C7E5DE7" w14:textId="77777777" w:rsidR="0066075C" w:rsidRPr="00EC53CA" w:rsidRDefault="0066075C" w:rsidP="0058404F">
            <w:pPr>
              <w:spacing w:line="480" w:lineRule="auto"/>
              <w:jc w:val="both"/>
              <w:rPr>
                <w:rFonts w:ascii="Times New Roman" w:hAnsi="Times New Roman" w:cs="Times New Roman"/>
                <w:b/>
              </w:rPr>
            </w:pPr>
          </w:p>
        </w:tc>
      </w:tr>
      <w:tr w:rsidR="0066075C" w:rsidRPr="00EC53CA" w14:paraId="4A064002" w14:textId="77777777" w:rsidTr="0058404F">
        <w:trPr>
          <w:trHeight w:val="552"/>
        </w:trPr>
        <w:tc>
          <w:tcPr>
            <w:tcW w:w="3686" w:type="dxa"/>
          </w:tcPr>
          <w:p w14:paraId="240C02FD" w14:textId="77777777" w:rsidR="0066075C" w:rsidRPr="00EC53CA" w:rsidRDefault="0066075C" w:rsidP="0058404F">
            <w:pPr>
              <w:spacing w:line="480" w:lineRule="auto"/>
              <w:jc w:val="both"/>
              <w:rPr>
                <w:rFonts w:ascii="Times New Roman" w:hAnsi="Times New Roman" w:cs="Times New Roman"/>
                <w:b/>
              </w:rPr>
            </w:pPr>
            <w:r w:rsidRPr="00EC53CA">
              <w:rPr>
                <w:rFonts w:ascii="Times New Roman" w:hAnsi="Times New Roman" w:cs="Times New Roman"/>
                <w:b/>
              </w:rPr>
              <w:t>Apresentação da tese</w:t>
            </w:r>
          </w:p>
        </w:tc>
        <w:tc>
          <w:tcPr>
            <w:tcW w:w="284" w:type="dxa"/>
          </w:tcPr>
          <w:p w14:paraId="7BDB5835"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8D3E13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373CD7A"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C9E9AA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B9F2679"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393BFE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635F9DB"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FBF007B"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D8231D2"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16BE158A"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54D1737"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98068C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E40854A"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C465068"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0878E88"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4B73CED9"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4D333B3"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5731DD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C4C8357"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E579053"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0489352"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B48A27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C8D2B1D"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6EBBAB62"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auto"/>
          </w:tcPr>
          <w:p w14:paraId="30AAC31E" w14:textId="77777777" w:rsidR="0066075C" w:rsidRPr="00EC53CA" w:rsidRDefault="0066075C" w:rsidP="0058404F">
            <w:pPr>
              <w:spacing w:line="480" w:lineRule="auto"/>
              <w:jc w:val="both"/>
              <w:rPr>
                <w:rFonts w:ascii="Times New Roman" w:hAnsi="Times New Roman" w:cs="Times New Roman"/>
                <w:b/>
              </w:rPr>
            </w:pPr>
          </w:p>
        </w:tc>
        <w:tc>
          <w:tcPr>
            <w:tcW w:w="283" w:type="dxa"/>
          </w:tcPr>
          <w:p w14:paraId="220C1AC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56B5B8B"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2A3BFE2"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F05198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1B0C3AF"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154FC52D"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304C1675"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2064870"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615EAE4"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41E136EC"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7804CC94"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6B294997"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29F92190"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558966F4" w14:textId="77777777" w:rsidR="0066075C" w:rsidRPr="00EC53CA" w:rsidRDefault="0066075C" w:rsidP="0058404F">
            <w:pPr>
              <w:spacing w:line="480" w:lineRule="auto"/>
              <w:jc w:val="both"/>
              <w:rPr>
                <w:rFonts w:ascii="Times New Roman" w:hAnsi="Times New Roman" w:cs="Times New Roman"/>
                <w:b/>
              </w:rPr>
            </w:pPr>
          </w:p>
        </w:tc>
        <w:tc>
          <w:tcPr>
            <w:tcW w:w="284" w:type="dxa"/>
            <w:shd w:val="clear" w:color="auto" w:fill="31849B" w:themeFill="accent5" w:themeFillShade="BF"/>
          </w:tcPr>
          <w:p w14:paraId="133F9016" w14:textId="77777777" w:rsidR="0066075C" w:rsidRPr="00EC53CA" w:rsidRDefault="0066075C" w:rsidP="0058404F">
            <w:pPr>
              <w:spacing w:line="480" w:lineRule="auto"/>
              <w:jc w:val="both"/>
              <w:rPr>
                <w:rFonts w:ascii="Times New Roman" w:hAnsi="Times New Roman" w:cs="Times New Roman"/>
                <w:b/>
              </w:rPr>
            </w:pPr>
          </w:p>
        </w:tc>
        <w:tc>
          <w:tcPr>
            <w:tcW w:w="284" w:type="dxa"/>
          </w:tcPr>
          <w:p w14:paraId="08874F9F" w14:textId="77777777" w:rsidR="0066075C" w:rsidRPr="00EC53CA" w:rsidRDefault="0066075C" w:rsidP="0058404F">
            <w:pPr>
              <w:spacing w:line="480" w:lineRule="auto"/>
              <w:jc w:val="both"/>
              <w:rPr>
                <w:rFonts w:ascii="Times New Roman" w:hAnsi="Times New Roman" w:cs="Times New Roman"/>
                <w:b/>
              </w:rPr>
            </w:pPr>
          </w:p>
        </w:tc>
      </w:tr>
    </w:tbl>
    <w:p w14:paraId="6CD25DDF" w14:textId="77777777" w:rsidR="003F1AFC" w:rsidRDefault="003F1AFC" w:rsidP="00D65DBF">
      <w:pPr>
        <w:rPr>
          <w:rFonts w:eastAsia="Arial" w:cs="Arial"/>
        </w:rPr>
        <w:sectPr w:rsidR="003F1AFC" w:rsidSect="0066075C">
          <w:pgSz w:w="16840" w:h="11910" w:orient="landscape"/>
          <w:pgMar w:top="1599" w:right="1361" w:bottom="1298" w:left="1361" w:header="748" w:footer="0" w:gutter="0"/>
          <w:pgNumType w:start="1"/>
          <w:cols w:space="720"/>
          <w:docGrid w:linePitch="272"/>
        </w:sectPr>
      </w:pPr>
    </w:p>
    <w:p w14:paraId="5D682959" w14:textId="77777777" w:rsidR="0066075C" w:rsidRPr="008C7D58" w:rsidRDefault="0066075C" w:rsidP="006A607D"/>
    <w:sectPr w:rsidR="0066075C" w:rsidRPr="008C7D58" w:rsidSect="004700BD">
      <w:headerReference w:type="even" r:id="rId17"/>
      <w:pgSz w:w="11906" w:h="16838"/>
      <w:pgMar w:top="1417" w:right="1701" w:bottom="851"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AE4BA" w15:done="0"/>
  <w15:commentEx w15:paraId="682C3869" w15:paraIdParent="38AAE4BA" w15:done="0"/>
  <w15:commentEx w15:paraId="17C16022" w15:paraIdParent="38AAE4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AD27A" w14:textId="77777777" w:rsidR="00E31636" w:rsidRDefault="00E31636" w:rsidP="00B968EE">
      <w:pPr>
        <w:spacing w:before="0" w:after="0" w:line="240" w:lineRule="auto"/>
      </w:pPr>
      <w:r>
        <w:separator/>
      </w:r>
    </w:p>
  </w:endnote>
  <w:endnote w:type="continuationSeparator" w:id="0">
    <w:p w14:paraId="1758EE2C" w14:textId="77777777" w:rsidR="00E31636" w:rsidRDefault="00E31636" w:rsidP="00B968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51B51" w14:textId="77777777" w:rsidR="00E31636" w:rsidRDefault="00E31636" w:rsidP="00B968EE">
      <w:pPr>
        <w:spacing w:before="0" w:after="0" w:line="240" w:lineRule="auto"/>
      </w:pPr>
      <w:r>
        <w:separator/>
      </w:r>
    </w:p>
  </w:footnote>
  <w:footnote w:type="continuationSeparator" w:id="0">
    <w:p w14:paraId="63F44E14" w14:textId="77777777" w:rsidR="00E31636" w:rsidRDefault="00E31636" w:rsidP="00B968E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675F" w14:textId="77777777" w:rsidR="001741A4" w:rsidRDefault="001741A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F8BB3" w14:textId="77777777" w:rsidR="006A607D" w:rsidRDefault="006A607D" w:rsidP="006A607D">
    <w:pPr>
      <w:pStyle w:val="Cabealho"/>
      <w:jc w:val="center"/>
    </w:pPr>
  </w:p>
  <w:p w14:paraId="670F25DF" w14:textId="77777777" w:rsidR="006A607D" w:rsidRDefault="006A607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1CCEE" w14:textId="77777777" w:rsidR="00D65DBF" w:rsidRPr="006A607D" w:rsidRDefault="00D65DBF" w:rsidP="006A607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A236D" w14:textId="77777777" w:rsidR="00842B11" w:rsidRDefault="00842B1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22F"/>
    <w:multiLevelType w:val="hybridMultilevel"/>
    <w:tmpl w:val="B1440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261520"/>
    <w:multiLevelType w:val="hybridMultilevel"/>
    <w:tmpl w:val="49523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32683B"/>
    <w:multiLevelType w:val="hybridMultilevel"/>
    <w:tmpl w:val="B7DE78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73D6BA3"/>
    <w:multiLevelType w:val="hybridMultilevel"/>
    <w:tmpl w:val="30E075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D367F0"/>
    <w:multiLevelType w:val="hybridMultilevel"/>
    <w:tmpl w:val="7A3240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D51BBC"/>
    <w:multiLevelType w:val="hybridMultilevel"/>
    <w:tmpl w:val="6CF0A23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90109B3"/>
    <w:multiLevelType w:val="multilevel"/>
    <w:tmpl w:val="B428FC0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AB43BC7"/>
    <w:multiLevelType w:val="hybridMultilevel"/>
    <w:tmpl w:val="0B12FEA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0BC70CA0"/>
    <w:multiLevelType w:val="hybridMultilevel"/>
    <w:tmpl w:val="9B602CB0"/>
    <w:lvl w:ilvl="0" w:tplc="04160005">
      <w:start w:val="1"/>
      <w:numFmt w:val="bullet"/>
      <w:lvlText w:val=""/>
      <w:lvlJc w:val="left"/>
      <w:pPr>
        <w:ind w:left="901" w:hanging="360"/>
      </w:pPr>
      <w:rPr>
        <w:rFonts w:ascii="Wingdings" w:hAnsi="Wingdings" w:hint="default"/>
      </w:rPr>
    </w:lvl>
    <w:lvl w:ilvl="1" w:tplc="04160003" w:tentative="1">
      <w:start w:val="1"/>
      <w:numFmt w:val="bullet"/>
      <w:lvlText w:val="o"/>
      <w:lvlJc w:val="left"/>
      <w:pPr>
        <w:ind w:left="1621" w:hanging="360"/>
      </w:pPr>
      <w:rPr>
        <w:rFonts w:ascii="Courier New" w:hAnsi="Courier New" w:cs="Courier New" w:hint="default"/>
      </w:rPr>
    </w:lvl>
    <w:lvl w:ilvl="2" w:tplc="04160005" w:tentative="1">
      <w:start w:val="1"/>
      <w:numFmt w:val="bullet"/>
      <w:lvlText w:val=""/>
      <w:lvlJc w:val="left"/>
      <w:pPr>
        <w:ind w:left="2341" w:hanging="360"/>
      </w:pPr>
      <w:rPr>
        <w:rFonts w:ascii="Wingdings" w:hAnsi="Wingdings" w:hint="default"/>
      </w:rPr>
    </w:lvl>
    <w:lvl w:ilvl="3" w:tplc="04160001" w:tentative="1">
      <w:start w:val="1"/>
      <w:numFmt w:val="bullet"/>
      <w:lvlText w:val=""/>
      <w:lvlJc w:val="left"/>
      <w:pPr>
        <w:ind w:left="3061" w:hanging="360"/>
      </w:pPr>
      <w:rPr>
        <w:rFonts w:ascii="Symbol" w:hAnsi="Symbol" w:hint="default"/>
      </w:rPr>
    </w:lvl>
    <w:lvl w:ilvl="4" w:tplc="04160003" w:tentative="1">
      <w:start w:val="1"/>
      <w:numFmt w:val="bullet"/>
      <w:lvlText w:val="o"/>
      <w:lvlJc w:val="left"/>
      <w:pPr>
        <w:ind w:left="3781" w:hanging="360"/>
      </w:pPr>
      <w:rPr>
        <w:rFonts w:ascii="Courier New" w:hAnsi="Courier New" w:cs="Courier New" w:hint="default"/>
      </w:rPr>
    </w:lvl>
    <w:lvl w:ilvl="5" w:tplc="04160005" w:tentative="1">
      <w:start w:val="1"/>
      <w:numFmt w:val="bullet"/>
      <w:lvlText w:val=""/>
      <w:lvlJc w:val="left"/>
      <w:pPr>
        <w:ind w:left="4501" w:hanging="360"/>
      </w:pPr>
      <w:rPr>
        <w:rFonts w:ascii="Wingdings" w:hAnsi="Wingdings" w:hint="default"/>
      </w:rPr>
    </w:lvl>
    <w:lvl w:ilvl="6" w:tplc="04160001" w:tentative="1">
      <w:start w:val="1"/>
      <w:numFmt w:val="bullet"/>
      <w:lvlText w:val=""/>
      <w:lvlJc w:val="left"/>
      <w:pPr>
        <w:ind w:left="5221" w:hanging="360"/>
      </w:pPr>
      <w:rPr>
        <w:rFonts w:ascii="Symbol" w:hAnsi="Symbol" w:hint="default"/>
      </w:rPr>
    </w:lvl>
    <w:lvl w:ilvl="7" w:tplc="04160003" w:tentative="1">
      <w:start w:val="1"/>
      <w:numFmt w:val="bullet"/>
      <w:lvlText w:val="o"/>
      <w:lvlJc w:val="left"/>
      <w:pPr>
        <w:ind w:left="5941" w:hanging="360"/>
      </w:pPr>
      <w:rPr>
        <w:rFonts w:ascii="Courier New" w:hAnsi="Courier New" w:cs="Courier New" w:hint="default"/>
      </w:rPr>
    </w:lvl>
    <w:lvl w:ilvl="8" w:tplc="04160005" w:tentative="1">
      <w:start w:val="1"/>
      <w:numFmt w:val="bullet"/>
      <w:lvlText w:val=""/>
      <w:lvlJc w:val="left"/>
      <w:pPr>
        <w:ind w:left="6661" w:hanging="360"/>
      </w:pPr>
      <w:rPr>
        <w:rFonts w:ascii="Wingdings" w:hAnsi="Wingdings" w:hint="default"/>
      </w:rPr>
    </w:lvl>
  </w:abstractNum>
  <w:abstractNum w:abstractNumId="9">
    <w:nsid w:val="0F4E58DB"/>
    <w:multiLevelType w:val="multilevel"/>
    <w:tmpl w:val="0348445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186F0201"/>
    <w:multiLevelType w:val="multilevel"/>
    <w:tmpl w:val="6F26A8A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0C37EF1"/>
    <w:multiLevelType w:val="multilevel"/>
    <w:tmpl w:val="7C32101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6E0D60"/>
    <w:multiLevelType w:val="multilevel"/>
    <w:tmpl w:val="B080B6B6"/>
    <w:lvl w:ilvl="0">
      <w:start w:val="6"/>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6C502F8"/>
    <w:multiLevelType w:val="hybridMultilevel"/>
    <w:tmpl w:val="1D3493C6"/>
    <w:lvl w:ilvl="0" w:tplc="D86652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2507E"/>
    <w:multiLevelType w:val="hybridMultilevel"/>
    <w:tmpl w:val="0D34D3D6"/>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28F50BB1"/>
    <w:multiLevelType w:val="hybridMultilevel"/>
    <w:tmpl w:val="F5EADCB2"/>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7D301E"/>
    <w:multiLevelType w:val="multilevel"/>
    <w:tmpl w:val="73DEB11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2F8247F6"/>
    <w:multiLevelType w:val="multilevel"/>
    <w:tmpl w:val="C07291A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06F522C"/>
    <w:multiLevelType w:val="hybridMultilevel"/>
    <w:tmpl w:val="DA047046"/>
    <w:lvl w:ilvl="0" w:tplc="91B677E4">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7F3891"/>
    <w:multiLevelType w:val="hybridMultilevel"/>
    <w:tmpl w:val="B3068A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9133BCF"/>
    <w:multiLevelType w:val="hybridMultilevel"/>
    <w:tmpl w:val="51F6B9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B266997"/>
    <w:multiLevelType w:val="multilevel"/>
    <w:tmpl w:val="2E0023C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1D5FA1"/>
    <w:multiLevelType w:val="multilevel"/>
    <w:tmpl w:val="CD7E02C2"/>
    <w:lvl w:ilvl="0">
      <w:start w:val="1"/>
      <w:numFmt w:val="decimal"/>
      <w:lvlText w:val="%1"/>
      <w:lvlJc w:val="left"/>
      <w:pPr>
        <w:ind w:left="405" w:hanging="405"/>
      </w:pPr>
      <w:rPr>
        <w:rFonts w:hint="default"/>
      </w:rPr>
    </w:lvl>
    <w:lvl w:ilvl="1">
      <w:start w:val="1"/>
      <w:numFmt w:val="decimal"/>
      <w:lvlText w:val="%1.%2"/>
      <w:lvlJc w:val="left"/>
      <w:pPr>
        <w:ind w:left="1473" w:hanging="40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3">
    <w:nsid w:val="47390CF4"/>
    <w:multiLevelType w:val="multilevel"/>
    <w:tmpl w:val="4006B5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BEE2FB1"/>
    <w:multiLevelType w:val="multilevel"/>
    <w:tmpl w:val="62389590"/>
    <w:lvl w:ilvl="0">
      <w:start w:val="1"/>
      <w:numFmt w:val="decimal"/>
      <w:lvlText w:val="%1."/>
      <w:lvlJc w:val="left"/>
      <w:pPr>
        <w:ind w:left="1068" w:hanging="360"/>
      </w:pPr>
      <w:rPr>
        <w:rFonts w:hint="default"/>
      </w:rPr>
    </w:lvl>
    <w:lvl w:ilvl="1">
      <w:start w:val="2"/>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5">
    <w:nsid w:val="4C5E7BB5"/>
    <w:multiLevelType w:val="multilevel"/>
    <w:tmpl w:val="58645E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2942BA4"/>
    <w:multiLevelType w:val="multilevel"/>
    <w:tmpl w:val="DB5A95DA"/>
    <w:lvl w:ilvl="0">
      <w:start w:val="4"/>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71A5894"/>
    <w:multiLevelType w:val="multilevel"/>
    <w:tmpl w:val="62389590"/>
    <w:lvl w:ilvl="0">
      <w:start w:val="1"/>
      <w:numFmt w:val="decimal"/>
      <w:lvlText w:val="%1."/>
      <w:lvlJc w:val="left"/>
      <w:pPr>
        <w:ind w:left="1068" w:hanging="360"/>
      </w:pPr>
      <w:rPr>
        <w:rFonts w:hint="default"/>
      </w:rPr>
    </w:lvl>
    <w:lvl w:ilvl="1">
      <w:start w:val="2"/>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8">
    <w:nsid w:val="58FE4421"/>
    <w:multiLevelType w:val="hybridMultilevel"/>
    <w:tmpl w:val="04E41484"/>
    <w:lvl w:ilvl="0" w:tplc="1AB4BB04">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9C1129"/>
    <w:multiLevelType w:val="multilevel"/>
    <w:tmpl w:val="04B849B0"/>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2325D1A"/>
    <w:multiLevelType w:val="hybridMultilevel"/>
    <w:tmpl w:val="B39C11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977450"/>
    <w:multiLevelType w:val="hybridMultilevel"/>
    <w:tmpl w:val="EBA258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60113B1"/>
    <w:multiLevelType w:val="multilevel"/>
    <w:tmpl w:val="53787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667CE4"/>
    <w:multiLevelType w:val="hybridMultilevel"/>
    <w:tmpl w:val="CD0CCC48"/>
    <w:lvl w:ilvl="0" w:tplc="6E6CA596">
      <w:start w:val="1"/>
      <w:numFmt w:val="bullet"/>
      <w:lvlText w:val=""/>
      <w:lvlJc w:val="left"/>
      <w:pPr>
        <w:ind w:left="1429" w:hanging="360"/>
      </w:pPr>
      <w:rPr>
        <w:rFonts w:ascii="Wingdings" w:hAnsi="Wingdings" w:hint="default"/>
        <w:i/>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nsid w:val="6D0F1EAF"/>
    <w:multiLevelType w:val="multilevel"/>
    <w:tmpl w:val="E034BACA"/>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1A065E2"/>
    <w:multiLevelType w:val="hybridMultilevel"/>
    <w:tmpl w:val="BEFEBDEC"/>
    <w:lvl w:ilvl="0" w:tplc="8638B94C">
      <w:start w:val="1"/>
      <w:numFmt w:val="decimal"/>
      <w:lvlText w:val="%1."/>
      <w:lvlJc w:val="left"/>
      <w:pPr>
        <w:ind w:left="214" w:hanging="214"/>
      </w:pPr>
      <w:rPr>
        <w:rFonts w:ascii="Arial" w:eastAsia="Arial" w:hAnsi="Arial" w:hint="default"/>
        <w:b/>
        <w:bCs/>
        <w:w w:val="99"/>
        <w:sz w:val="18"/>
        <w:szCs w:val="18"/>
      </w:rPr>
    </w:lvl>
    <w:lvl w:ilvl="1" w:tplc="1F462A2C">
      <w:start w:val="1"/>
      <w:numFmt w:val="bullet"/>
      <w:lvlText w:val="•"/>
      <w:lvlJc w:val="left"/>
      <w:pPr>
        <w:ind w:left="1102" w:hanging="214"/>
      </w:pPr>
      <w:rPr>
        <w:rFonts w:hint="default"/>
      </w:rPr>
    </w:lvl>
    <w:lvl w:ilvl="2" w:tplc="5BD68CE8">
      <w:start w:val="1"/>
      <w:numFmt w:val="bullet"/>
      <w:lvlText w:val="•"/>
      <w:lvlJc w:val="left"/>
      <w:pPr>
        <w:ind w:left="1993" w:hanging="214"/>
      </w:pPr>
      <w:rPr>
        <w:rFonts w:hint="default"/>
      </w:rPr>
    </w:lvl>
    <w:lvl w:ilvl="3" w:tplc="1B20FB36">
      <w:start w:val="1"/>
      <w:numFmt w:val="bullet"/>
      <w:lvlText w:val="•"/>
      <w:lvlJc w:val="left"/>
      <w:pPr>
        <w:ind w:left="2883" w:hanging="214"/>
      </w:pPr>
      <w:rPr>
        <w:rFonts w:hint="default"/>
      </w:rPr>
    </w:lvl>
    <w:lvl w:ilvl="4" w:tplc="D2F8EA40">
      <w:start w:val="1"/>
      <w:numFmt w:val="bullet"/>
      <w:lvlText w:val="•"/>
      <w:lvlJc w:val="left"/>
      <w:pPr>
        <w:ind w:left="3774" w:hanging="214"/>
      </w:pPr>
      <w:rPr>
        <w:rFonts w:hint="default"/>
      </w:rPr>
    </w:lvl>
    <w:lvl w:ilvl="5" w:tplc="3D5AFE86">
      <w:start w:val="1"/>
      <w:numFmt w:val="bullet"/>
      <w:lvlText w:val="•"/>
      <w:lvlJc w:val="left"/>
      <w:pPr>
        <w:ind w:left="4665" w:hanging="214"/>
      </w:pPr>
      <w:rPr>
        <w:rFonts w:hint="default"/>
      </w:rPr>
    </w:lvl>
    <w:lvl w:ilvl="6" w:tplc="EC446FF4">
      <w:start w:val="1"/>
      <w:numFmt w:val="bullet"/>
      <w:lvlText w:val="•"/>
      <w:lvlJc w:val="left"/>
      <w:pPr>
        <w:ind w:left="5555" w:hanging="214"/>
      </w:pPr>
      <w:rPr>
        <w:rFonts w:hint="default"/>
      </w:rPr>
    </w:lvl>
    <w:lvl w:ilvl="7" w:tplc="479A3206">
      <w:start w:val="1"/>
      <w:numFmt w:val="bullet"/>
      <w:lvlText w:val="•"/>
      <w:lvlJc w:val="left"/>
      <w:pPr>
        <w:ind w:left="6446" w:hanging="214"/>
      </w:pPr>
      <w:rPr>
        <w:rFonts w:hint="default"/>
      </w:rPr>
    </w:lvl>
    <w:lvl w:ilvl="8" w:tplc="88E68A76">
      <w:start w:val="1"/>
      <w:numFmt w:val="bullet"/>
      <w:lvlText w:val="•"/>
      <w:lvlJc w:val="left"/>
      <w:pPr>
        <w:ind w:left="7337" w:hanging="214"/>
      </w:pPr>
      <w:rPr>
        <w:rFonts w:hint="default"/>
      </w:rPr>
    </w:lvl>
  </w:abstractNum>
  <w:abstractNum w:abstractNumId="36">
    <w:nsid w:val="756578DE"/>
    <w:multiLevelType w:val="hybridMultilevel"/>
    <w:tmpl w:val="DAEAD6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7EE3816"/>
    <w:multiLevelType w:val="multilevel"/>
    <w:tmpl w:val="E034BACA"/>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C5938E7"/>
    <w:multiLevelType w:val="hybridMultilevel"/>
    <w:tmpl w:val="54048336"/>
    <w:lvl w:ilvl="0" w:tplc="0416000D">
      <w:start w:val="1"/>
      <w:numFmt w:val="bullet"/>
      <w:lvlText w:val=""/>
      <w:lvlJc w:val="left"/>
      <w:pPr>
        <w:ind w:left="1426" w:hanging="360"/>
      </w:pPr>
      <w:rPr>
        <w:rFonts w:ascii="Wingdings" w:hAnsi="Wingdings"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39">
    <w:nsid w:val="7D125D2C"/>
    <w:multiLevelType w:val="hybridMultilevel"/>
    <w:tmpl w:val="312EF8F6"/>
    <w:lvl w:ilvl="0" w:tplc="75888816">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3"/>
  </w:num>
  <w:num w:numId="2">
    <w:abstractNumId w:val="10"/>
  </w:num>
  <w:num w:numId="3">
    <w:abstractNumId w:val="19"/>
  </w:num>
  <w:num w:numId="4">
    <w:abstractNumId w:val="0"/>
  </w:num>
  <w:num w:numId="5">
    <w:abstractNumId w:val="23"/>
  </w:num>
  <w:num w:numId="6">
    <w:abstractNumId w:val="31"/>
  </w:num>
  <w:num w:numId="7">
    <w:abstractNumId w:val="2"/>
  </w:num>
  <w:num w:numId="8">
    <w:abstractNumId w:val="5"/>
  </w:num>
  <w:num w:numId="9">
    <w:abstractNumId w:val="9"/>
  </w:num>
  <w:num w:numId="10">
    <w:abstractNumId w:val="25"/>
  </w:num>
  <w:num w:numId="11">
    <w:abstractNumId w:val="1"/>
  </w:num>
  <w:num w:numId="12">
    <w:abstractNumId w:val="36"/>
  </w:num>
  <w:num w:numId="13">
    <w:abstractNumId w:val="35"/>
  </w:num>
  <w:num w:numId="14">
    <w:abstractNumId w:val="38"/>
  </w:num>
  <w:num w:numId="15">
    <w:abstractNumId w:val="27"/>
  </w:num>
  <w:num w:numId="16">
    <w:abstractNumId w:val="22"/>
  </w:num>
  <w:num w:numId="17">
    <w:abstractNumId w:val="33"/>
  </w:num>
  <w:num w:numId="18">
    <w:abstractNumId w:val="7"/>
  </w:num>
  <w:num w:numId="19">
    <w:abstractNumId w:val="16"/>
  </w:num>
  <w:num w:numId="20">
    <w:abstractNumId w:val="32"/>
  </w:num>
  <w:num w:numId="21">
    <w:abstractNumId w:val="6"/>
  </w:num>
  <w:num w:numId="22">
    <w:abstractNumId w:val="14"/>
  </w:num>
  <w:num w:numId="23">
    <w:abstractNumId w:val="39"/>
  </w:num>
  <w:num w:numId="24">
    <w:abstractNumId w:val="11"/>
  </w:num>
  <w:num w:numId="25">
    <w:abstractNumId w:val="21"/>
  </w:num>
  <w:num w:numId="26">
    <w:abstractNumId w:val="29"/>
  </w:num>
  <w:num w:numId="27">
    <w:abstractNumId w:val="26"/>
  </w:num>
  <w:num w:numId="28">
    <w:abstractNumId w:val="8"/>
  </w:num>
  <w:num w:numId="29">
    <w:abstractNumId w:val="12"/>
  </w:num>
  <w:num w:numId="30">
    <w:abstractNumId w:val="15"/>
  </w:num>
  <w:num w:numId="31">
    <w:abstractNumId w:val="30"/>
  </w:num>
  <w:num w:numId="32">
    <w:abstractNumId w:val="24"/>
  </w:num>
  <w:num w:numId="33">
    <w:abstractNumId w:val="37"/>
  </w:num>
  <w:num w:numId="34">
    <w:abstractNumId w:val="4"/>
  </w:num>
  <w:num w:numId="35">
    <w:abstractNumId w:val="20"/>
  </w:num>
  <w:num w:numId="36">
    <w:abstractNumId w:val="3"/>
  </w:num>
  <w:num w:numId="37">
    <w:abstractNumId w:val="34"/>
  </w:num>
  <w:num w:numId="38">
    <w:abstractNumId w:val="17"/>
  </w:num>
  <w:num w:numId="39">
    <w:abstractNumId w:val="18"/>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isco">
    <w15:presenceInfo w15:providerId="None" w15:userId="Francisco"/>
  </w15:person>
  <w15:person w15:author="Leila Saad">
    <w15:presenceInfo w15:providerId="None" w15:userId="Leila S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EE"/>
    <w:rsid w:val="00000A39"/>
    <w:rsid w:val="000014CA"/>
    <w:rsid w:val="00001588"/>
    <w:rsid w:val="00002A7C"/>
    <w:rsid w:val="00002B16"/>
    <w:rsid w:val="00002B73"/>
    <w:rsid w:val="000034CA"/>
    <w:rsid w:val="00004448"/>
    <w:rsid w:val="00005517"/>
    <w:rsid w:val="0000711C"/>
    <w:rsid w:val="00007CB1"/>
    <w:rsid w:val="000118C7"/>
    <w:rsid w:val="000123D8"/>
    <w:rsid w:val="00013CD4"/>
    <w:rsid w:val="00014173"/>
    <w:rsid w:val="000144EC"/>
    <w:rsid w:val="00016330"/>
    <w:rsid w:val="0001716E"/>
    <w:rsid w:val="000173E5"/>
    <w:rsid w:val="000205CC"/>
    <w:rsid w:val="000212DE"/>
    <w:rsid w:val="000214C4"/>
    <w:rsid w:val="00024072"/>
    <w:rsid w:val="00025FD5"/>
    <w:rsid w:val="000267DF"/>
    <w:rsid w:val="000267E0"/>
    <w:rsid w:val="000274C2"/>
    <w:rsid w:val="0003064C"/>
    <w:rsid w:val="000321D7"/>
    <w:rsid w:val="00034315"/>
    <w:rsid w:val="00034EC9"/>
    <w:rsid w:val="00035CB9"/>
    <w:rsid w:val="0003612E"/>
    <w:rsid w:val="0003673F"/>
    <w:rsid w:val="000376D1"/>
    <w:rsid w:val="00037B20"/>
    <w:rsid w:val="00040A83"/>
    <w:rsid w:val="00041B34"/>
    <w:rsid w:val="00041EEC"/>
    <w:rsid w:val="00042883"/>
    <w:rsid w:val="00042B12"/>
    <w:rsid w:val="00043165"/>
    <w:rsid w:val="00043FB2"/>
    <w:rsid w:val="00043FF9"/>
    <w:rsid w:val="00044996"/>
    <w:rsid w:val="00045350"/>
    <w:rsid w:val="000453DC"/>
    <w:rsid w:val="00046EC4"/>
    <w:rsid w:val="000473F8"/>
    <w:rsid w:val="000477FE"/>
    <w:rsid w:val="00050923"/>
    <w:rsid w:val="00050A6D"/>
    <w:rsid w:val="000512E6"/>
    <w:rsid w:val="0005169A"/>
    <w:rsid w:val="000525A9"/>
    <w:rsid w:val="000539E0"/>
    <w:rsid w:val="00053EB9"/>
    <w:rsid w:val="00054140"/>
    <w:rsid w:val="0005471D"/>
    <w:rsid w:val="00055F8B"/>
    <w:rsid w:val="000563B6"/>
    <w:rsid w:val="00056F97"/>
    <w:rsid w:val="00057785"/>
    <w:rsid w:val="00057B17"/>
    <w:rsid w:val="00057D67"/>
    <w:rsid w:val="0006109B"/>
    <w:rsid w:val="00062493"/>
    <w:rsid w:val="000638AE"/>
    <w:rsid w:val="00064457"/>
    <w:rsid w:val="00064AAC"/>
    <w:rsid w:val="00064CAD"/>
    <w:rsid w:val="0006505A"/>
    <w:rsid w:val="00065611"/>
    <w:rsid w:val="00065F82"/>
    <w:rsid w:val="00066582"/>
    <w:rsid w:val="00067285"/>
    <w:rsid w:val="0007020D"/>
    <w:rsid w:val="00072B48"/>
    <w:rsid w:val="00072F28"/>
    <w:rsid w:val="00073DAE"/>
    <w:rsid w:val="0007710A"/>
    <w:rsid w:val="00080EC1"/>
    <w:rsid w:val="00080ED3"/>
    <w:rsid w:val="000818D3"/>
    <w:rsid w:val="000820E8"/>
    <w:rsid w:val="00082793"/>
    <w:rsid w:val="0008290B"/>
    <w:rsid w:val="00082F82"/>
    <w:rsid w:val="00083F81"/>
    <w:rsid w:val="00084080"/>
    <w:rsid w:val="000846A3"/>
    <w:rsid w:val="00084A12"/>
    <w:rsid w:val="00084B0B"/>
    <w:rsid w:val="00084B57"/>
    <w:rsid w:val="00085C04"/>
    <w:rsid w:val="00085E8A"/>
    <w:rsid w:val="0009033F"/>
    <w:rsid w:val="00090A4B"/>
    <w:rsid w:val="00090C53"/>
    <w:rsid w:val="000918C3"/>
    <w:rsid w:val="00091BB3"/>
    <w:rsid w:val="00092295"/>
    <w:rsid w:val="00092374"/>
    <w:rsid w:val="00092922"/>
    <w:rsid w:val="00094AB2"/>
    <w:rsid w:val="00094DC4"/>
    <w:rsid w:val="000A0943"/>
    <w:rsid w:val="000A21B2"/>
    <w:rsid w:val="000A24A2"/>
    <w:rsid w:val="000A2FD3"/>
    <w:rsid w:val="000A316C"/>
    <w:rsid w:val="000A38B5"/>
    <w:rsid w:val="000A6DDE"/>
    <w:rsid w:val="000B0339"/>
    <w:rsid w:val="000B11E8"/>
    <w:rsid w:val="000B125B"/>
    <w:rsid w:val="000B1AAC"/>
    <w:rsid w:val="000B225E"/>
    <w:rsid w:val="000B31C6"/>
    <w:rsid w:val="000B399D"/>
    <w:rsid w:val="000B433F"/>
    <w:rsid w:val="000B69AA"/>
    <w:rsid w:val="000C1616"/>
    <w:rsid w:val="000C28C9"/>
    <w:rsid w:val="000C30E2"/>
    <w:rsid w:val="000C55ED"/>
    <w:rsid w:val="000C58C5"/>
    <w:rsid w:val="000C606D"/>
    <w:rsid w:val="000C6200"/>
    <w:rsid w:val="000C6430"/>
    <w:rsid w:val="000C7344"/>
    <w:rsid w:val="000C79A2"/>
    <w:rsid w:val="000D048A"/>
    <w:rsid w:val="000D0BBD"/>
    <w:rsid w:val="000D12BC"/>
    <w:rsid w:val="000D3A9C"/>
    <w:rsid w:val="000D448F"/>
    <w:rsid w:val="000D6609"/>
    <w:rsid w:val="000D6618"/>
    <w:rsid w:val="000D68C8"/>
    <w:rsid w:val="000D6995"/>
    <w:rsid w:val="000E0071"/>
    <w:rsid w:val="000E049C"/>
    <w:rsid w:val="000E1487"/>
    <w:rsid w:val="000E1845"/>
    <w:rsid w:val="000E47BC"/>
    <w:rsid w:val="000E57DF"/>
    <w:rsid w:val="000E610B"/>
    <w:rsid w:val="000E6A11"/>
    <w:rsid w:val="000E6A7C"/>
    <w:rsid w:val="000E71FF"/>
    <w:rsid w:val="000E77C5"/>
    <w:rsid w:val="000E7C16"/>
    <w:rsid w:val="000F02B3"/>
    <w:rsid w:val="000F0305"/>
    <w:rsid w:val="000F0474"/>
    <w:rsid w:val="000F1778"/>
    <w:rsid w:val="000F1890"/>
    <w:rsid w:val="000F285D"/>
    <w:rsid w:val="000F3582"/>
    <w:rsid w:val="000F48BC"/>
    <w:rsid w:val="000F59E6"/>
    <w:rsid w:val="000F6007"/>
    <w:rsid w:val="000F7602"/>
    <w:rsid w:val="000F776A"/>
    <w:rsid w:val="000F7BD2"/>
    <w:rsid w:val="001022C3"/>
    <w:rsid w:val="00102DF0"/>
    <w:rsid w:val="00104BD3"/>
    <w:rsid w:val="00105C53"/>
    <w:rsid w:val="00110E96"/>
    <w:rsid w:val="00111BE9"/>
    <w:rsid w:val="00113B59"/>
    <w:rsid w:val="00115267"/>
    <w:rsid w:val="001157EE"/>
    <w:rsid w:val="00116BD7"/>
    <w:rsid w:val="0011742B"/>
    <w:rsid w:val="001202EA"/>
    <w:rsid w:val="001206D5"/>
    <w:rsid w:val="00121539"/>
    <w:rsid w:val="00121892"/>
    <w:rsid w:val="00122C44"/>
    <w:rsid w:val="00123002"/>
    <w:rsid w:val="00123764"/>
    <w:rsid w:val="0012758F"/>
    <w:rsid w:val="00127611"/>
    <w:rsid w:val="00127BF7"/>
    <w:rsid w:val="0013018D"/>
    <w:rsid w:val="001309CE"/>
    <w:rsid w:val="00131629"/>
    <w:rsid w:val="00131848"/>
    <w:rsid w:val="0013224E"/>
    <w:rsid w:val="0013354C"/>
    <w:rsid w:val="001339CE"/>
    <w:rsid w:val="001349EF"/>
    <w:rsid w:val="001360D9"/>
    <w:rsid w:val="001362AF"/>
    <w:rsid w:val="0013685F"/>
    <w:rsid w:val="00136994"/>
    <w:rsid w:val="00136B8A"/>
    <w:rsid w:val="00141413"/>
    <w:rsid w:val="001415E3"/>
    <w:rsid w:val="001417B0"/>
    <w:rsid w:val="001452FF"/>
    <w:rsid w:val="00145B7A"/>
    <w:rsid w:val="00145F05"/>
    <w:rsid w:val="00146AFE"/>
    <w:rsid w:val="0014749F"/>
    <w:rsid w:val="001479D9"/>
    <w:rsid w:val="001525EE"/>
    <w:rsid w:val="00152787"/>
    <w:rsid w:val="00153722"/>
    <w:rsid w:val="00154039"/>
    <w:rsid w:val="0015469C"/>
    <w:rsid w:val="001555E0"/>
    <w:rsid w:val="0015721C"/>
    <w:rsid w:val="00157A4A"/>
    <w:rsid w:val="00157B92"/>
    <w:rsid w:val="0016033C"/>
    <w:rsid w:val="00160B90"/>
    <w:rsid w:val="00162220"/>
    <w:rsid w:val="00163BDB"/>
    <w:rsid w:val="00165F22"/>
    <w:rsid w:val="00166CBA"/>
    <w:rsid w:val="00167549"/>
    <w:rsid w:val="00170E8A"/>
    <w:rsid w:val="00171E07"/>
    <w:rsid w:val="0017222A"/>
    <w:rsid w:val="00172AA6"/>
    <w:rsid w:val="00173ADB"/>
    <w:rsid w:val="00173FBE"/>
    <w:rsid w:val="001741A4"/>
    <w:rsid w:val="001742C4"/>
    <w:rsid w:val="0017483C"/>
    <w:rsid w:val="00174A03"/>
    <w:rsid w:val="00175734"/>
    <w:rsid w:val="00175E79"/>
    <w:rsid w:val="001769D2"/>
    <w:rsid w:val="00176C59"/>
    <w:rsid w:val="001770C6"/>
    <w:rsid w:val="00177117"/>
    <w:rsid w:val="001802E0"/>
    <w:rsid w:val="001807F2"/>
    <w:rsid w:val="00181704"/>
    <w:rsid w:val="001818F9"/>
    <w:rsid w:val="00181A22"/>
    <w:rsid w:val="00182459"/>
    <w:rsid w:val="001836D1"/>
    <w:rsid w:val="00183F40"/>
    <w:rsid w:val="0018554F"/>
    <w:rsid w:val="00186FCA"/>
    <w:rsid w:val="00187124"/>
    <w:rsid w:val="00190D8E"/>
    <w:rsid w:val="00191593"/>
    <w:rsid w:val="00193B4F"/>
    <w:rsid w:val="001961E0"/>
    <w:rsid w:val="00196ACC"/>
    <w:rsid w:val="001A0C2D"/>
    <w:rsid w:val="001A1547"/>
    <w:rsid w:val="001A29CD"/>
    <w:rsid w:val="001A3542"/>
    <w:rsid w:val="001A407E"/>
    <w:rsid w:val="001A453E"/>
    <w:rsid w:val="001A4633"/>
    <w:rsid w:val="001A512C"/>
    <w:rsid w:val="001A625B"/>
    <w:rsid w:val="001B01B5"/>
    <w:rsid w:val="001B0446"/>
    <w:rsid w:val="001B158D"/>
    <w:rsid w:val="001B174E"/>
    <w:rsid w:val="001B1A9D"/>
    <w:rsid w:val="001B1BDA"/>
    <w:rsid w:val="001B2055"/>
    <w:rsid w:val="001B2404"/>
    <w:rsid w:val="001B5163"/>
    <w:rsid w:val="001B5FCB"/>
    <w:rsid w:val="001C066D"/>
    <w:rsid w:val="001C0786"/>
    <w:rsid w:val="001C0AA3"/>
    <w:rsid w:val="001C0C64"/>
    <w:rsid w:val="001C1401"/>
    <w:rsid w:val="001C14F2"/>
    <w:rsid w:val="001C22AD"/>
    <w:rsid w:val="001C25C3"/>
    <w:rsid w:val="001C36F7"/>
    <w:rsid w:val="001C3EA4"/>
    <w:rsid w:val="001C50A2"/>
    <w:rsid w:val="001C5B58"/>
    <w:rsid w:val="001C6D96"/>
    <w:rsid w:val="001C7640"/>
    <w:rsid w:val="001C7BFD"/>
    <w:rsid w:val="001C7E5C"/>
    <w:rsid w:val="001D0935"/>
    <w:rsid w:val="001D1B2F"/>
    <w:rsid w:val="001D2763"/>
    <w:rsid w:val="001D49BF"/>
    <w:rsid w:val="001D4A20"/>
    <w:rsid w:val="001D5B7E"/>
    <w:rsid w:val="001D5D01"/>
    <w:rsid w:val="001D6507"/>
    <w:rsid w:val="001D6845"/>
    <w:rsid w:val="001D6884"/>
    <w:rsid w:val="001D781D"/>
    <w:rsid w:val="001D7AD1"/>
    <w:rsid w:val="001E0618"/>
    <w:rsid w:val="001E18F4"/>
    <w:rsid w:val="001E19F2"/>
    <w:rsid w:val="001E1AE6"/>
    <w:rsid w:val="001E21ED"/>
    <w:rsid w:val="001E241B"/>
    <w:rsid w:val="001E6DDE"/>
    <w:rsid w:val="001F0695"/>
    <w:rsid w:val="001F1311"/>
    <w:rsid w:val="001F1882"/>
    <w:rsid w:val="001F33AD"/>
    <w:rsid w:val="001F3B46"/>
    <w:rsid w:val="001F3F90"/>
    <w:rsid w:val="001F4BEE"/>
    <w:rsid w:val="001F5B0C"/>
    <w:rsid w:val="001F6227"/>
    <w:rsid w:val="001F7072"/>
    <w:rsid w:val="002002A0"/>
    <w:rsid w:val="002007E0"/>
    <w:rsid w:val="00200B8D"/>
    <w:rsid w:val="0020105C"/>
    <w:rsid w:val="00202801"/>
    <w:rsid w:val="002055E2"/>
    <w:rsid w:val="00207DAC"/>
    <w:rsid w:val="00207EBD"/>
    <w:rsid w:val="002103D7"/>
    <w:rsid w:val="002106CE"/>
    <w:rsid w:val="00211C41"/>
    <w:rsid w:val="0021279A"/>
    <w:rsid w:val="00212A9C"/>
    <w:rsid w:val="00213113"/>
    <w:rsid w:val="002148CC"/>
    <w:rsid w:val="0021500D"/>
    <w:rsid w:val="0021512F"/>
    <w:rsid w:val="00215839"/>
    <w:rsid w:val="00215D07"/>
    <w:rsid w:val="0021651C"/>
    <w:rsid w:val="0021697E"/>
    <w:rsid w:val="002175E0"/>
    <w:rsid w:val="002177AE"/>
    <w:rsid w:val="002177D7"/>
    <w:rsid w:val="00217A7B"/>
    <w:rsid w:val="002207A9"/>
    <w:rsid w:val="0022103F"/>
    <w:rsid w:val="00221504"/>
    <w:rsid w:val="00221EA2"/>
    <w:rsid w:val="0022347A"/>
    <w:rsid w:val="00224345"/>
    <w:rsid w:val="00224E3F"/>
    <w:rsid w:val="00225871"/>
    <w:rsid w:val="00225AC1"/>
    <w:rsid w:val="00226A51"/>
    <w:rsid w:val="00226CB7"/>
    <w:rsid w:val="002271DD"/>
    <w:rsid w:val="00227850"/>
    <w:rsid w:val="002279F9"/>
    <w:rsid w:val="00230F03"/>
    <w:rsid w:val="00231D78"/>
    <w:rsid w:val="00232276"/>
    <w:rsid w:val="00233B0B"/>
    <w:rsid w:val="00235AF4"/>
    <w:rsid w:val="002368AF"/>
    <w:rsid w:val="0023699E"/>
    <w:rsid w:val="0023708F"/>
    <w:rsid w:val="00237420"/>
    <w:rsid w:val="00241C11"/>
    <w:rsid w:val="00242B2E"/>
    <w:rsid w:val="00242E4B"/>
    <w:rsid w:val="002431D7"/>
    <w:rsid w:val="002433E9"/>
    <w:rsid w:val="002434F0"/>
    <w:rsid w:val="002436D3"/>
    <w:rsid w:val="00244C85"/>
    <w:rsid w:val="0024705C"/>
    <w:rsid w:val="002471A8"/>
    <w:rsid w:val="002505CA"/>
    <w:rsid w:val="0025128E"/>
    <w:rsid w:val="00251AB3"/>
    <w:rsid w:val="00252334"/>
    <w:rsid w:val="002527F1"/>
    <w:rsid w:val="00254231"/>
    <w:rsid w:val="00254D4C"/>
    <w:rsid w:val="002554AD"/>
    <w:rsid w:val="00255EC5"/>
    <w:rsid w:val="00257AB5"/>
    <w:rsid w:val="00257F22"/>
    <w:rsid w:val="00257F4C"/>
    <w:rsid w:val="00260110"/>
    <w:rsid w:val="002606BF"/>
    <w:rsid w:val="00260919"/>
    <w:rsid w:val="00261287"/>
    <w:rsid w:val="00261C58"/>
    <w:rsid w:val="00261E4C"/>
    <w:rsid w:val="00262E75"/>
    <w:rsid w:val="0026450D"/>
    <w:rsid w:val="002655EE"/>
    <w:rsid w:val="0026636A"/>
    <w:rsid w:val="00266B00"/>
    <w:rsid w:val="00267A84"/>
    <w:rsid w:val="00267D23"/>
    <w:rsid w:val="00270288"/>
    <w:rsid w:val="002709B7"/>
    <w:rsid w:val="002709DE"/>
    <w:rsid w:val="00270DE5"/>
    <w:rsid w:val="00270E0D"/>
    <w:rsid w:val="00271800"/>
    <w:rsid w:val="00271A55"/>
    <w:rsid w:val="00273563"/>
    <w:rsid w:val="00273AD4"/>
    <w:rsid w:val="002741FE"/>
    <w:rsid w:val="00274BB4"/>
    <w:rsid w:val="0027529B"/>
    <w:rsid w:val="002765AE"/>
    <w:rsid w:val="00277AC7"/>
    <w:rsid w:val="002814E1"/>
    <w:rsid w:val="002816DB"/>
    <w:rsid w:val="00282A92"/>
    <w:rsid w:val="00282C14"/>
    <w:rsid w:val="00282CAA"/>
    <w:rsid w:val="002832EF"/>
    <w:rsid w:val="0028490D"/>
    <w:rsid w:val="0028570B"/>
    <w:rsid w:val="00286FDB"/>
    <w:rsid w:val="00287275"/>
    <w:rsid w:val="002877CA"/>
    <w:rsid w:val="0028790B"/>
    <w:rsid w:val="00290DA5"/>
    <w:rsid w:val="00290E45"/>
    <w:rsid w:val="00290F0E"/>
    <w:rsid w:val="0029309A"/>
    <w:rsid w:val="00293DE6"/>
    <w:rsid w:val="002958B4"/>
    <w:rsid w:val="00296763"/>
    <w:rsid w:val="0029759E"/>
    <w:rsid w:val="002A001B"/>
    <w:rsid w:val="002A063B"/>
    <w:rsid w:val="002A0953"/>
    <w:rsid w:val="002A123A"/>
    <w:rsid w:val="002A2680"/>
    <w:rsid w:val="002A3931"/>
    <w:rsid w:val="002A4DC6"/>
    <w:rsid w:val="002B0021"/>
    <w:rsid w:val="002B031B"/>
    <w:rsid w:val="002B1186"/>
    <w:rsid w:val="002B12A7"/>
    <w:rsid w:val="002B1A77"/>
    <w:rsid w:val="002B285D"/>
    <w:rsid w:val="002B2F6F"/>
    <w:rsid w:val="002B359B"/>
    <w:rsid w:val="002B5604"/>
    <w:rsid w:val="002B5692"/>
    <w:rsid w:val="002B6A2F"/>
    <w:rsid w:val="002B78CE"/>
    <w:rsid w:val="002B7DFC"/>
    <w:rsid w:val="002C0354"/>
    <w:rsid w:val="002C082C"/>
    <w:rsid w:val="002C0A56"/>
    <w:rsid w:val="002C154C"/>
    <w:rsid w:val="002C20C2"/>
    <w:rsid w:val="002C2CC1"/>
    <w:rsid w:val="002C330C"/>
    <w:rsid w:val="002C39FA"/>
    <w:rsid w:val="002C4699"/>
    <w:rsid w:val="002C4CC8"/>
    <w:rsid w:val="002C5465"/>
    <w:rsid w:val="002C579E"/>
    <w:rsid w:val="002C60D7"/>
    <w:rsid w:val="002C61D5"/>
    <w:rsid w:val="002C659A"/>
    <w:rsid w:val="002C6F8E"/>
    <w:rsid w:val="002C7508"/>
    <w:rsid w:val="002C7B76"/>
    <w:rsid w:val="002D01AA"/>
    <w:rsid w:val="002D0F0A"/>
    <w:rsid w:val="002D176F"/>
    <w:rsid w:val="002D245E"/>
    <w:rsid w:val="002D26C9"/>
    <w:rsid w:val="002D2B71"/>
    <w:rsid w:val="002D30B2"/>
    <w:rsid w:val="002D31A3"/>
    <w:rsid w:val="002D39E2"/>
    <w:rsid w:val="002D4192"/>
    <w:rsid w:val="002D51E1"/>
    <w:rsid w:val="002D65F2"/>
    <w:rsid w:val="002D6697"/>
    <w:rsid w:val="002D798B"/>
    <w:rsid w:val="002D7B01"/>
    <w:rsid w:val="002E05B0"/>
    <w:rsid w:val="002E09BB"/>
    <w:rsid w:val="002E0C17"/>
    <w:rsid w:val="002E1BCD"/>
    <w:rsid w:val="002E2B2F"/>
    <w:rsid w:val="002E3EC5"/>
    <w:rsid w:val="002E4760"/>
    <w:rsid w:val="002E558D"/>
    <w:rsid w:val="002E5ECE"/>
    <w:rsid w:val="002E608D"/>
    <w:rsid w:val="002E6365"/>
    <w:rsid w:val="002E6E87"/>
    <w:rsid w:val="002E6E8F"/>
    <w:rsid w:val="002E7584"/>
    <w:rsid w:val="002E76D3"/>
    <w:rsid w:val="002F0A0B"/>
    <w:rsid w:val="002F0DEC"/>
    <w:rsid w:val="002F16BA"/>
    <w:rsid w:val="002F40C8"/>
    <w:rsid w:val="002F4C3C"/>
    <w:rsid w:val="002F57A4"/>
    <w:rsid w:val="002F5A81"/>
    <w:rsid w:val="002F5EDE"/>
    <w:rsid w:val="002F643F"/>
    <w:rsid w:val="002F70DF"/>
    <w:rsid w:val="0030004C"/>
    <w:rsid w:val="0030090C"/>
    <w:rsid w:val="00300C15"/>
    <w:rsid w:val="0030271E"/>
    <w:rsid w:val="00305982"/>
    <w:rsid w:val="00305DB7"/>
    <w:rsid w:val="00307990"/>
    <w:rsid w:val="003102D4"/>
    <w:rsid w:val="003112AD"/>
    <w:rsid w:val="00312A8F"/>
    <w:rsid w:val="003140A2"/>
    <w:rsid w:val="00314899"/>
    <w:rsid w:val="00314AD0"/>
    <w:rsid w:val="003154F0"/>
    <w:rsid w:val="00315EA1"/>
    <w:rsid w:val="003179CC"/>
    <w:rsid w:val="00320A9C"/>
    <w:rsid w:val="00321293"/>
    <w:rsid w:val="00321DC7"/>
    <w:rsid w:val="00322021"/>
    <w:rsid w:val="00322027"/>
    <w:rsid w:val="00322BC9"/>
    <w:rsid w:val="00322D66"/>
    <w:rsid w:val="00323295"/>
    <w:rsid w:val="003244F5"/>
    <w:rsid w:val="00325650"/>
    <w:rsid w:val="00325D85"/>
    <w:rsid w:val="0032768A"/>
    <w:rsid w:val="00327776"/>
    <w:rsid w:val="00331008"/>
    <w:rsid w:val="00332481"/>
    <w:rsid w:val="00333A08"/>
    <w:rsid w:val="00333D86"/>
    <w:rsid w:val="00335AB1"/>
    <w:rsid w:val="0033654B"/>
    <w:rsid w:val="003424CE"/>
    <w:rsid w:val="003427D9"/>
    <w:rsid w:val="00343DA7"/>
    <w:rsid w:val="00344897"/>
    <w:rsid w:val="00345C28"/>
    <w:rsid w:val="003462B9"/>
    <w:rsid w:val="00347300"/>
    <w:rsid w:val="00347B38"/>
    <w:rsid w:val="00351EC1"/>
    <w:rsid w:val="003523A7"/>
    <w:rsid w:val="00352B38"/>
    <w:rsid w:val="00352D3F"/>
    <w:rsid w:val="00353BF0"/>
    <w:rsid w:val="00354A56"/>
    <w:rsid w:val="00356354"/>
    <w:rsid w:val="00356C2C"/>
    <w:rsid w:val="003578F0"/>
    <w:rsid w:val="00360047"/>
    <w:rsid w:val="00361174"/>
    <w:rsid w:val="00361595"/>
    <w:rsid w:val="00362037"/>
    <w:rsid w:val="0036290A"/>
    <w:rsid w:val="00362B6F"/>
    <w:rsid w:val="003642D7"/>
    <w:rsid w:val="00365A24"/>
    <w:rsid w:val="0036620B"/>
    <w:rsid w:val="0036723B"/>
    <w:rsid w:val="003675F7"/>
    <w:rsid w:val="00370508"/>
    <w:rsid w:val="003709F7"/>
    <w:rsid w:val="00371668"/>
    <w:rsid w:val="003722BF"/>
    <w:rsid w:val="0037400F"/>
    <w:rsid w:val="003740C5"/>
    <w:rsid w:val="003748F4"/>
    <w:rsid w:val="003749CD"/>
    <w:rsid w:val="00374C74"/>
    <w:rsid w:val="00376F14"/>
    <w:rsid w:val="00377DBA"/>
    <w:rsid w:val="00380539"/>
    <w:rsid w:val="003816A1"/>
    <w:rsid w:val="00381D9E"/>
    <w:rsid w:val="00382617"/>
    <w:rsid w:val="00382F98"/>
    <w:rsid w:val="00383064"/>
    <w:rsid w:val="003836C3"/>
    <w:rsid w:val="00383DA6"/>
    <w:rsid w:val="003840FE"/>
    <w:rsid w:val="00384619"/>
    <w:rsid w:val="003854ED"/>
    <w:rsid w:val="0038623D"/>
    <w:rsid w:val="003878E0"/>
    <w:rsid w:val="00390747"/>
    <w:rsid w:val="0039093C"/>
    <w:rsid w:val="00390D68"/>
    <w:rsid w:val="00390D8F"/>
    <w:rsid w:val="003913E1"/>
    <w:rsid w:val="00391F2C"/>
    <w:rsid w:val="00392DBC"/>
    <w:rsid w:val="00396FA6"/>
    <w:rsid w:val="00397A88"/>
    <w:rsid w:val="003A0C18"/>
    <w:rsid w:val="003A0C40"/>
    <w:rsid w:val="003A0F6D"/>
    <w:rsid w:val="003A0F82"/>
    <w:rsid w:val="003A1E63"/>
    <w:rsid w:val="003A302A"/>
    <w:rsid w:val="003A495C"/>
    <w:rsid w:val="003A573D"/>
    <w:rsid w:val="003A5B04"/>
    <w:rsid w:val="003A677B"/>
    <w:rsid w:val="003A68FC"/>
    <w:rsid w:val="003A6CDC"/>
    <w:rsid w:val="003A7827"/>
    <w:rsid w:val="003A7DE9"/>
    <w:rsid w:val="003B1218"/>
    <w:rsid w:val="003B15EF"/>
    <w:rsid w:val="003B20C2"/>
    <w:rsid w:val="003B2D4B"/>
    <w:rsid w:val="003B32E7"/>
    <w:rsid w:val="003B34F6"/>
    <w:rsid w:val="003B367C"/>
    <w:rsid w:val="003B43A9"/>
    <w:rsid w:val="003B5884"/>
    <w:rsid w:val="003B6A1C"/>
    <w:rsid w:val="003B6CDD"/>
    <w:rsid w:val="003C0153"/>
    <w:rsid w:val="003C0681"/>
    <w:rsid w:val="003C1097"/>
    <w:rsid w:val="003C2B0A"/>
    <w:rsid w:val="003C3B5E"/>
    <w:rsid w:val="003C4424"/>
    <w:rsid w:val="003C51DA"/>
    <w:rsid w:val="003C52FA"/>
    <w:rsid w:val="003C6326"/>
    <w:rsid w:val="003C6516"/>
    <w:rsid w:val="003C6C29"/>
    <w:rsid w:val="003D03A1"/>
    <w:rsid w:val="003D0456"/>
    <w:rsid w:val="003D1D15"/>
    <w:rsid w:val="003D21B8"/>
    <w:rsid w:val="003D2AD3"/>
    <w:rsid w:val="003D335D"/>
    <w:rsid w:val="003D3ED3"/>
    <w:rsid w:val="003D7362"/>
    <w:rsid w:val="003E1EA8"/>
    <w:rsid w:val="003F19C4"/>
    <w:rsid w:val="003F1AFC"/>
    <w:rsid w:val="003F2908"/>
    <w:rsid w:val="003F2CDA"/>
    <w:rsid w:val="003F2F0D"/>
    <w:rsid w:val="003F2F3A"/>
    <w:rsid w:val="003F2FC6"/>
    <w:rsid w:val="003F5556"/>
    <w:rsid w:val="003F55B6"/>
    <w:rsid w:val="003F6360"/>
    <w:rsid w:val="003F6882"/>
    <w:rsid w:val="003F6B31"/>
    <w:rsid w:val="00400075"/>
    <w:rsid w:val="00400A52"/>
    <w:rsid w:val="00400BCD"/>
    <w:rsid w:val="00400C4D"/>
    <w:rsid w:val="004010B1"/>
    <w:rsid w:val="00402DE3"/>
    <w:rsid w:val="00402E13"/>
    <w:rsid w:val="00403AF4"/>
    <w:rsid w:val="0040406E"/>
    <w:rsid w:val="004042C4"/>
    <w:rsid w:val="00404B24"/>
    <w:rsid w:val="00405884"/>
    <w:rsid w:val="00405EA2"/>
    <w:rsid w:val="004061AA"/>
    <w:rsid w:val="004066F7"/>
    <w:rsid w:val="00407F68"/>
    <w:rsid w:val="00411D00"/>
    <w:rsid w:val="00411EA4"/>
    <w:rsid w:val="00412490"/>
    <w:rsid w:val="004144E9"/>
    <w:rsid w:val="00414CA0"/>
    <w:rsid w:val="00416D90"/>
    <w:rsid w:val="00417068"/>
    <w:rsid w:val="00417103"/>
    <w:rsid w:val="004201DD"/>
    <w:rsid w:val="00420315"/>
    <w:rsid w:val="00420523"/>
    <w:rsid w:val="00422D63"/>
    <w:rsid w:val="00423C83"/>
    <w:rsid w:val="00424181"/>
    <w:rsid w:val="004266B8"/>
    <w:rsid w:val="00431909"/>
    <w:rsid w:val="00432A42"/>
    <w:rsid w:val="00435EBA"/>
    <w:rsid w:val="00435F7A"/>
    <w:rsid w:val="0043628A"/>
    <w:rsid w:val="00437323"/>
    <w:rsid w:val="0043753F"/>
    <w:rsid w:val="004400F4"/>
    <w:rsid w:val="00440C1D"/>
    <w:rsid w:val="0044116D"/>
    <w:rsid w:val="00443585"/>
    <w:rsid w:val="00443C10"/>
    <w:rsid w:val="00443F76"/>
    <w:rsid w:val="004449FB"/>
    <w:rsid w:val="004466A5"/>
    <w:rsid w:val="00446A90"/>
    <w:rsid w:val="00446E51"/>
    <w:rsid w:val="00450A17"/>
    <w:rsid w:val="00450B80"/>
    <w:rsid w:val="00451BCB"/>
    <w:rsid w:val="00452423"/>
    <w:rsid w:val="00452669"/>
    <w:rsid w:val="00452BE1"/>
    <w:rsid w:val="00452C1E"/>
    <w:rsid w:val="00453C64"/>
    <w:rsid w:val="00454D73"/>
    <w:rsid w:val="00455204"/>
    <w:rsid w:val="00455412"/>
    <w:rsid w:val="004564D4"/>
    <w:rsid w:val="0046213A"/>
    <w:rsid w:val="0046251A"/>
    <w:rsid w:val="00463133"/>
    <w:rsid w:val="0046392C"/>
    <w:rsid w:val="00463FCA"/>
    <w:rsid w:val="00463FF4"/>
    <w:rsid w:val="00466C78"/>
    <w:rsid w:val="004700BD"/>
    <w:rsid w:val="00470823"/>
    <w:rsid w:val="004723B3"/>
    <w:rsid w:val="004723B6"/>
    <w:rsid w:val="00472720"/>
    <w:rsid w:val="00473229"/>
    <w:rsid w:val="004748A7"/>
    <w:rsid w:val="00474AE8"/>
    <w:rsid w:val="00475170"/>
    <w:rsid w:val="00475A27"/>
    <w:rsid w:val="00475D9C"/>
    <w:rsid w:val="004765C9"/>
    <w:rsid w:val="004765D0"/>
    <w:rsid w:val="00476985"/>
    <w:rsid w:val="00476A8F"/>
    <w:rsid w:val="00476C9F"/>
    <w:rsid w:val="004776DA"/>
    <w:rsid w:val="00480129"/>
    <w:rsid w:val="00480DE2"/>
    <w:rsid w:val="00482B3C"/>
    <w:rsid w:val="00482BA7"/>
    <w:rsid w:val="00482F7D"/>
    <w:rsid w:val="00484754"/>
    <w:rsid w:val="00485903"/>
    <w:rsid w:val="00485C03"/>
    <w:rsid w:val="00485D08"/>
    <w:rsid w:val="00487283"/>
    <w:rsid w:val="00487B58"/>
    <w:rsid w:val="00490776"/>
    <w:rsid w:val="00490798"/>
    <w:rsid w:val="0049162A"/>
    <w:rsid w:val="00493259"/>
    <w:rsid w:val="00494135"/>
    <w:rsid w:val="004949EC"/>
    <w:rsid w:val="00496AC5"/>
    <w:rsid w:val="00496C6B"/>
    <w:rsid w:val="004972B5"/>
    <w:rsid w:val="004A1D98"/>
    <w:rsid w:val="004A2BF8"/>
    <w:rsid w:val="004A3972"/>
    <w:rsid w:val="004A3D78"/>
    <w:rsid w:val="004A3E28"/>
    <w:rsid w:val="004A5ACD"/>
    <w:rsid w:val="004A7318"/>
    <w:rsid w:val="004A7901"/>
    <w:rsid w:val="004A7C04"/>
    <w:rsid w:val="004B00F1"/>
    <w:rsid w:val="004B1590"/>
    <w:rsid w:val="004B3287"/>
    <w:rsid w:val="004B3A51"/>
    <w:rsid w:val="004B4B36"/>
    <w:rsid w:val="004B5E2D"/>
    <w:rsid w:val="004B628C"/>
    <w:rsid w:val="004B6BE9"/>
    <w:rsid w:val="004B6CD3"/>
    <w:rsid w:val="004B6D90"/>
    <w:rsid w:val="004B7F6D"/>
    <w:rsid w:val="004C1C12"/>
    <w:rsid w:val="004C20B7"/>
    <w:rsid w:val="004C2163"/>
    <w:rsid w:val="004C2F85"/>
    <w:rsid w:val="004C3135"/>
    <w:rsid w:val="004C34F2"/>
    <w:rsid w:val="004C41F3"/>
    <w:rsid w:val="004C7BC3"/>
    <w:rsid w:val="004D03D4"/>
    <w:rsid w:val="004D30FB"/>
    <w:rsid w:val="004D3627"/>
    <w:rsid w:val="004D4F63"/>
    <w:rsid w:val="004D5759"/>
    <w:rsid w:val="004D5D57"/>
    <w:rsid w:val="004D7DEB"/>
    <w:rsid w:val="004E113F"/>
    <w:rsid w:val="004E215E"/>
    <w:rsid w:val="004E26C3"/>
    <w:rsid w:val="004E3117"/>
    <w:rsid w:val="004E3F67"/>
    <w:rsid w:val="004E4BE0"/>
    <w:rsid w:val="004E5548"/>
    <w:rsid w:val="004E577B"/>
    <w:rsid w:val="004E6903"/>
    <w:rsid w:val="004F0A3C"/>
    <w:rsid w:val="004F1B2A"/>
    <w:rsid w:val="004F1B70"/>
    <w:rsid w:val="004F2EF8"/>
    <w:rsid w:val="004F35A6"/>
    <w:rsid w:val="004F5027"/>
    <w:rsid w:val="004F67DF"/>
    <w:rsid w:val="004F7B42"/>
    <w:rsid w:val="004F7CAC"/>
    <w:rsid w:val="00501968"/>
    <w:rsid w:val="00502C36"/>
    <w:rsid w:val="00502C3A"/>
    <w:rsid w:val="00503556"/>
    <w:rsid w:val="00504EE5"/>
    <w:rsid w:val="00506E60"/>
    <w:rsid w:val="005074CF"/>
    <w:rsid w:val="00511509"/>
    <w:rsid w:val="00511F86"/>
    <w:rsid w:val="00513105"/>
    <w:rsid w:val="00513848"/>
    <w:rsid w:val="00514C53"/>
    <w:rsid w:val="00515487"/>
    <w:rsid w:val="00515584"/>
    <w:rsid w:val="005158E9"/>
    <w:rsid w:val="00515958"/>
    <w:rsid w:val="00515E4C"/>
    <w:rsid w:val="005168C9"/>
    <w:rsid w:val="00517885"/>
    <w:rsid w:val="00517992"/>
    <w:rsid w:val="00520979"/>
    <w:rsid w:val="005221FF"/>
    <w:rsid w:val="005241A8"/>
    <w:rsid w:val="00524D04"/>
    <w:rsid w:val="005259B0"/>
    <w:rsid w:val="00526FEE"/>
    <w:rsid w:val="00531E6B"/>
    <w:rsid w:val="00532149"/>
    <w:rsid w:val="0053375E"/>
    <w:rsid w:val="00534010"/>
    <w:rsid w:val="0053443C"/>
    <w:rsid w:val="00534684"/>
    <w:rsid w:val="00534764"/>
    <w:rsid w:val="00534A43"/>
    <w:rsid w:val="00534EEF"/>
    <w:rsid w:val="005356F5"/>
    <w:rsid w:val="00535EEA"/>
    <w:rsid w:val="005364DC"/>
    <w:rsid w:val="0053698E"/>
    <w:rsid w:val="00536D30"/>
    <w:rsid w:val="00536F8B"/>
    <w:rsid w:val="005408D1"/>
    <w:rsid w:val="00540FFA"/>
    <w:rsid w:val="00542D8E"/>
    <w:rsid w:val="005431E1"/>
    <w:rsid w:val="0054373B"/>
    <w:rsid w:val="0054391E"/>
    <w:rsid w:val="00544052"/>
    <w:rsid w:val="00544AF4"/>
    <w:rsid w:val="005451A5"/>
    <w:rsid w:val="0054576D"/>
    <w:rsid w:val="00546AA6"/>
    <w:rsid w:val="005514A4"/>
    <w:rsid w:val="005520A2"/>
    <w:rsid w:val="00552879"/>
    <w:rsid w:val="00552BDA"/>
    <w:rsid w:val="00552C35"/>
    <w:rsid w:val="005531E3"/>
    <w:rsid w:val="00553A1C"/>
    <w:rsid w:val="00553C69"/>
    <w:rsid w:val="0055439C"/>
    <w:rsid w:val="005548B3"/>
    <w:rsid w:val="00554EDE"/>
    <w:rsid w:val="005571CB"/>
    <w:rsid w:val="00557A1E"/>
    <w:rsid w:val="0056016C"/>
    <w:rsid w:val="0056166B"/>
    <w:rsid w:val="00561D8C"/>
    <w:rsid w:val="0056267A"/>
    <w:rsid w:val="0056267D"/>
    <w:rsid w:val="00562E7F"/>
    <w:rsid w:val="005632FC"/>
    <w:rsid w:val="0056376A"/>
    <w:rsid w:val="005649E8"/>
    <w:rsid w:val="00566DB1"/>
    <w:rsid w:val="00567664"/>
    <w:rsid w:val="00567F32"/>
    <w:rsid w:val="005700DD"/>
    <w:rsid w:val="005716C9"/>
    <w:rsid w:val="005727BD"/>
    <w:rsid w:val="00572A1C"/>
    <w:rsid w:val="00574684"/>
    <w:rsid w:val="00574B47"/>
    <w:rsid w:val="00575259"/>
    <w:rsid w:val="0057653C"/>
    <w:rsid w:val="00577314"/>
    <w:rsid w:val="00577CB7"/>
    <w:rsid w:val="00580044"/>
    <w:rsid w:val="00580AF8"/>
    <w:rsid w:val="00580B99"/>
    <w:rsid w:val="00580C0E"/>
    <w:rsid w:val="00581FA4"/>
    <w:rsid w:val="005820D4"/>
    <w:rsid w:val="005822EB"/>
    <w:rsid w:val="0058245B"/>
    <w:rsid w:val="005838AF"/>
    <w:rsid w:val="00584ADD"/>
    <w:rsid w:val="00584E6A"/>
    <w:rsid w:val="00584E80"/>
    <w:rsid w:val="005854C0"/>
    <w:rsid w:val="005855DF"/>
    <w:rsid w:val="00586526"/>
    <w:rsid w:val="00586B52"/>
    <w:rsid w:val="00590895"/>
    <w:rsid w:val="00590CE7"/>
    <w:rsid w:val="00592A69"/>
    <w:rsid w:val="0059354B"/>
    <w:rsid w:val="00594371"/>
    <w:rsid w:val="00594B33"/>
    <w:rsid w:val="00595861"/>
    <w:rsid w:val="00595DA0"/>
    <w:rsid w:val="005967E2"/>
    <w:rsid w:val="00596802"/>
    <w:rsid w:val="00597EBC"/>
    <w:rsid w:val="005A1C87"/>
    <w:rsid w:val="005A2DD8"/>
    <w:rsid w:val="005A2F92"/>
    <w:rsid w:val="005A38C3"/>
    <w:rsid w:val="005A4616"/>
    <w:rsid w:val="005A52F0"/>
    <w:rsid w:val="005A71C9"/>
    <w:rsid w:val="005B1D0D"/>
    <w:rsid w:val="005B3CA7"/>
    <w:rsid w:val="005B3D9A"/>
    <w:rsid w:val="005B45C1"/>
    <w:rsid w:val="005B5C17"/>
    <w:rsid w:val="005B64AF"/>
    <w:rsid w:val="005C0A5E"/>
    <w:rsid w:val="005C139E"/>
    <w:rsid w:val="005C18D0"/>
    <w:rsid w:val="005C23AA"/>
    <w:rsid w:val="005C299B"/>
    <w:rsid w:val="005C2A2C"/>
    <w:rsid w:val="005C3A22"/>
    <w:rsid w:val="005C4510"/>
    <w:rsid w:val="005C4C23"/>
    <w:rsid w:val="005C5178"/>
    <w:rsid w:val="005C517E"/>
    <w:rsid w:val="005C7338"/>
    <w:rsid w:val="005D0F1F"/>
    <w:rsid w:val="005D35D8"/>
    <w:rsid w:val="005D4035"/>
    <w:rsid w:val="005D4654"/>
    <w:rsid w:val="005D4FE7"/>
    <w:rsid w:val="005D6B2F"/>
    <w:rsid w:val="005E1503"/>
    <w:rsid w:val="005E2245"/>
    <w:rsid w:val="005E2481"/>
    <w:rsid w:val="005E40B5"/>
    <w:rsid w:val="005E438F"/>
    <w:rsid w:val="005E43DD"/>
    <w:rsid w:val="005E4CD5"/>
    <w:rsid w:val="005E55BC"/>
    <w:rsid w:val="005E60BE"/>
    <w:rsid w:val="005F08E3"/>
    <w:rsid w:val="005F2906"/>
    <w:rsid w:val="005F376B"/>
    <w:rsid w:val="005F466B"/>
    <w:rsid w:val="005F5BFC"/>
    <w:rsid w:val="005F61B0"/>
    <w:rsid w:val="005F7914"/>
    <w:rsid w:val="005F79B6"/>
    <w:rsid w:val="00600636"/>
    <w:rsid w:val="00600A96"/>
    <w:rsid w:val="0060117F"/>
    <w:rsid w:val="006021AF"/>
    <w:rsid w:val="00602DF0"/>
    <w:rsid w:val="0060348F"/>
    <w:rsid w:val="00604AE3"/>
    <w:rsid w:val="00604C91"/>
    <w:rsid w:val="006111A0"/>
    <w:rsid w:val="006114DB"/>
    <w:rsid w:val="00611C6B"/>
    <w:rsid w:val="006126EB"/>
    <w:rsid w:val="00613FB5"/>
    <w:rsid w:val="00616CDB"/>
    <w:rsid w:val="00616DF8"/>
    <w:rsid w:val="00616F05"/>
    <w:rsid w:val="0062019E"/>
    <w:rsid w:val="006241CC"/>
    <w:rsid w:val="0062555F"/>
    <w:rsid w:val="0062558F"/>
    <w:rsid w:val="00627BB7"/>
    <w:rsid w:val="00627D0B"/>
    <w:rsid w:val="00630322"/>
    <w:rsid w:val="006316A4"/>
    <w:rsid w:val="00631CE0"/>
    <w:rsid w:val="00633599"/>
    <w:rsid w:val="006342FC"/>
    <w:rsid w:val="00634AA4"/>
    <w:rsid w:val="00635FD2"/>
    <w:rsid w:val="0063611C"/>
    <w:rsid w:val="0063628C"/>
    <w:rsid w:val="00636C39"/>
    <w:rsid w:val="00637B5D"/>
    <w:rsid w:val="00640023"/>
    <w:rsid w:val="00642922"/>
    <w:rsid w:val="00642B7E"/>
    <w:rsid w:val="00642DEC"/>
    <w:rsid w:val="0064315C"/>
    <w:rsid w:val="00644E3B"/>
    <w:rsid w:val="006454A5"/>
    <w:rsid w:val="006459E3"/>
    <w:rsid w:val="00645AFF"/>
    <w:rsid w:val="00650CF6"/>
    <w:rsid w:val="00650E73"/>
    <w:rsid w:val="006510DC"/>
    <w:rsid w:val="00651B26"/>
    <w:rsid w:val="00651F5A"/>
    <w:rsid w:val="00652657"/>
    <w:rsid w:val="00652E67"/>
    <w:rsid w:val="0065308E"/>
    <w:rsid w:val="006547E9"/>
    <w:rsid w:val="00654D12"/>
    <w:rsid w:val="00654FB9"/>
    <w:rsid w:val="006552B1"/>
    <w:rsid w:val="0065589D"/>
    <w:rsid w:val="006564CE"/>
    <w:rsid w:val="006564D9"/>
    <w:rsid w:val="00656AAC"/>
    <w:rsid w:val="00657B5F"/>
    <w:rsid w:val="00660002"/>
    <w:rsid w:val="0066075C"/>
    <w:rsid w:val="0066228A"/>
    <w:rsid w:val="0066250F"/>
    <w:rsid w:val="0066305D"/>
    <w:rsid w:val="00663C9B"/>
    <w:rsid w:val="00664642"/>
    <w:rsid w:val="00664C92"/>
    <w:rsid w:val="00664FA5"/>
    <w:rsid w:val="006652A1"/>
    <w:rsid w:val="00665EA9"/>
    <w:rsid w:val="006667D0"/>
    <w:rsid w:val="00666B09"/>
    <w:rsid w:val="006674C7"/>
    <w:rsid w:val="0067057A"/>
    <w:rsid w:val="00670938"/>
    <w:rsid w:val="00671184"/>
    <w:rsid w:val="006713D0"/>
    <w:rsid w:val="006716F0"/>
    <w:rsid w:val="006730B1"/>
    <w:rsid w:val="00673488"/>
    <w:rsid w:val="006748AD"/>
    <w:rsid w:val="00675173"/>
    <w:rsid w:val="006766C3"/>
    <w:rsid w:val="00676A2C"/>
    <w:rsid w:val="00677DD3"/>
    <w:rsid w:val="00680206"/>
    <w:rsid w:val="00684F37"/>
    <w:rsid w:val="006856C7"/>
    <w:rsid w:val="00685A8B"/>
    <w:rsid w:val="00685E02"/>
    <w:rsid w:val="00687420"/>
    <w:rsid w:val="006874DE"/>
    <w:rsid w:val="0068758C"/>
    <w:rsid w:val="00687B44"/>
    <w:rsid w:val="00690042"/>
    <w:rsid w:val="0069058D"/>
    <w:rsid w:val="006909A0"/>
    <w:rsid w:val="00691516"/>
    <w:rsid w:val="00692066"/>
    <w:rsid w:val="00692862"/>
    <w:rsid w:val="00692DCC"/>
    <w:rsid w:val="00694179"/>
    <w:rsid w:val="0069432B"/>
    <w:rsid w:val="00694398"/>
    <w:rsid w:val="00695262"/>
    <w:rsid w:val="00695D5B"/>
    <w:rsid w:val="00696949"/>
    <w:rsid w:val="006A0E59"/>
    <w:rsid w:val="006A28ED"/>
    <w:rsid w:val="006A44FC"/>
    <w:rsid w:val="006A45A5"/>
    <w:rsid w:val="006A4958"/>
    <w:rsid w:val="006A4BED"/>
    <w:rsid w:val="006A5B5D"/>
    <w:rsid w:val="006A607D"/>
    <w:rsid w:val="006A6775"/>
    <w:rsid w:val="006A75E5"/>
    <w:rsid w:val="006A7795"/>
    <w:rsid w:val="006A78DB"/>
    <w:rsid w:val="006A7B1B"/>
    <w:rsid w:val="006B029B"/>
    <w:rsid w:val="006B0DA4"/>
    <w:rsid w:val="006B16AD"/>
    <w:rsid w:val="006B1A19"/>
    <w:rsid w:val="006B1FDA"/>
    <w:rsid w:val="006B407B"/>
    <w:rsid w:val="006B4426"/>
    <w:rsid w:val="006B5794"/>
    <w:rsid w:val="006B68B8"/>
    <w:rsid w:val="006B69E9"/>
    <w:rsid w:val="006B6A3E"/>
    <w:rsid w:val="006C0141"/>
    <w:rsid w:val="006C0F42"/>
    <w:rsid w:val="006C14A9"/>
    <w:rsid w:val="006C1FA1"/>
    <w:rsid w:val="006C2499"/>
    <w:rsid w:val="006C326A"/>
    <w:rsid w:val="006C709C"/>
    <w:rsid w:val="006C798D"/>
    <w:rsid w:val="006D04AC"/>
    <w:rsid w:val="006D2C5B"/>
    <w:rsid w:val="006D3858"/>
    <w:rsid w:val="006D3A5E"/>
    <w:rsid w:val="006D4F7D"/>
    <w:rsid w:val="006D6A43"/>
    <w:rsid w:val="006D7B1A"/>
    <w:rsid w:val="006E124C"/>
    <w:rsid w:val="006E2DFC"/>
    <w:rsid w:val="006E2F83"/>
    <w:rsid w:val="006E33BB"/>
    <w:rsid w:val="006E4500"/>
    <w:rsid w:val="006E4822"/>
    <w:rsid w:val="006E4AAA"/>
    <w:rsid w:val="006F0613"/>
    <w:rsid w:val="006F0782"/>
    <w:rsid w:val="006F088E"/>
    <w:rsid w:val="006F1428"/>
    <w:rsid w:val="006F1644"/>
    <w:rsid w:val="006F165E"/>
    <w:rsid w:val="006F294E"/>
    <w:rsid w:val="006F32A8"/>
    <w:rsid w:val="006F3499"/>
    <w:rsid w:val="006F53E4"/>
    <w:rsid w:val="006F53FF"/>
    <w:rsid w:val="006F5405"/>
    <w:rsid w:val="006F659D"/>
    <w:rsid w:val="006F662B"/>
    <w:rsid w:val="006F6D82"/>
    <w:rsid w:val="006F6DE3"/>
    <w:rsid w:val="00700398"/>
    <w:rsid w:val="00700449"/>
    <w:rsid w:val="0070045F"/>
    <w:rsid w:val="0070142E"/>
    <w:rsid w:val="00702972"/>
    <w:rsid w:val="00703A9A"/>
    <w:rsid w:val="007045DC"/>
    <w:rsid w:val="0070473A"/>
    <w:rsid w:val="00704EB1"/>
    <w:rsid w:val="00705463"/>
    <w:rsid w:val="0070666C"/>
    <w:rsid w:val="007066A4"/>
    <w:rsid w:val="007076DD"/>
    <w:rsid w:val="007102CE"/>
    <w:rsid w:val="00710511"/>
    <w:rsid w:val="007122D4"/>
    <w:rsid w:val="00712332"/>
    <w:rsid w:val="007129A3"/>
    <w:rsid w:val="00713B52"/>
    <w:rsid w:val="007154A5"/>
    <w:rsid w:val="007154A9"/>
    <w:rsid w:val="00716774"/>
    <w:rsid w:val="00716DC0"/>
    <w:rsid w:val="00716E27"/>
    <w:rsid w:val="007215C7"/>
    <w:rsid w:val="007220FC"/>
    <w:rsid w:val="007222C2"/>
    <w:rsid w:val="00722972"/>
    <w:rsid w:val="00722A9C"/>
    <w:rsid w:val="00722D9F"/>
    <w:rsid w:val="00723633"/>
    <w:rsid w:val="00723A68"/>
    <w:rsid w:val="00727B32"/>
    <w:rsid w:val="007301DA"/>
    <w:rsid w:val="007317AE"/>
    <w:rsid w:val="00732354"/>
    <w:rsid w:val="007324D1"/>
    <w:rsid w:val="007330A2"/>
    <w:rsid w:val="00734A9D"/>
    <w:rsid w:val="0073570A"/>
    <w:rsid w:val="007378F5"/>
    <w:rsid w:val="00743EC9"/>
    <w:rsid w:val="00744993"/>
    <w:rsid w:val="00744EFE"/>
    <w:rsid w:val="007478EF"/>
    <w:rsid w:val="00750822"/>
    <w:rsid w:val="00751BC5"/>
    <w:rsid w:val="00752D21"/>
    <w:rsid w:val="00755687"/>
    <w:rsid w:val="00757480"/>
    <w:rsid w:val="00757C62"/>
    <w:rsid w:val="00760F61"/>
    <w:rsid w:val="00761473"/>
    <w:rsid w:val="0076151F"/>
    <w:rsid w:val="0076156D"/>
    <w:rsid w:val="00761A10"/>
    <w:rsid w:val="007620C4"/>
    <w:rsid w:val="0076226F"/>
    <w:rsid w:val="0076261E"/>
    <w:rsid w:val="00762B6D"/>
    <w:rsid w:val="00762DAF"/>
    <w:rsid w:val="00763372"/>
    <w:rsid w:val="00764682"/>
    <w:rsid w:val="0076470D"/>
    <w:rsid w:val="00766768"/>
    <w:rsid w:val="00767589"/>
    <w:rsid w:val="00767B86"/>
    <w:rsid w:val="00767CAA"/>
    <w:rsid w:val="00770333"/>
    <w:rsid w:val="007705CB"/>
    <w:rsid w:val="0077159E"/>
    <w:rsid w:val="00771731"/>
    <w:rsid w:val="007723A5"/>
    <w:rsid w:val="00772E50"/>
    <w:rsid w:val="00773559"/>
    <w:rsid w:val="00774629"/>
    <w:rsid w:val="00774940"/>
    <w:rsid w:val="00775519"/>
    <w:rsid w:val="00775A06"/>
    <w:rsid w:val="00780352"/>
    <w:rsid w:val="007818BB"/>
    <w:rsid w:val="007829C2"/>
    <w:rsid w:val="007831AA"/>
    <w:rsid w:val="007834E9"/>
    <w:rsid w:val="0078363B"/>
    <w:rsid w:val="00783FD5"/>
    <w:rsid w:val="00784368"/>
    <w:rsid w:val="0078438B"/>
    <w:rsid w:val="00785025"/>
    <w:rsid w:val="00787204"/>
    <w:rsid w:val="0079044B"/>
    <w:rsid w:val="0079089A"/>
    <w:rsid w:val="00790A11"/>
    <w:rsid w:val="007911C6"/>
    <w:rsid w:val="00791B05"/>
    <w:rsid w:val="00792A0C"/>
    <w:rsid w:val="00792C0E"/>
    <w:rsid w:val="007931EB"/>
    <w:rsid w:val="00793717"/>
    <w:rsid w:val="00795408"/>
    <w:rsid w:val="0079568D"/>
    <w:rsid w:val="007961EA"/>
    <w:rsid w:val="00796637"/>
    <w:rsid w:val="00796AA1"/>
    <w:rsid w:val="00796B63"/>
    <w:rsid w:val="007A3EA4"/>
    <w:rsid w:val="007A4B41"/>
    <w:rsid w:val="007A4F93"/>
    <w:rsid w:val="007A5698"/>
    <w:rsid w:val="007A5850"/>
    <w:rsid w:val="007A59BA"/>
    <w:rsid w:val="007A67D2"/>
    <w:rsid w:val="007A701E"/>
    <w:rsid w:val="007A7F0B"/>
    <w:rsid w:val="007B1338"/>
    <w:rsid w:val="007B2023"/>
    <w:rsid w:val="007B3AD1"/>
    <w:rsid w:val="007B425D"/>
    <w:rsid w:val="007B4ECD"/>
    <w:rsid w:val="007B5BA5"/>
    <w:rsid w:val="007B6D0E"/>
    <w:rsid w:val="007B71DC"/>
    <w:rsid w:val="007C0338"/>
    <w:rsid w:val="007C0F92"/>
    <w:rsid w:val="007C18EB"/>
    <w:rsid w:val="007C1F1E"/>
    <w:rsid w:val="007C32AE"/>
    <w:rsid w:val="007C58F5"/>
    <w:rsid w:val="007C77F2"/>
    <w:rsid w:val="007C7E4C"/>
    <w:rsid w:val="007D0A28"/>
    <w:rsid w:val="007D11F8"/>
    <w:rsid w:val="007D15E1"/>
    <w:rsid w:val="007D17C7"/>
    <w:rsid w:val="007D1F55"/>
    <w:rsid w:val="007D2AC4"/>
    <w:rsid w:val="007D3560"/>
    <w:rsid w:val="007D3D23"/>
    <w:rsid w:val="007D5F54"/>
    <w:rsid w:val="007D683B"/>
    <w:rsid w:val="007D6EC8"/>
    <w:rsid w:val="007E0343"/>
    <w:rsid w:val="007E0378"/>
    <w:rsid w:val="007E16CC"/>
    <w:rsid w:val="007E2ED1"/>
    <w:rsid w:val="007E4E19"/>
    <w:rsid w:val="007E6296"/>
    <w:rsid w:val="007F031B"/>
    <w:rsid w:val="007F1180"/>
    <w:rsid w:val="007F126B"/>
    <w:rsid w:val="007F1392"/>
    <w:rsid w:val="007F16B1"/>
    <w:rsid w:val="007F1CE9"/>
    <w:rsid w:val="007F25A7"/>
    <w:rsid w:val="007F2D11"/>
    <w:rsid w:val="007F2F13"/>
    <w:rsid w:val="007F372F"/>
    <w:rsid w:val="007F478A"/>
    <w:rsid w:val="007F4834"/>
    <w:rsid w:val="007F4946"/>
    <w:rsid w:val="007F539E"/>
    <w:rsid w:val="007F54C8"/>
    <w:rsid w:val="007F6A18"/>
    <w:rsid w:val="008004EF"/>
    <w:rsid w:val="0080077D"/>
    <w:rsid w:val="00801527"/>
    <w:rsid w:val="00801CF1"/>
    <w:rsid w:val="00802664"/>
    <w:rsid w:val="00804CA0"/>
    <w:rsid w:val="008051FD"/>
    <w:rsid w:val="00805491"/>
    <w:rsid w:val="00805A2E"/>
    <w:rsid w:val="0080600D"/>
    <w:rsid w:val="00806094"/>
    <w:rsid w:val="00806B4A"/>
    <w:rsid w:val="00806D96"/>
    <w:rsid w:val="0080742B"/>
    <w:rsid w:val="00807B02"/>
    <w:rsid w:val="00811C53"/>
    <w:rsid w:val="00812382"/>
    <w:rsid w:val="0081438C"/>
    <w:rsid w:val="00816076"/>
    <w:rsid w:val="008168BF"/>
    <w:rsid w:val="008168C6"/>
    <w:rsid w:val="00817B99"/>
    <w:rsid w:val="0082110F"/>
    <w:rsid w:val="00821AE3"/>
    <w:rsid w:val="008236CC"/>
    <w:rsid w:val="00823A2A"/>
    <w:rsid w:val="00823AD1"/>
    <w:rsid w:val="0082493C"/>
    <w:rsid w:val="0082531D"/>
    <w:rsid w:val="00826B7B"/>
    <w:rsid w:val="0082715B"/>
    <w:rsid w:val="00827777"/>
    <w:rsid w:val="00827E73"/>
    <w:rsid w:val="00830FFC"/>
    <w:rsid w:val="0083133B"/>
    <w:rsid w:val="0083185D"/>
    <w:rsid w:val="008318C7"/>
    <w:rsid w:val="00832AE7"/>
    <w:rsid w:val="00834AB8"/>
    <w:rsid w:val="00835659"/>
    <w:rsid w:val="00835796"/>
    <w:rsid w:val="00835AA5"/>
    <w:rsid w:val="00836B17"/>
    <w:rsid w:val="008409B2"/>
    <w:rsid w:val="00840ABD"/>
    <w:rsid w:val="008411BF"/>
    <w:rsid w:val="008424BA"/>
    <w:rsid w:val="008427AF"/>
    <w:rsid w:val="00842B11"/>
    <w:rsid w:val="0084358D"/>
    <w:rsid w:val="00843C3D"/>
    <w:rsid w:val="00843C90"/>
    <w:rsid w:val="00844086"/>
    <w:rsid w:val="00844763"/>
    <w:rsid w:val="0084580A"/>
    <w:rsid w:val="00850929"/>
    <w:rsid w:val="00851553"/>
    <w:rsid w:val="008523BB"/>
    <w:rsid w:val="008542B3"/>
    <w:rsid w:val="00854359"/>
    <w:rsid w:val="00854C6E"/>
    <w:rsid w:val="00855355"/>
    <w:rsid w:val="00855E5C"/>
    <w:rsid w:val="00856332"/>
    <w:rsid w:val="008565E3"/>
    <w:rsid w:val="00856674"/>
    <w:rsid w:val="00856AD5"/>
    <w:rsid w:val="00857686"/>
    <w:rsid w:val="00861DB2"/>
    <w:rsid w:val="00861E7B"/>
    <w:rsid w:val="00862198"/>
    <w:rsid w:val="008622CD"/>
    <w:rsid w:val="00862694"/>
    <w:rsid w:val="00863095"/>
    <w:rsid w:val="00864E2C"/>
    <w:rsid w:val="008657D1"/>
    <w:rsid w:val="00865AF3"/>
    <w:rsid w:val="00866351"/>
    <w:rsid w:val="00867DAC"/>
    <w:rsid w:val="00867E9C"/>
    <w:rsid w:val="008709D2"/>
    <w:rsid w:val="00870ACD"/>
    <w:rsid w:val="00871018"/>
    <w:rsid w:val="0087114F"/>
    <w:rsid w:val="00871E38"/>
    <w:rsid w:val="008732F2"/>
    <w:rsid w:val="008736CC"/>
    <w:rsid w:val="00873827"/>
    <w:rsid w:val="00875E5B"/>
    <w:rsid w:val="00875E5F"/>
    <w:rsid w:val="00875F4D"/>
    <w:rsid w:val="00876011"/>
    <w:rsid w:val="0087628A"/>
    <w:rsid w:val="00877AD6"/>
    <w:rsid w:val="00880200"/>
    <w:rsid w:val="0088039A"/>
    <w:rsid w:val="00880E63"/>
    <w:rsid w:val="00881A56"/>
    <w:rsid w:val="00883805"/>
    <w:rsid w:val="00884554"/>
    <w:rsid w:val="00884678"/>
    <w:rsid w:val="00884A59"/>
    <w:rsid w:val="0088587A"/>
    <w:rsid w:val="0088612C"/>
    <w:rsid w:val="00886AEC"/>
    <w:rsid w:val="008911C8"/>
    <w:rsid w:val="008929B1"/>
    <w:rsid w:val="00894C13"/>
    <w:rsid w:val="00894C86"/>
    <w:rsid w:val="00895822"/>
    <w:rsid w:val="008963FB"/>
    <w:rsid w:val="008969F8"/>
    <w:rsid w:val="00897872"/>
    <w:rsid w:val="00897B6F"/>
    <w:rsid w:val="008A16AE"/>
    <w:rsid w:val="008A1C06"/>
    <w:rsid w:val="008A2015"/>
    <w:rsid w:val="008A23AE"/>
    <w:rsid w:val="008A3162"/>
    <w:rsid w:val="008A3587"/>
    <w:rsid w:val="008A535D"/>
    <w:rsid w:val="008A6D6D"/>
    <w:rsid w:val="008A6E4A"/>
    <w:rsid w:val="008A7872"/>
    <w:rsid w:val="008A7E49"/>
    <w:rsid w:val="008B0B08"/>
    <w:rsid w:val="008B14E1"/>
    <w:rsid w:val="008B25E0"/>
    <w:rsid w:val="008B3244"/>
    <w:rsid w:val="008B3B36"/>
    <w:rsid w:val="008B3D68"/>
    <w:rsid w:val="008B4905"/>
    <w:rsid w:val="008B4A6C"/>
    <w:rsid w:val="008B581A"/>
    <w:rsid w:val="008B632F"/>
    <w:rsid w:val="008B65F7"/>
    <w:rsid w:val="008B731D"/>
    <w:rsid w:val="008B7547"/>
    <w:rsid w:val="008C0F0E"/>
    <w:rsid w:val="008C16F5"/>
    <w:rsid w:val="008C3B4A"/>
    <w:rsid w:val="008C40A6"/>
    <w:rsid w:val="008C4DDD"/>
    <w:rsid w:val="008C5D0F"/>
    <w:rsid w:val="008C5E68"/>
    <w:rsid w:val="008C634F"/>
    <w:rsid w:val="008C6B84"/>
    <w:rsid w:val="008C728F"/>
    <w:rsid w:val="008C7D58"/>
    <w:rsid w:val="008D061A"/>
    <w:rsid w:val="008D0A82"/>
    <w:rsid w:val="008D35CD"/>
    <w:rsid w:val="008D3811"/>
    <w:rsid w:val="008D4B97"/>
    <w:rsid w:val="008D4CE7"/>
    <w:rsid w:val="008D4E66"/>
    <w:rsid w:val="008D4F53"/>
    <w:rsid w:val="008D60B2"/>
    <w:rsid w:val="008D7A60"/>
    <w:rsid w:val="008E0888"/>
    <w:rsid w:val="008E0FEF"/>
    <w:rsid w:val="008E1B13"/>
    <w:rsid w:val="008E283E"/>
    <w:rsid w:val="008E36EA"/>
    <w:rsid w:val="008E6DC7"/>
    <w:rsid w:val="008E72D6"/>
    <w:rsid w:val="008F0498"/>
    <w:rsid w:val="008F119C"/>
    <w:rsid w:val="008F1CD1"/>
    <w:rsid w:val="008F23B9"/>
    <w:rsid w:val="008F3052"/>
    <w:rsid w:val="008F5003"/>
    <w:rsid w:val="008F5356"/>
    <w:rsid w:val="008F5EB3"/>
    <w:rsid w:val="008F7608"/>
    <w:rsid w:val="008F7A5A"/>
    <w:rsid w:val="008F7BDB"/>
    <w:rsid w:val="009002C1"/>
    <w:rsid w:val="00900401"/>
    <w:rsid w:val="009004E5"/>
    <w:rsid w:val="00900801"/>
    <w:rsid w:val="00900B03"/>
    <w:rsid w:val="00900DC7"/>
    <w:rsid w:val="00900DD5"/>
    <w:rsid w:val="0090198D"/>
    <w:rsid w:val="00901F10"/>
    <w:rsid w:val="00906C9A"/>
    <w:rsid w:val="009074EA"/>
    <w:rsid w:val="009107D3"/>
    <w:rsid w:val="00910A36"/>
    <w:rsid w:val="00910EB5"/>
    <w:rsid w:val="00911187"/>
    <w:rsid w:val="00911765"/>
    <w:rsid w:val="00911942"/>
    <w:rsid w:val="00912BC3"/>
    <w:rsid w:val="0091409B"/>
    <w:rsid w:val="009155C8"/>
    <w:rsid w:val="00916C94"/>
    <w:rsid w:val="00917BF0"/>
    <w:rsid w:val="00917C7B"/>
    <w:rsid w:val="0092119D"/>
    <w:rsid w:val="009216F9"/>
    <w:rsid w:val="00921A67"/>
    <w:rsid w:val="00921BB7"/>
    <w:rsid w:val="00922E6C"/>
    <w:rsid w:val="00923ABB"/>
    <w:rsid w:val="0092401D"/>
    <w:rsid w:val="00924FA0"/>
    <w:rsid w:val="00925BFC"/>
    <w:rsid w:val="0092689F"/>
    <w:rsid w:val="00926999"/>
    <w:rsid w:val="00927E44"/>
    <w:rsid w:val="009306BD"/>
    <w:rsid w:val="00931200"/>
    <w:rsid w:val="00932C98"/>
    <w:rsid w:val="00933247"/>
    <w:rsid w:val="00933250"/>
    <w:rsid w:val="0093396A"/>
    <w:rsid w:val="00933B66"/>
    <w:rsid w:val="00935D47"/>
    <w:rsid w:val="00941AF6"/>
    <w:rsid w:val="00944034"/>
    <w:rsid w:val="00944B92"/>
    <w:rsid w:val="00945507"/>
    <w:rsid w:val="009464D8"/>
    <w:rsid w:val="00950D50"/>
    <w:rsid w:val="00951768"/>
    <w:rsid w:val="00951EE4"/>
    <w:rsid w:val="009541C1"/>
    <w:rsid w:val="00955036"/>
    <w:rsid w:val="00957002"/>
    <w:rsid w:val="0095717A"/>
    <w:rsid w:val="009577EA"/>
    <w:rsid w:val="00960060"/>
    <w:rsid w:val="009604BB"/>
    <w:rsid w:val="00960A93"/>
    <w:rsid w:val="00961B07"/>
    <w:rsid w:val="009623D4"/>
    <w:rsid w:val="00962709"/>
    <w:rsid w:val="009631E3"/>
    <w:rsid w:val="009636B3"/>
    <w:rsid w:val="0096549F"/>
    <w:rsid w:val="00967840"/>
    <w:rsid w:val="009700C3"/>
    <w:rsid w:val="009709FF"/>
    <w:rsid w:val="0097210A"/>
    <w:rsid w:val="00972358"/>
    <w:rsid w:val="0097633A"/>
    <w:rsid w:val="00980DB5"/>
    <w:rsid w:val="0098109D"/>
    <w:rsid w:val="00981232"/>
    <w:rsid w:val="00981C2C"/>
    <w:rsid w:val="009821AD"/>
    <w:rsid w:val="009826CE"/>
    <w:rsid w:val="009830C2"/>
    <w:rsid w:val="00983CE8"/>
    <w:rsid w:val="00983DBA"/>
    <w:rsid w:val="0098523D"/>
    <w:rsid w:val="00985B23"/>
    <w:rsid w:val="009867B1"/>
    <w:rsid w:val="00986994"/>
    <w:rsid w:val="009869C8"/>
    <w:rsid w:val="00986A81"/>
    <w:rsid w:val="00987053"/>
    <w:rsid w:val="00987579"/>
    <w:rsid w:val="00990B84"/>
    <w:rsid w:val="0099260C"/>
    <w:rsid w:val="00992C47"/>
    <w:rsid w:val="00992F81"/>
    <w:rsid w:val="009978E6"/>
    <w:rsid w:val="009A0799"/>
    <w:rsid w:val="009A1FF3"/>
    <w:rsid w:val="009A3027"/>
    <w:rsid w:val="009A3408"/>
    <w:rsid w:val="009A3E14"/>
    <w:rsid w:val="009A3E5D"/>
    <w:rsid w:val="009A4191"/>
    <w:rsid w:val="009A4D5F"/>
    <w:rsid w:val="009A5587"/>
    <w:rsid w:val="009A5A41"/>
    <w:rsid w:val="009A5C5C"/>
    <w:rsid w:val="009A5EBF"/>
    <w:rsid w:val="009A69D7"/>
    <w:rsid w:val="009A791D"/>
    <w:rsid w:val="009A7B33"/>
    <w:rsid w:val="009B1939"/>
    <w:rsid w:val="009B2215"/>
    <w:rsid w:val="009B24A2"/>
    <w:rsid w:val="009B24BB"/>
    <w:rsid w:val="009B4453"/>
    <w:rsid w:val="009B4C7D"/>
    <w:rsid w:val="009B5EBC"/>
    <w:rsid w:val="009B649E"/>
    <w:rsid w:val="009B73B5"/>
    <w:rsid w:val="009C24EC"/>
    <w:rsid w:val="009C2E46"/>
    <w:rsid w:val="009C31AC"/>
    <w:rsid w:val="009C324C"/>
    <w:rsid w:val="009C34C8"/>
    <w:rsid w:val="009C3DCD"/>
    <w:rsid w:val="009C3F3A"/>
    <w:rsid w:val="009C40FE"/>
    <w:rsid w:val="009C48A8"/>
    <w:rsid w:val="009C5047"/>
    <w:rsid w:val="009C519A"/>
    <w:rsid w:val="009C59A0"/>
    <w:rsid w:val="009C629C"/>
    <w:rsid w:val="009C7066"/>
    <w:rsid w:val="009D012B"/>
    <w:rsid w:val="009D0541"/>
    <w:rsid w:val="009D0F21"/>
    <w:rsid w:val="009D1825"/>
    <w:rsid w:val="009D1B61"/>
    <w:rsid w:val="009D24B5"/>
    <w:rsid w:val="009D4311"/>
    <w:rsid w:val="009D431D"/>
    <w:rsid w:val="009D4938"/>
    <w:rsid w:val="009D5229"/>
    <w:rsid w:val="009D6617"/>
    <w:rsid w:val="009D74F0"/>
    <w:rsid w:val="009E0382"/>
    <w:rsid w:val="009E0718"/>
    <w:rsid w:val="009E1B43"/>
    <w:rsid w:val="009E1CA0"/>
    <w:rsid w:val="009E261A"/>
    <w:rsid w:val="009E2D5F"/>
    <w:rsid w:val="009E324D"/>
    <w:rsid w:val="009E336A"/>
    <w:rsid w:val="009E47F1"/>
    <w:rsid w:val="009E4817"/>
    <w:rsid w:val="009E4EE6"/>
    <w:rsid w:val="009F016C"/>
    <w:rsid w:val="009F03A6"/>
    <w:rsid w:val="009F0E36"/>
    <w:rsid w:val="009F2486"/>
    <w:rsid w:val="009F3E04"/>
    <w:rsid w:val="009F3EA7"/>
    <w:rsid w:val="009F4B52"/>
    <w:rsid w:val="009F7637"/>
    <w:rsid w:val="009F7BBC"/>
    <w:rsid w:val="00A001AD"/>
    <w:rsid w:val="00A004F3"/>
    <w:rsid w:val="00A0224D"/>
    <w:rsid w:val="00A02820"/>
    <w:rsid w:val="00A02FB8"/>
    <w:rsid w:val="00A05572"/>
    <w:rsid w:val="00A05BC7"/>
    <w:rsid w:val="00A100D4"/>
    <w:rsid w:val="00A109E0"/>
    <w:rsid w:val="00A114C3"/>
    <w:rsid w:val="00A1188E"/>
    <w:rsid w:val="00A11A9E"/>
    <w:rsid w:val="00A12FE4"/>
    <w:rsid w:val="00A14915"/>
    <w:rsid w:val="00A15871"/>
    <w:rsid w:val="00A171D1"/>
    <w:rsid w:val="00A17541"/>
    <w:rsid w:val="00A21D18"/>
    <w:rsid w:val="00A236BB"/>
    <w:rsid w:val="00A23C6A"/>
    <w:rsid w:val="00A248AC"/>
    <w:rsid w:val="00A26A17"/>
    <w:rsid w:val="00A273F1"/>
    <w:rsid w:val="00A277C7"/>
    <w:rsid w:val="00A30B74"/>
    <w:rsid w:val="00A32FF9"/>
    <w:rsid w:val="00A331D6"/>
    <w:rsid w:val="00A33B8A"/>
    <w:rsid w:val="00A33D08"/>
    <w:rsid w:val="00A33EE6"/>
    <w:rsid w:val="00A3575D"/>
    <w:rsid w:val="00A363B7"/>
    <w:rsid w:val="00A36EBA"/>
    <w:rsid w:val="00A37543"/>
    <w:rsid w:val="00A376FF"/>
    <w:rsid w:val="00A37B58"/>
    <w:rsid w:val="00A37FD2"/>
    <w:rsid w:val="00A41832"/>
    <w:rsid w:val="00A42DB4"/>
    <w:rsid w:val="00A44A50"/>
    <w:rsid w:val="00A4522B"/>
    <w:rsid w:val="00A465B5"/>
    <w:rsid w:val="00A47822"/>
    <w:rsid w:val="00A47C68"/>
    <w:rsid w:val="00A47D0F"/>
    <w:rsid w:val="00A47D8E"/>
    <w:rsid w:val="00A502CF"/>
    <w:rsid w:val="00A50342"/>
    <w:rsid w:val="00A50E33"/>
    <w:rsid w:val="00A52C0B"/>
    <w:rsid w:val="00A52CBF"/>
    <w:rsid w:val="00A52EB4"/>
    <w:rsid w:val="00A52EE3"/>
    <w:rsid w:val="00A52F76"/>
    <w:rsid w:val="00A53215"/>
    <w:rsid w:val="00A54FD7"/>
    <w:rsid w:val="00A55365"/>
    <w:rsid w:val="00A5566D"/>
    <w:rsid w:val="00A55BA0"/>
    <w:rsid w:val="00A55F8F"/>
    <w:rsid w:val="00A56E61"/>
    <w:rsid w:val="00A57A94"/>
    <w:rsid w:val="00A57DBA"/>
    <w:rsid w:val="00A60EFD"/>
    <w:rsid w:val="00A6130F"/>
    <w:rsid w:val="00A61B6E"/>
    <w:rsid w:val="00A61C32"/>
    <w:rsid w:val="00A622C6"/>
    <w:rsid w:val="00A63D24"/>
    <w:rsid w:val="00A64B3E"/>
    <w:rsid w:val="00A64DAD"/>
    <w:rsid w:val="00A70CC6"/>
    <w:rsid w:val="00A721EC"/>
    <w:rsid w:val="00A72516"/>
    <w:rsid w:val="00A73FA0"/>
    <w:rsid w:val="00A74C96"/>
    <w:rsid w:val="00A75514"/>
    <w:rsid w:val="00A75660"/>
    <w:rsid w:val="00A76621"/>
    <w:rsid w:val="00A80869"/>
    <w:rsid w:val="00A80CBB"/>
    <w:rsid w:val="00A81A24"/>
    <w:rsid w:val="00A82CAE"/>
    <w:rsid w:val="00A8316E"/>
    <w:rsid w:val="00A850F9"/>
    <w:rsid w:val="00A851DE"/>
    <w:rsid w:val="00A8566B"/>
    <w:rsid w:val="00A85F04"/>
    <w:rsid w:val="00A86D1A"/>
    <w:rsid w:val="00A87C74"/>
    <w:rsid w:val="00A90B5C"/>
    <w:rsid w:val="00A90D0B"/>
    <w:rsid w:val="00A912FB"/>
    <w:rsid w:val="00A91757"/>
    <w:rsid w:val="00A92F19"/>
    <w:rsid w:val="00A936A9"/>
    <w:rsid w:val="00A93974"/>
    <w:rsid w:val="00A93DBC"/>
    <w:rsid w:val="00A94B61"/>
    <w:rsid w:val="00A95307"/>
    <w:rsid w:val="00A95C03"/>
    <w:rsid w:val="00A960EE"/>
    <w:rsid w:val="00A9717D"/>
    <w:rsid w:val="00A9723A"/>
    <w:rsid w:val="00AA30F3"/>
    <w:rsid w:val="00AA3233"/>
    <w:rsid w:val="00AA37CE"/>
    <w:rsid w:val="00AA4DC0"/>
    <w:rsid w:val="00AA6991"/>
    <w:rsid w:val="00AA6C58"/>
    <w:rsid w:val="00AA70DD"/>
    <w:rsid w:val="00AA7831"/>
    <w:rsid w:val="00AB1A5F"/>
    <w:rsid w:val="00AB33B3"/>
    <w:rsid w:val="00AB3C2D"/>
    <w:rsid w:val="00AB5202"/>
    <w:rsid w:val="00AB52F0"/>
    <w:rsid w:val="00AB6132"/>
    <w:rsid w:val="00AB6770"/>
    <w:rsid w:val="00AC021F"/>
    <w:rsid w:val="00AC135B"/>
    <w:rsid w:val="00AC2238"/>
    <w:rsid w:val="00AC2622"/>
    <w:rsid w:val="00AC4734"/>
    <w:rsid w:val="00AC7434"/>
    <w:rsid w:val="00AC7A18"/>
    <w:rsid w:val="00AD12AA"/>
    <w:rsid w:val="00AD34BE"/>
    <w:rsid w:val="00AD39B3"/>
    <w:rsid w:val="00AD3CD2"/>
    <w:rsid w:val="00AD55E1"/>
    <w:rsid w:val="00AD5981"/>
    <w:rsid w:val="00AE1CE1"/>
    <w:rsid w:val="00AE215A"/>
    <w:rsid w:val="00AE2759"/>
    <w:rsid w:val="00AE2AF0"/>
    <w:rsid w:val="00AE304D"/>
    <w:rsid w:val="00AE379D"/>
    <w:rsid w:val="00AE3A25"/>
    <w:rsid w:val="00AE3D99"/>
    <w:rsid w:val="00AE5665"/>
    <w:rsid w:val="00AE56CD"/>
    <w:rsid w:val="00AE58EE"/>
    <w:rsid w:val="00AE7114"/>
    <w:rsid w:val="00AF0FB4"/>
    <w:rsid w:val="00AF1115"/>
    <w:rsid w:val="00AF19D5"/>
    <w:rsid w:val="00AF3DF8"/>
    <w:rsid w:val="00AF453E"/>
    <w:rsid w:val="00AF5A21"/>
    <w:rsid w:val="00AF5AB8"/>
    <w:rsid w:val="00B00427"/>
    <w:rsid w:val="00B00E0A"/>
    <w:rsid w:val="00B00E9D"/>
    <w:rsid w:val="00B016CA"/>
    <w:rsid w:val="00B0175E"/>
    <w:rsid w:val="00B02A65"/>
    <w:rsid w:val="00B02FF5"/>
    <w:rsid w:val="00B0456A"/>
    <w:rsid w:val="00B0615D"/>
    <w:rsid w:val="00B06771"/>
    <w:rsid w:val="00B078CD"/>
    <w:rsid w:val="00B100F3"/>
    <w:rsid w:val="00B112BF"/>
    <w:rsid w:val="00B11E89"/>
    <w:rsid w:val="00B11EE7"/>
    <w:rsid w:val="00B1208F"/>
    <w:rsid w:val="00B144F9"/>
    <w:rsid w:val="00B14F95"/>
    <w:rsid w:val="00B15E94"/>
    <w:rsid w:val="00B16B37"/>
    <w:rsid w:val="00B2036D"/>
    <w:rsid w:val="00B20E08"/>
    <w:rsid w:val="00B21504"/>
    <w:rsid w:val="00B21B40"/>
    <w:rsid w:val="00B21EA7"/>
    <w:rsid w:val="00B231A4"/>
    <w:rsid w:val="00B23284"/>
    <w:rsid w:val="00B24554"/>
    <w:rsid w:val="00B24782"/>
    <w:rsid w:val="00B24A0B"/>
    <w:rsid w:val="00B258EA"/>
    <w:rsid w:val="00B26060"/>
    <w:rsid w:val="00B27DB6"/>
    <w:rsid w:val="00B30F3B"/>
    <w:rsid w:val="00B31085"/>
    <w:rsid w:val="00B31410"/>
    <w:rsid w:val="00B315C5"/>
    <w:rsid w:val="00B31DD1"/>
    <w:rsid w:val="00B3217A"/>
    <w:rsid w:val="00B33841"/>
    <w:rsid w:val="00B36A0D"/>
    <w:rsid w:val="00B37D57"/>
    <w:rsid w:val="00B401A7"/>
    <w:rsid w:val="00B409D3"/>
    <w:rsid w:val="00B409DD"/>
    <w:rsid w:val="00B40C67"/>
    <w:rsid w:val="00B41371"/>
    <w:rsid w:val="00B41536"/>
    <w:rsid w:val="00B41747"/>
    <w:rsid w:val="00B435F7"/>
    <w:rsid w:val="00B43E2D"/>
    <w:rsid w:val="00B45C9F"/>
    <w:rsid w:val="00B460D4"/>
    <w:rsid w:val="00B4632A"/>
    <w:rsid w:val="00B46C5D"/>
    <w:rsid w:val="00B46DE3"/>
    <w:rsid w:val="00B509A0"/>
    <w:rsid w:val="00B52092"/>
    <w:rsid w:val="00B52ECF"/>
    <w:rsid w:val="00B52F35"/>
    <w:rsid w:val="00B536B0"/>
    <w:rsid w:val="00B53A58"/>
    <w:rsid w:val="00B53FF2"/>
    <w:rsid w:val="00B55CFC"/>
    <w:rsid w:val="00B560CE"/>
    <w:rsid w:val="00B56E52"/>
    <w:rsid w:val="00B5733E"/>
    <w:rsid w:val="00B61447"/>
    <w:rsid w:val="00B6195F"/>
    <w:rsid w:val="00B62BDB"/>
    <w:rsid w:val="00B62DC6"/>
    <w:rsid w:val="00B63CD7"/>
    <w:rsid w:val="00B64A80"/>
    <w:rsid w:val="00B65A85"/>
    <w:rsid w:val="00B66F60"/>
    <w:rsid w:val="00B67FEF"/>
    <w:rsid w:val="00B702A6"/>
    <w:rsid w:val="00B705EF"/>
    <w:rsid w:val="00B724FB"/>
    <w:rsid w:val="00B72CD9"/>
    <w:rsid w:val="00B72E27"/>
    <w:rsid w:val="00B74783"/>
    <w:rsid w:val="00B76867"/>
    <w:rsid w:val="00B76E20"/>
    <w:rsid w:val="00B77559"/>
    <w:rsid w:val="00B809D8"/>
    <w:rsid w:val="00B81C41"/>
    <w:rsid w:val="00B81F14"/>
    <w:rsid w:val="00B83212"/>
    <w:rsid w:val="00B83CAB"/>
    <w:rsid w:val="00B857E6"/>
    <w:rsid w:val="00B85AE5"/>
    <w:rsid w:val="00B86337"/>
    <w:rsid w:val="00B90114"/>
    <w:rsid w:val="00B925E6"/>
    <w:rsid w:val="00B94F73"/>
    <w:rsid w:val="00B950B0"/>
    <w:rsid w:val="00B953D2"/>
    <w:rsid w:val="00B962B0"/>
    <w:rsid w:val="00B964D7"/>
    <w:rsid w:val="00B968EE"/>
    <w:rsid w:val="00B96C9E"/>
    <w:rsid w:val="00B973CC"/>
    <w:rsid w:val="00B9748D"/>
    <w:rsid w:val="00BA0EC0"/>
    <w:rsid w:val="00BA113A"/>
    <w:rsid w:val="00BA1F1F"/>
    <w:rsid w:val="00BA2ABE"/>
    <w:rsid w:val="00BA302E"/>
    <w:rsid w:val="00BA393A"/>
    <w:rsid w:val="00BA404C"/>
    <w:rsid w:val="00BA5A86"/>
    <w:rsid w:val="00BA6A79"/>
    <w:rsid w:val="00BA79EA"/>
    <w:rsid w:val="00BB05C4"/>
    <w:rsid w:val="00BB10B0"/>
    <w:rsid w:val="00BB2181"/>
    <w:rsid w:val="00BB2936"/>
    <w:rsid w:val="00BB406B"/>
    <w:rsid w:val="00BB6A4E"/>
    <w:rsid w:val="00BC031A"/>
    <w:rsid w:val="00BC15FC"/>
    <w:rsid w:val="00BC1C14"/>
    <w:rsid w:val="00BC1EBE"/>
    <w:rsid w:val="00BC2EEE"/>
    <w:rsid w:val="00BC3521"/>
    <w:rsid w:val="00BC4822"/>
    <w:rsid w:val="00BC4ABC"/>
    <w:rsid w:val="00BC684A"/>
    <w:rsid w:val="00BC7126"/>
    <w:rsid w:val="00BD215A"/>
    <w:rsid w:val="00BD22D6"/>
    <w:rsid w:val="00BD37FB"/>
    <w:rsid w:val="00BD4D96"/>
    <w:rsid w:val="00BD53E8"/>
    <w:rsid w:val="00BD6A63"/>
    <w:rsid w:val="00BD7343"/>
    <w:rsid w:val="00BE16DB"/>
    <w:rsid w:val="00BE1F5A"/>
    <w:rsid w:val="00BE2F03"/>
    <w:rsid w:val="00BE36CE"/>
    <w:rsid w:val="00BE4738"/>
    <w:rsid w:val="00BE4C19"/>
    <w:rsid w:val="00BE5926"/>
    <w:rsid w:val="00BE6B76"/>
    <w:rsid w:val="00BE7F8C"/>
    <w:rsid w:val="00BE7FA7"/>
    <w:rsid w:val="00BF16C8"/>
    <w:rsid w:val="00BF44AF"/>
    <w:rsid w:val="00BF4A79"/>
    <w:rsid w:val="00BF4EC7"/>
    <w:rsid w:val="00BF6615"/>
    <w:rsid w:val="00BF6A29"/>
    <w:rsid w:val="00BF6CDE"/>
    <w:rsid w:val="00BF6D85"/>
    <w:rsid w:val="00BF6EC1"/>
    <w:rsid w:val="00C01366"/>
    <w:rsid w:val="00C01ED4"/>
    <w:rsid w:val="00C01F8C"/>
    <w:rsid w:val="00C03729"/>
    <w:rsid w:val="00C0376E"/>
    <w:rsid w:val="00C05B8E"/>
    <w:rsid w:val="00C05BE5"/>
    <w:rsid w:val="00C05F98"/>
    <w:rsid w:val="00C06803"/>
    <w:rsid w:val="00C07B17"/>
    <w:rsid w:val="00C07EC9"/>
    <w:rsid w:val="00C102EA"/>
    <w:rsid w:val="00C10635"/>
    <w:rsid w:val="00C1069F"/>
    <w:rsid w:val="00C11330"/>
    <w:rsid w:val="00C12A47"/>
    <w:rsid w:val="00C138B8"/>
    <w:rsid w:val="00C13F96"/>
    <w:rsid w:val="00C14459"/>
    <w:rsid w:val="00C14EA7"/>
    <w:rsid w:val="00C158B4"/>
    <w:rsid w:val="00C16A8C"/>
    <w:rsid w:val="00C17ADB"/>
    <w:rsid w:val="00C17BAA"/>
    <w:rsid w:val="00C21A87"/>
    <w:rsid w:val="00C22628"/>
    <w:rsid w:val="00C23567"/>
    <w:rsid w:val="00C23B38"/>
    <w:rsid w:val="00C24C3F"/>
    <w:rsid w:val="00C24EE2"/>
    <w:rsid w:val="00C25014"/>
    <w:rsid w:val="00C25620"/>
    <w:rsid w:val="00C25AB4"/>
    <w:rsid w:val="00C25C00"/>
    <w:rsid w:val="00C26104"/>
    <w:rsid w:val="00C314AD"/>
    <w:rsid w:val="00C32656"/>
    <w:rsid w:val="00C33132"/>
    <w:rsid w:val="00C335B2"/>
    <w:rsid w:val="00C40A3D"/>
    <w:rsid w:val="00C4199E"/>
    <w:rsid w:val="00C424E9"/>
    <w:rsid w:val="00C4316A"/>
    <w:rsid w:val="00C4366F"/>
    <w:rsid w:val="00C43A9B"/>
    <w:rsid w:val="00C43B56"/>
    <w:rsid w:val="00C44580"/>
    <w:rsid w:val="00C4466E"/>
    <w:rsid w:val="00C45116"/>
    <w:rsid w:val="00C45D19"/>
    <w:rsid w:val="00C47659"/>
    <w:rsid w:val="00C5050A"/>
    <w:rsid w:val="00C51546"/>
    <w:rsid w:val="00C53946"/>
    <w:rsid w:val="00C53E63"/>
    <w:rsid w:val="00C546E4"/>
    <w:rsid w:val="00C551A8"/>
    <w:rsid w:val="00C551AE"/>
    <w:rsid w:val="00C56030"/>
    <w:rsid w:val="00C571EA"/>
    <w:rsid w:val="00C57410"/>
    <w:rsid w:val="00C601A4"/>
    <w:rsid w:val="00C6155F"/>
    <w:rsid w:val="00C65BF4"/>
    <w:rsid w:val="00C65FE5"/>
    <w:rsid w:val="00C666FE"/>
    <w:rsid w:val="00C67EE6"/>
    <w:rsid w:val="00C70192"/>
    <w:rsid w:val="00C703AB"/>
    <w:rsid w:val="00C70DCE"/>
    <w:rsid w:val="00C712FB"/>
    <w:rsid w:val="00C7148B"/>
    <w:rsid w:val="00C72B81"/>
    <w:rsid w:val="00C7314C"/>
    <w:rsid w:val="00C745DE"/>
    <w:rsid w:val="00C756D5"/>
    <w:rsid w:val="00C831B6"/>
    <w:rsid w:val="00C8324B"/>
    <w:rsid w:val="00C8334D"/>
    <w:rsid w:val="00C83698"/>
    <w:rsid w:val="00C83B85"/>
    <w:rsid w:val="00C84338"/>
    <w:rsid w:val="00C84835"/>
    <w:rsid w:val="00C84DC5"/>
    <w:rsid w:val="00C8520D"/>
    <w:rsid w:val="00C8658C"/>
    <w:rsid w:val="00C867DE"/>
    <w:rsid w:val="00C8682F"/>
    <w:rsid w:val="00C87212"/>
    <w:rsid w:val="00C90C7F"/>
    <w:rsid w:val="00C90F4A"/>
    <w:rsid w:val="00C917E5"/>
    <w:rsid w:val="00C9195A"/>
    <w:rsid w:val="00C91974"/>
    <w:rsid w:val="00C939CB"/>
    <w:rsid w:val="00C94A61"/>
    <w:rsid w:val="00C94F75"/>
    <w:rsid w:val="00C95A78"/>
    <w:rsid w:val="00C96DFB"/>
    <w:rsid w:val="00C971A9"/>
    <w:rsid w:val="00C97B46"/>
    <w:rsid w:val="00CA1FBD"/>
    <w:rsid w:val="00CA23CD"/>
    <w:rsid w:val="00CA2C62"/>
    <w:rsid w:val="00CA3555"/>
    <w:rsid w:val="00CA4265"/>
    <w:rsid w:val="00CA47F3"/>
    <w:rsid w:val="00CA5EF1"/>
    <w:rsid w:val="00CA72FD"/>
    <w:rsid w:val="00CB012F"/>
    <w:rsid w:val="00CB06DA"/>
    <w:rsid w:val="00CB1389"/>
    <w:rsid w:val="00CB19D8"/>
    <w:rsid w:val="00CB2B4E"/>
    <w:rsid w:val="00CB2C3D"/>
    <w:rsid w:val="00CB4375"/>
    <w:rsid w:val="00CB5080"/>
    <w:rsid w:val="00CB63BE"/>
    <w:rsid w:val="00CB6C46"/>
    <w:rsid w:val="00CC19A5"/>
    <w:rsid w:val="00CC1B14"/>
    <w:rsid w:val="00CC2679"/>
    <w:rsid w:val="00CC274D"/>
    <w:rsid w:val="00CC2986"/>
    <w:rsid w:val="00CC3438"/>
    <w:rsid w:val="00CC4ECB"/>
    <w:rsid w:val="00CC4EFF"/>
    <w:rsid w:val="00CC61B2"/>
    <w:rsid w:val="00CC7D90"/>
    <w:rsid w:val="00CD05FC"/>
    <w:rsid w:val="00CD0790"/>
    <w:rsid w:val="00CD0B48"/>
    <w:rsid w:val="00CD2295"/>
    <w:rsid w:val="00CD6270"/>
    <w:rsid w:val="00CD71D0"/>
    <w:rsid w:val="00CD7498"/>
    <w:rsid w:val="00CE1F83"/>
    <w:rsid w:val="00CE2264"/>
    <w:rsid w:val="00CE24AF"/>
    <w:rsid w:val="00CE2631"/>
    <w:rsid w:val="00CE4FCB"/>
    <w:rsid w:val="00CE51AB"/>
    <w:rsid w:val="00CE5623"/>
    <w:rsid w:val="00CE5F08"/>
    <w:rsid w:val="00CE7519"/>
    <w:rsid w:val="00CE7BD6"/>
    <w:rsid w:val="00CF010C"/>
    <w:rsid w:val="00CF1433"/>
    <w:rsid w:val="00CF31EA"/>
    <w:rsid w:val="00CF4BC4"/>
    <w:rsid w:val="00CF5834"/>
    <w:rsid w:val="00CF68A1"/>
    <w:rsid w:val="00CF6AF8"/>
    <w:rsid w:val="00CF7892"/>
    <w:rsid w:val="00CF7D44"/>
    <w:rsid w:val="00D015FC"/>
    <w:rsid w:val="00D018FC"/>
    <w:rsid w:val="00D01D48"/>
    <w:rsid w:val="00D01EBE"/>
    <w:rsid w:val="00D020C5"/>
    <w:rsid w:val="00D03818"/>
    <w:rsid w:val="00D03E69"/>
    <w:rsid w:val="00D051C1"/>
    <w:rsid w:val="00D07FBA"/>
    <w:rsid w:val="00D10240"/>
    <w:rsid w:val="00D104D9"/>
    <w:rsid w:val="00D10B73"/>
    <w:rsid w:val="00D10FDD"/>
    <w:rsid w:val="00D11BBD"/>
    <w:rsid w:val="00D12A23"/>
    <w:rsid w:val="00D12FAE"/>
    <w:rsid w:val="00D13581"/>
    <w:rsid w:val="00D16FC5"/>
    <w:rsid w:val="00D17C24"/>
    <w:rsid w:val="00D21990"/>
    <w:rsid w:val="00D221A2"/>
    <w:rsid w:val="00D22761"/>
    <w:rsid w:val="00D22AF0"/>
    <w:rsid w:val="00D23032"/>
    <w:rsid w:val="00D233C9"/>
    <w:rsid w:val="00D23D0E"/>
    <w:rsid w:val="00D2402D"/>
    <w:rsid w:val="00D240E8"/>
    <w:rsid w:val="00D24827"/>
    <w:rsid w:val="00D25429"/>
    <w:rsid w:val="00D255FD"/>
    <w:rsid w:val="00D256B0"/>
    <w:rsid w:val="00D270E4"/>
    <w:rsid w:val="00D27679"/>
    <w:rsid w:val="00D32A1C"/>
    <w:rsid w:val="00D32CE5"/>
    <w:rsid w:val="00D334F9"/>
    <w:rsid w:val="00D3471B"/>
    <w:rsid w:val="00D34726"/>
    <w:rsid w:val="00D34FE8"/>
    <w:rsid w:val="00D354DF"/>
    <w:rsid w:val="00D35B56"/>
    <w:rsid w:val="00D35C3C"/>
    <w:rsid w:val="00D36106"/>
    <w:rsid w:val="00D36224"/>
    <w:rsid w:val="00D3666F"/>
    <w:rsid w:val="00D367FC"/>
    <w:rsid w:val="00D36BAA"/>
    <w:rsid w:val="00D37D68"/>
    <w:rsid w:val="00D37D78"/>
    <w:rsid w:val="00D42E4C"/>
    <w:rsid w:val="00D42E9E"/>
    <w:rsid w:val="00D4618B"/>
    <w:rsid w:val="00D476DA"/>
    <w:rsid w:val="00D47F43"/>
    <w:rsid w:val="00D5173B"/>
    <w:rsid w:val="00D5215E"/>
    <w:rsid w:val="00D52D08"/>
    <w:rsid w:val="00D548BB"/>
    <w:rsid w:val="00D55805"/>
    <w:rsid w:val="00D55E8A"/>
    <w:rsid w:val="00D560A4"/>
    <w:rsid w:val="00D6220B"/>
    <w:rsid w:val="00D657CE"/>
    <w:rsid w:val="00D65DBF"/>
    <w:rsid w:val="00D66301"/>
    <w:rsid w:val="00D67170"/>
    <w:rsid w:val="00D67711"/>
    <w:rsid w:val="00D677C3"/>
    <w:rsid w:val="00D67C08"/>
    <w:rsid w:val="00D705A0"/>
    <w:rsid w:val="00D72817"/>
    <w:rsid w:val="00D72B34"/>
    <w:rsid w:val="00D73719"/>
    <w:rsid w:val="00D7378B"/>
    <w:rsid w:val="00D73911"/>
    <w:rsid w:val="00D7462E"/>
    <w:rsid w:val="00D74D02"/>
    <w:rsid w:val="00D75D18"/>
    <w:rsid w:val="00D80349"/>
    <w:rsid w:val="00D80403"/>
    <w:rsid w:val="00D80567"/>
    <w:rsid w:val="00D81491"/>
    <w:rsid w:val="00D81706"/>
    <w:rsid w:val="00D82143"/>
    <w:rsid w:val="00D84E01"/>
    <w:rsid w:val="00D84EE0"/>
    <w:rsid w:val="00D857DB"/>
    <w:rsid w:val="00D875C2"/>
    <w:rsid w:val="00D904A8"/>
    <w:rsid w:val="00D9063D"/>
    <w:rsid w:val="00D90DA8"/>
    <w:rsid w:val="00D91C21"/>
    <w:rsid w:val="00D91CBE"/>
    <w:rsid w:val="00D92183"/>
    <w:rsid w:val="00D9415C"/>
    <w:rsid w:val="00D9522B"/>
    <w:rsid w:val="00D959EA"/>
    <w:rsid w:val="00D96628"/>
    <w:rsid w:val="00D97F26"/>
    <w:rsid w:val="00DA0119"/>
    <w:rsid w:val="00DA2C79"/>
    <w:rsid w:val="00DA3DFF"/>
    <w:rsid w:val="00DA4BCD"/>
    <w:rsid w:val="00DA526D"/>
    <w:rsid w:val="00DA5762"/>
    <w:rsid w:val="00DA5D4D"/>
    <w:rsid w:val="00DA64B9"/>
    <w:rsid w:val="00DA769A"/>
    <w:rsid w:val="00DA7888"/>
    <w:rsid w:val="00DB00F7"/>
    <w:rsid w:val="00DB06DC"/>
    <w:rsid w:val="00DB07E6"/>
    <w:rsid w:val="00DB10A1"/>
    <w:rsid w:val="00DB2222"/>
    <w:rsid w:val="00DB23B0"/>
    <w:rsid w:val="00DB2812"/>
    <w:rsid w:val="00DB2D98"/>
    <w:rsid w:val="00DB4214"/>
    <w:rsid w:val="00DB48AB"/>
    <w:rsid w:val="00DB4D22"/>
    <w:rsid w:val="00DB5981"/>
    <w:rsid w:val="00DB6322"/>
    <w:rsid w:val="00DB635D"/>
    <w:rsid w:val="00DB637B"/>
    <w:rsid w:val="00DB6DD3"/>
    <w:rsid w:val="00DC095D"/>
    <w:rsid w:val="00DC16DC"/>
    <w:rsid w:val="00DC3FB2"/>
    <w:rsid w:val="00DC4224"/>
    <w:rsid w:val="00DC47B0"/>
    <w:rsid w:val="00DC49BD"/>
    <w:rsid w:val="00DC4B23"/>
    <w:rsid w:val="00DC5A04"/>
    <w:rsid w:val="00DC5B0D"/>
    <w:rsid w:val="00DC799C"/>
    <w:rsid w:val="00DD1058"/>
    <w:rsid w:val="00DD1079"/>
    <w:rsid w:val="00DD2495"/>
    <w:rsid w:val="00DD28DF"/>
    <w:rsid w:val="00DD34B3"/>
    <w:rsid w:val="00DD43C6"/>
    <w:rsid w:val="00DD444A"/>
    <w:rsid w:val="00DD535A"/>
    <w:rsid w:val="00DD59AC"/>
    <w:rsid w:val="00DE0961"/>
    <w:rsid w:val="00DE0CA0"/>
    <w:rsid w:val="00DE25A0"/>
    <w:rsid w:val="00DE6788"/>
    <w:rsid w:val="00DE78A0"/>
    <w:rsid w:val="00DF0C2F"/>
    <w:rsid w:val="00DF1182"/>
    <w:rsid w:val="00DF1A94"/>
    <w:rsid w:val="00DF1DBA"/>
    <w:rsid w:val="00DF2126"/>
    <w:rsid w:val="00DF3443"/>
    <w:rsid w:val="00DF42F1"/>
    <w:rsid w:val="00DF4307"/>
    <w:rsid w:val="00DF4C10"/>
    <w:rsid w:val="00DF4F50"/>
    <w:rsid w:val="00DF56BE"/>
    <w:rsid w:val="00DF5B56"/>
    <w:rsid w:val="00DF5F25"/>
    <w:rsid w:val="00DF68AD"/>
    <w:rsid w:val="00DF73C3"/>
    <w:rsid w:val="00DF7D21"/>
    <w:rsid w:val="00DF7ECD"/>
    <w:rsid w:val="00E003F4"/>
    <w:rsid w:val="00E0093C"/>
    <w:rsid w:val="00E0158E"/>
    <w:rsid w:val="00E033A4"/>
    <w:rsid w:val="00E0381E"/>
    <w:rsid w:val="00E04ACF"/>
    <w:rsid w:val="00E05899"/>
    <w:rsid w:val="00E06515"/>
    <w:rsid w:val="00E071F0"/>
    <w:rsid w:val="00E1094C"/>
    <w:rsid w:val="00E11150"/>
    <w:rsid w:val="00E1206B"/>
    <w:rsid w:val="00E1230F"/>
    <w:rsid w:val="00E12F11"/>
    <w:rsid w:val="00E14477"/>
    <w:rsid w:val="00E15449"/>
    <w:rsid w:val="00E15555"/>
    <w:rsid w:val="00E16167"/>
    <w:rsid w:val="00E16789"/>
    <w:rsid w:val="00E16BC4"/>
    <w:rsid w:val="00E179A7"/>
    <w:rsid w:val="00E2009F"/>
    <w:rsid w:val="00E21AB9"/>
    <w:rsid w:val="00E22D06"/>
    <w:rsid w:val="00E23FA2"/>
    <w:rsid w:val="00E25327"/>
    <w:rsid w:val="00E25ECB"/>
    <w:rsid w:val="00E26789"/>
    <w:rsid w:val="00E3001B"/>
    <w:rsid w:val="00E30DA8"/>
    <w:rsid w:val="00E31479"/>
    <w:rsid w:val="00E31636"/>
    <w:rsid w:val="00E31E7D"/>
    <w:rsid w:val="00E31EC3"/>
    <w:rsid w:val="00E3378D"/>
    <w:rsid w:val="00E338ED"/>
    <w:rsid w:val="00E34035"/>
    <w:rsid w:val="00E349E3"/>
    <w:rsid w:val="00E35291"/>
    <w:rsid w:val="00E35CC2"/>
    <w:rsid w:val="00E372AA"/>
    <w:rsid w:val="00E37440"/>
    <w:rsid w:val="00E37995"/>
    <w:rsid w:val="00E4032C"/>
    <w:rsid w:val="00E40F85"/>
    <w:rsid w:val="00E415FC"/>
    <w:rsid w:val="00E41E6C"/>
    <w:rsid w:val="00E42F84"/>
    <w:rsid w:val="00E4458C"/>
    <w:rsid w:val="00E447A0"/>
    <w:rsid w:val="00E45516"/>
    <w:rsid w:val="00E45E8B"/>
    <w:rsid w:val="00E46945"/>
    <w:rsid w:val="00E5182D"/>
    <w:rsid w:val="00E522C7"/>
    <w:rsid w:val="00E523D6"/>
    <w:rsid w:val="00E5322F"/>
    <w:rsid w:val="00E550EC"/>
    <w:rsid w:val="00E5583C"/>
    <w:rsid w:val="00E55851"/>
    <w:rsid w:val="00E5595D"/>
    <w:rsid w:val="00E5600A"/>
    <w:rsid w:val="00E61C62"/>
    <w:rsid w:val="00E61D78"/>
    <w:rsid w:val="00E63C86"/>
    <w:rsid w:val="00E64292"/>
    <w:rsid w:val="00E66419"/>
    <w:rsid w:val="00E67008"/>
    <w:rsid w:val="00E67134"/>
    <w:rsid w:val="00E70F4F"/>
    <w:rsid w:val="00E7173D"/>
    <w:rsid w:val="00E72394"/>
    <w:rsid w:val="00E72C79"/>
    <w:rsid w:val="00E73B05"/>
    <w:rsid w:val="00E744C5"/>
    <w:rsid w:val="00E74B0D"/>
    <w:rsid w:val="00E800D7"/>
    <w:rsid w:val="00E80B38"/>
    <w:rsid w:val="00E815B6"/>
    <w:rsid w:val="00E81D0B"/>
    <w:rsid w:val="00E824B9"/>
    <w:rsid w:val="00E8287F"/>
    <w:rsid w:val="00E82C83"/>
    <w:rsid w:val="00E831C8"/>
    <w:rsid w:val="00E83292"/>
    <w:rsid w:val="00E8332C"/>
    <w:rsid w:val="00E83602"/>
    <w:rsid w:val="00E83E93"/>
    <w:rsid w:val="00E86326"/>
    <w:rsid w:val="00E86E3E"/>
    <w:rsid w:val="00E86E53"/>
    <w:rsid w:val="00E902EA"/>
    <w:rsid w:val="00E904FF"/>
    <w:rsid w:val="00E91559"/>
    <w:rsid w:val="00E917BD"/>
    <w:rsid w:val="00E919F4"/>
    <w:rsid w:val="00E931CC"/>
    <w:rsid w:val="00E93D5A"/>
    <w:rsid w:val="00E93E46"/>
    <w:rsid w:val="00E9549F"/>
    <w:rsid w:val="00E9696E"/>
    <w:rsid w:val="00E9699C"/>
    <w:rsid w:val="00E9711F"/>
    <w:rsid w:val="00E97796"/>
    <w:rsid w:val="00E97C47"/>
    <w:rsid w:val="00EA011F"/>
    <w:rsid w:val="00EA0210"/>
    <w:rsid w:val="00EA114B"/>
    <w:rsid w:val="00EA4656"/>
    <w:rsid w:val="00EA563F"/>
    <w:rsid w:val="00EA6980"/>
    <w:rsid w:val="00EA7593"/>
    <w:rsid w:val="00EA7847"/>
    <w:rsid w:val="00EB03F0"/>
    <w:rsid w:val="00EB064C"/>
    <w:rsid w:val="00EB0D04"/>
    <w:rsid w:val="00EB1126"/>
    <w:rsid w:val="00EB1665"/>
    <w:rsid w:val="00EB2DD5"/>
    <w:rsid w:val="00EB39AC"/>
    <w:rsid w:val="00EB40C6"/>
    <w:rsid w:val="00EB58EE"/>
    <w:rsid w:val="00EB6479"/>
    <w:rsid w:val="00EB7444"/>
    <w:rsid w:val="00EC0C93"/>
    <w:rsid w:val="00EC213E"/>
    <w:rsid w:val="00EC2198"/>
    <w:rsid w:val="00EC330D"/>
    <w:rsid w:val="00EC380C"/>
    <w:rsid w:val="00ED0A8E"/>
    <w:rsid w:val="00ED102E"/>
    <w:rsid w:val="00ED1358"/>
    <w:rsid w:val="00ED22A9"/>
    <w:rsid w:val="00ED2402"/>
    <w:rsid w:val="00ED362E"/>
    <w:rsid w:val="00ED369B"/>
    <w:rsid w:val="00ED4F7C"/>
    <w:rsid w:val="00ED5062"/>
    <w:rsid w:val="00ED5C7D"/>
    <w:rsid w:val="00ED63F5"/>
    <w:rsid w:val="00ED730E"/>
    <w:rsid w:val="00ED7487"/>
    <w:rsid w:val="00EE2238"/>
    <w:rsid w:val="00EE2E96"/>
    <w:rsid w:val="00EE4290"/>
    <w:rsid w:val="00EE48A8"/>
    <w:rsid w:val="00EE4EEE"/>
    <w:rsid w:val="00EE5162"/>
    <w:rsid w:val="00EE52CC"/>
    <w:rsid w:val="00EE5E4C"/>
    <w:rsid w:val="00EE60E6"/>
    <w:rsid w:val="00EE65CD"/>
    <w:rsid w:val="00EE6E74"/>
    <w:rsid w:val="00EE6F97"/>
    <w:rsid w:val="00EE756B"/>
    <w:rsid w:val="00EF0073"/>
    <w:rsid w:val="00EF13DF"/>
    <w:rsid w:val="00EF2287"/>
    <w:rsid w:val="00EF2A0A"/>
    <w:rsid w:val="00EF2E1C"/>
    <w:rsid w:val="00EF42F9"/>
    <w:rsid w:val="00EF519A"/>
    <w:rsid w:val="00EF6AC9"/>
    <w:rsid w:val="00EF71DF"/>
    <w:rsid w:val="00EF7D3A"/>
    <w:rsid w:val="00F014E6"/>
    <w:rsid w:val="00F01C4C"/>
    <w:rsid w:val="00F020DF"/>
    <w:rsid w:val="00F027B1"/>
    <w:rsid w:val="00F04D2D"/>
    <w:rsid w:val="00F04E1E"/>
    <w:rsid w:val="00F052C7"/>
    <w:rsid w:val="00F06025"/>
    <w:rsid w:val="00F0632D"/>
    <w:rsid w:val="00F06DF2"/>
    <w:rsid w:val="00F06E23"/>
    <w:rsid w:val="00F06EA9"/>
    <w:rsid w:val="00F070B9"/>
    <w:rsid w:val="00F079A2"/>
    <w:rsid w:val="00F10139"/>
    <w:rsid w:val="00F104A1"/>
    <w:rsid w:val="00F11BC4"/>
    <w:rsid w:val="00F123B4"/>
    <w:rsid w:val="00F12927"/>
    <w:rsid w:val="00F1415A"/>
    <w:rsid w:val="00F14504"/>
    <w:rsid w:val="00F146B7"/>
    <w:rsid w:val="00F1484C"/>
    <w:rsid w:val="00F14B7D"/>
    <w:rsid w:val="00F14D31"/>
    <w:rsid w:val="00F14FBA"/>
    <w:rsid w:val="00F15608"/>
    <w:rsid w:val="00F1653A"/>
    <w:rsid w:val="00F1760A"/>
    <w:rsid w:val="00F21A3C"/>
    <w:rsid w:val="00F21D50"/>
    <w:rsid w:val="00F21DBE"/>
    <w:rsid w:val="00F2203E"/>
    <w:rsid w:val="00F228A3"/>
    <w:rsid w:val="00F2336C"/>
    <w:rsid w:val="00F24263"/>
    <w:rsid w:val="00F2473A"/>
    <w:rsid w:val="00F25447"/>
    <w:rsid w:val="00F26E16"/>
    <w:rsid w:val="00F2780B"/>
    <w:rsid w:val="00F27FDE"/>
    <w:rsid w:val="00F3031B"/>
    <w:rsid w:val="00F307F8"/>
    <w:rsid w:val="00F31230"/>
    <w:rsid w:val="00F3143B"/>
    <w:rsid w:val="00F32250"/>
    <w:rsid w:val="00F32517"/>
    <w:rsid w:val="00F32E3F"/>
    <w:rsid w:val="00F33156"/>
    <w:rsid w:val="00F346DD"/>
    <w:rsid w:val="00F34729"/>
    <w:rsid w:val="00F34C4C"/>
    <w:rsid w:val="00F35189"/>
    <w:rsid w:val="00F35839"/>
    <w:rsid w:val="00F35D79"/>
    <w:rsid w:val="00F37787"/>
    <w:rsid w:val="00F40787"/>
    <w:rsid w:val="00F416B2"/>
    <w:rsid w:val="00F41E84"/>
    <w:rsid w:val="00F42B0B"/>
    <w:rsid w:val="00F4346A"/>
    <w:rsid w:val="00F45183"/>
    <w:rsid w:val="00F45E31"/>
    <w:rsid w:val="00F4715F"/>
    <w:rsid w:val="00F47C23"/>
    <w:rsid w:val="00F50EC5"/>
    <w:rsid w:val="00F51D65"/>
    <w:rsid w:val="00F5216F"/>
    <w:rsid w:val="00F5263F"/>
    <w:rsid w:val="00F526B1"/>
    <w:rsid w:val="00F56042"/>
    <w:rsid w:val="00F56C2F"/>
    <w:rsid w:val="00F57E37"/>
    <w:rsid w:val="00F6048E"/>
    <w:rsid w:val="00F612D1"/>
    <w:rsid w:val="00F6251F"/>
    <w:rsid w:val="00F62658"/>
    <w:rsid w:val="00F6280A"/>
    <w:rsid w:val="00F6331E"/>
    <w:rsid w:val="00F63F0E"/>
    <w:rsid w:val="00F664BD"/>
    <w:rsid w:val="00F6663B"/>
    <w:rsid w:val="00F674A6"/>
    <w:rsid w:val="00F674DF"/>
    <w:rsid w:val="00F70064"/>
    <w:rsid w:val="00F704B1"/>
    <w:rsid w:val="00F709B3"/>
    <w:rsid w:val="00F70B8F"/>
    <w:rsid w:val="00F71513"/>
    <w:rsid w:val="00F72ED5"/>
    <w:rsid w:val="00F7300C"/>
    <w:rsid w:val="00F738A8"/>
    <w:rsid w:val="00F7566A"/>
    <w:rsid w:val="00F75E04"/>
    <w:rsid w:val="00F7661E"/>
    <w:rsid w:val="00F809A4"/>
    <w:rsid w:val="00F81621"/>
    <w:rsid w:val="00F8320A"/>
    <w:rsid w:val="00F83852"/>
    <w:rsid w:val="00F8405A"/>
    <w:rsid w:val="00F842FA"/>
    <w:rsid w:val="00F853D4"/>
    <w:rsid w:val="00F855F4"/>
    <w:rsid w:val="00F85CAD"/>
    <w:rsid w:val="00F86126"/>
    <w:rsid w:val="00F8769A"/>
    <w:rsid w:val="00F90E20"/>
    <w:rsid w:val="00F927B6"/>
    <w:rsid w:val="00F936E1"/>
    <w:rsid w:val="00F9396F"/>
    <w:rsid w:val="00F93A3C"/>
    <w:rsid w:val="00F93FD5"/>
    <w:rsid w:val="00F94D73"/>
    <w:rsid w:val="00F96141"/>
    <w:rsid w:val="00F96E45"/>
    <w:rsid w:val="00F975B6"/>
    <w:rsid w:val="00FA0306"/>
    <w:rsid w:val="00FA0BB1"/>
    <w:rsid w:val="00FA175B"/>
    <w:rsid w:val="00FA2342"/>
    <w:rsid w:val="00FA2604"/>
    <w:rsid w:val="00FA3951"/>
    <w:rsid w:val="00FA3B38"/>
    <w:rsid w:val="00FA3F7E"/>
    <w:rsid w:val="00FA41EE"/>
    <w:rsid w:val="00FA5B6A"/>
    <w:rsid w:val="00FA762D"/>
    <w:rsid w:val="00FA7876"/>
    <w:rsid w:val="00FA788A"/>
    <w:rsid w:val="00FB1469"/>
    <w:rsid w:val="00FB221A"/>
    <w:rsid w:val="00FB26AA"/>
    <w:rsid w:val="00FB2982"/>
    <w:rsid w:val="00FB6495"/>
    <w:rsid w:val="00FB6536"/>
    <w:rsid w:val="00FB7DBA"/>
    <w:rsid w:val="00FC016B"/>
    <w:rsid w:val="00FC0E45"/>
    <w:rsid w:val="00FC0ECF"/>
    <w:rsid w:val="00FC1659"/>
    <w:rsid w:val="00FC1E98"/>
    <w:rsid w:val="00FC2C37"/>
    <w:rsid w:val="00FC2FB7"/>
    <w:rsid w:val="00FC32AF"/>
    <w:rsid w:val="00FC3760"/>
    <w:rsid w:val="00FC5D2D"/>
    <w:rsid w:val="00FC61FA"/>
    <w:rsid w:val="00FD0A3C"/>
    <w:rsid w:val="00FD0ECD"/>
    <w:rsid w:val="00FD14B9"/>
    <w:rsid w:val="00FD1945"/>
    <w:rsid w:val="00FD1962"/>
    <w:rsid w:val="00FD24DA"/>
    <w:rsid w:val="00FD360D"/>
    <w:rsid w:val="00FD49E9"/>
    <w:rsid w:val="00FD5E2F"/>
    <w:rsid w:val="00FD66A3"/>
    <w:rsid w:val="00FD788B"/>
    <w:rsid w:val="00FE122E"/>
    <w:rsid w:val="00FE2598"/>
    <w:rsid w:val="00FE3BA1"/>
    <w:rsid w:val="00FE57ED"/>
    <w:rsid w:val="00FE5A02"/>
    <w:rsid w:val="00FE6891"/>
    <w:rsid w:val="00FE708C"/>
    <w:rsid w:val="00FF0577"/>
    <w:rsid w:val="00FF126B"/>
    <w:rsid w:val="00FF14FD"/>
    <w:rsid w:val="00FF35D4"/>
    <w:rsid w:val="00FF3C50"/>
    <w:rsid w:val="00FF486B"/>
    <w:rsid w:val="00FF52F9"/>
    <w:rsid w:val="00FF5790"/>
    <w:rsid w:val="00FF7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4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2F"/>
    <w:rPr>
      <w:sz w:val="20"/>
      <w:szCs w:val="20"/>
      <w:lang w:val="pt-BR"/>
    </w:rPr>
  </w:style>
  <w:style w:type="paragraph" w:styleId="Ttulo1">
    <w:name w:val="heading 1"/>
    <w:basedOn w:val="Normal"/>
    <w:next w:val="Normal"/>
    <w:link w:val="Ttulo1Char"/>
    <w:qFormat/>
    <w:rsid w:val="005D6B2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har"/>
    <w:uiPriority w:val="9"/>
    <w:unhideWhenUsed/>
    <w:qFormat/>
    <w:rsid w:val="005D6B2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har"/>
    <w:uiPriority w:val="9"/>
    <w:semiHidden/>
    <w:unhideWhenUsed/>
    <w:qFormat/>
    <w:rsid w:val="005D6B2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har"/>
    <w:uiPriority w:val="9"/>
    <w:semiHidden/>
    <w:unhideWhenUsed/>
    <w:qFormat/>
    <w:rsid w:val="005D6B2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har"/>
    <w:uiPriority w:val="9"/>
    <w:semiHidden/>
    <w:unhideWhenUsed/>
    <w:qFormat/>
    <w:rsid w:val="005D6B2F"/>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har"/>
    <w:uiPriority w:val="9"/>
    <w:semiHidden/>
    <w:unhideWhenUsed/>
    <w:qFormat/>
    <w:rsid w:val="005D6B2F"/>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har"/>
    <w:uiPriority w:val="9"/>
    <w:semiHidden/>
    <w:unhideWhenUsed/>
    <w:qFormat/>
    <w:rsid w:val="005D6B2F"/>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har"/>
    <w:uiPriority w:val="9"/>
    <w:semiHidden/>
    <w:unhideWhenUsed/>
    <w:qFormat/>
    <w:rsid w:val="005D6B2F"/>
    <w:pPr>
      <w:spacing w:before="300" w:after="0"/>
      <w:outlineLvl w:val="7"/>
    </w:pPr>
    <w:rPr>
      <w:caps/>
      <w:spacing w:val="10"/>
      <w:sz w:val="18"/>
      <w:szCs w:val="18"/>
    </w:rPr>
  </w:style>
  <w:style w:type="paragraph" w:styleId="Ttulo9">
    <w:name w:val="heading 9"/>
    <w:basedOn w:val="Normal"/>
    <w:next w:val="Normal"/>
    <w:link w:val="Ttulo9Char"/>
    <w:uiPriority w:val="9"/>
    <w:semiHidden/>
    <w:unhideWhenUsed/>
    <w:qFormat/>
    <w:rsid w:val="005D6B2F"/>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6B2F"/>
    <w:rPr>
      <w:b/>
      <w:bCs/>
      <w:caps/>
      <w:color w:val="FFFFFF" w:themeColor="background1"/>
      <w:spacing w:val="15"/>
      <w:shd w:val="clear" w:color="auto" w:fill="4F81BD" w:themeFill="accent1"/>
    </w:rPr>
  </w:style>
  <w:style w:type="character" w:customStyle="1" w:styleId="Ttulo2Char">
    <w:name w:val="Título 2 Char"/>
    <w:basedOn w:val="Fontepargpadro"/>
    <w:link w:val="Ttulo2"/>
    <w:uiPriority w:val="9"/>
    <w:rsid w:val="005D6B2F"/>
    <w:rPr>
      <w:caps/>
      <w:spacing w:val="15"/>
      <w:shd w:val="clear" w:color="auto" w:fill="DBE5F1" w:themeFill="accent1" w:themeFillTint="33"/>
    </w:rPr>
  </w:style>
  <w:style w:type="character" w:customStyle="1" w:styleId="Ttulo3Char">
    <w:name w:val="Título 3 Char"/>
    <w:basedOn w:val="Fontepargpadro"/>
    <w:link w:val="Ttulo3"/>
    <w:uiPriority w:val="9"/>
    <w:semiHidden/>
    <w:rsid w:val="005D6B2F"/>
    <w:rPr>
      <w:caps/>
      <w:color w:val="243F60" w:themeColor="accent1" w:themeShade="7F"/>
      <w:spacing w:val="15"/>
    </w:rPr>
  </w:style>
  <w:style w:type="character" w:customStyle="1" w:styleId="Ttulo4Char">
    <w:name w:val="Título 4 Char"/>
    <w:basedOn w:val="Fontepargpadro"/>
    <w:link w:val="Ttulo4"/>
    <w:uiPriority w:val="9"/>
    <w:semiHidden/>
    <w:rsid w:val="005D6B2F"/>
    <w:rPr>
      <w:caps/>
      <w:color w:val="365F91" w:themeColor="accent1" w:themeShade="BF"/>
      <w:spacing w:val="10"/>
    </w:rPr>
  </w:style>
  <w:style w:type="character" w:customStyle="1" w:styleId="Ttulo5Char">
    <w:name w:val="Título 5 Char"/>
    <w:basedOn w:val="Fontepargpadro"/>
    <w:link w:val="Ttulo5"/>
    <w:uiPriority w:val="9"/>
    <w:semiHidden/>
    <w:rsid w:val="005D6B2F"/>
    <w:rPr>
      <w:caps/>
      <w:color w:val="365F91" w:themeColor="accent1" w:themeShade="BF"/>
      <w:spacing w:val="10"/>
    </w:rPr>
  </w:style>
  <w:style w:type="character" w:customStyle="1" w:styleId="Ttulo6Char">
    <w:name w:val="Título 6 Char"/>
    <w:basedOn w:val="Fontepargpadro"/>
    <w:link w:val="Ttulo6"/>
    <w:uiPriority w:val="9"/>
    <w:semiHidden/>
    <w:rsid w:val="005D6B2F"/>
    <w:rPr>
      <w:caps/>
      <w:color w:val="365F91" w:themeColor="accent1" w:themeShade="BF"/>
      <w:spacing w:val="10"/>
    </w:rPr>
  </w:style>
  <w:style w:type="character" w:customStyle="1" w:styleId="Ttulo7Char">
    <w:name w:val="Título 7 Char"/>
    <w:basedOn w:val="Fontepargpadro"/>
    <w:link w:val="Ttulo7"/>
    <w:uiPriority w:val="9"/>
    <w:semiHidden/>
    <w:rsid w:val="005D6B2F"/>
    <w:rPr>
      <w:caps/>
      <w:color w:val="365F91" w:themeColor="accent1" w:themeShade="BF"/>
      <w:spacing w:val="10"/>
    </w:rPr>
  </w:style>
  <w:style w:type="character" w:customStyle="1" w:styleId="Ttulo8Char">
    <w:name w:val="Título 8 Char"/>
    <w:basedOn w:val="Fontepargpadro"/>
    <w:link w:val="Ttulo8"/>
    <w:uiPriority w:val="9"/>
    <w:semiHidden/>
    <w:rsid w:val="005D6B2F"/>
    <w:rPr>
      <w:caps/>
      <w:spacing w:val="10"/>
      <w:sz w:val="18"/>
      <w:szCs w:val="18"/>
    </w:rPr>
  </w:style>
  <w:style w:type="character" w:customStyle="1" w:styleId="Ttulo9Char">
    <w:name w:val="Título 9 Char"/>
    <w:basedOn w:val="Fontepargpadro"/>
    <w:link w:val="Ttulo9"/>
    <w:uiPriority w:val="9"/>
    <w:semiHidden/>
    <w:rsid w:val="005D6B2F"/>
    <w:rPr>
      <w:i/>
      <w:caps/>
      <w:spacing w:val="10"/>
      <w:sz w:val="18"/>
      <w:szCs w:val="18"/>
    </w:rPr>
  </w:style>
  <w:style w:type="paragraph" w:styleId="Legenda">
    <w:name w:val="caption"/>
    <w:basedOn w:val="Normal"/>
    <w:next w:val="Normal"/>
    <w:uiPriority w:val="35"/>
    <w:semiHidden/>
    <w:unhideWhenUsed/>
    <w:qFormat/>
    <w:rsid w:val="005D6B2F"/>
    <w:rPr>
      <w:b/>
      <w:bCs/>
      <w:color w:val="365F91" w:themeColor="accent1" w:themeShade="BF"/>
      <w:sz w:val="16"/>
      <w:szCs w:val="16"/>
    </w:rPr>
  </w:style>
  <w:style w:type="paragraph" w:styleId="Ttulo">
    <w:name w:val="Title"/>
    <w:basedOn w:val="Normal"/>
    <w:next w:val="Normal"/>
    <w:link w:val="TtuloChar"/>
    <w:uiPriority w:val="10"/>
    <w:qFormat/>
    <w:rsid w:val="005D6B2F"/>
    <w:pPr>
      <w:spacing w:before="720"/>
    </w:pPr>
    <w:rPr>
      <w:caps/>
      <w:color w:val="4F81BD" w:themeColor="accent1"/>
      <w:spacing w:val="10"/>
      <w:kern w:val="28"/>
      <w:sz w:val="52"/>
      <w:szCs w:val="52"/>
    </w:rPr>
  </w:style>
  <w:style w:type="character" w:customStyle="1" w:styleId="TtuloChar">
    <w:name w:val="Título Char"/>
    <w:basedOn w:val="Fontepargpadro"/>
    <w:link w:val="Ttulo"/>
    <w:uiPriority w:val="10"/>
    <w:rsid w:val="005D6B2F"/>
    <w:rPr>
      <w:caps/>
      <w:color w:val="4F81BD" w:themeColor="accent1"/>
      <w:spacing w:val="10"/>
      <w:kern w:val="28"/>
      <w:sz w:val="52"/>
      <w:szCs w:val="52"/>
    </w:rPr>
  </w:style>
  <w:style w:type="paragraph" w:styleId="Subttulo">
    <w:name w:val="Subtitle"/>
    <w:basedOn w:val="Normal"/>
    <w:next w:val="Normal"/>
    <w:link w:val="SubttuloChar"/>
    <w:uiPriority w:val="11"/>
    <w:qFormat/>
    <w:rsid w:val="005D6B2F"/>
    <w:pPr>
      <w:spacing w:after="1000" w:line="240" w:lineRule="auto"/>
    </w:pPr>
    <w:rPr>
      <w:caps/>
      <w:color w:val="595959" w:themeColor="text1" w:themeTint="A6"/>
      <w:spacing w:val="10"/>
      <w:sz w:val="24"/>
      <w:szCs w:val="24"/>
    </w:rPr>
  </w:style>
  <w:style w:type="character" w:customStyle="1" w:styleId="SubttuloChar">
    <w:name w:val="Subtítulo Char"/>
    <w:basedOn w:val="Fontepargpadro"/>
    <w:link w:val="Subttulo"/>
    <w:uiPriority w:val="11"/>
    <w:rsid w:val="005D6B2F"/>
    <w:rPr>
      <w:caps/>
      <w:color w:val="595959" w:themeColor="text1" w:themeTint="A6"/>
      <w:spacing w:val="10"/>
      <w:sz w:val="24"/>
      <w:szCs w:val="24"/>
    </w:rPr>
  </w:style>
  <w:style w:type="character" w:styleId="Forte">
    <w:name w:val="Strong"/>
    <w:uiPriority w:val="22"/>
    <w:qFormat/>
    <w:rsid w:val="005D6B2F"/>
    <w:rPr>
      <w:b/>
      <w:bCs/>
    </w:rPr>
  </w:style>
  <w:style w:type="character" w:styleId="nfase">
    <w:name w:val="Emphasis"/>
    <w:uiPriority w:val="20"/>
    <w:qFormat/>
    <w:rsid w:val="005D6B2F"/>
    <w:rPr>
      <w:caps/>
      <w:color w:val="243F60" w:themeColor="accent1" w:themeShade="7F"/>
      <w:spacing w:val="5"/>
    </w:rPr>
  </w:style>
  <w:style w:type="paragraph" w:styleId="SemEspaamento">
    <w:name w:val="No Spacing"/>
    <w:basedOn w:val="Normal"/>
    <w:link w:val="SemEspaamentoChar"/>
    <w:uiPriority w:val="1"/>
    <w:qFormat/>
    <w:rsid w:val="005D6B2F"/>
    <w:pPr>
      <w:spacing w:before="0" w:after="0" w:line="240" w:lineRule="auto"/>
    </w:pPr>
  </w:style>
  <w:style w:type="character" w:customStyle="1" w:styleId="SemEspaamentoChar">
    <w:name w:val="Sem Espaçamento Char"/>
    <w:basedOn w:val="Fontepargpadro"/>
    <w:link w:val="SemEspaamento"/>
    <w:uiPriority w:val="1"/>
    <w:rsid w:val="005D6B2F"/>
    <w:rPr>
      <w:sz w:val="20"/>
      <w:szCs w:val="20"/>
    </w:rPr>
  </w:style>
  <w:style w:type="paragraph" w:styleId="PargrafodaLista">
    <w:name w:val="List Paragraph"/>
    <w:basedOn w:val="Normal"/>
    <w:uiPriority w:val="34"/>
    <w:qFormat/>
    <w:rsid w:val="005D6B2F"/>
    <w:pPr>
      <w:ind w:left="720"/>
      <w:contextualSpacing/>
    </w:pPr>
  </w:style>
  <w:style w:type="paragraph" w:styleId="Citao">
    <w:name w:val="Quote"/>
    <w:basedOn w:val="Normal"/>
    <w:next w:val="Normal"/>
    <w:link w:val="CitaoChar"/>
    <w:uiPriority w:val="29"/>
    <w:qFormat/>
    <w:rsid w:val="005D6B2F"/>
    <w:rPr>
      <w:i/>
      <w:iCs/>
    </w:rPr>
  </w:style>
  <w:style w:type="character" w:customStyle="1" w:styleId="CitaoChar">
    <w:name w:val="Citação Char"/>
    <w:basedOn w:val="Fontepargpadro"/>
    <w:link w:val="Citao"/>
    <w:uiPriority w:val="29"/>
    <w:rsid w:val="005D6B2F"/>
    <w:rPr>
      <w:i/>
      <w:iCs/>
      <w:sz w:val="20"/>
      <w:szCs w:val="20"/>
    </w:rPr>
  </w:style>
  <w:style w:type="paragraph" w:styleId="CitaoIntensa">
    <w:name w:val="Intense Quote"/>
    <w:basedOn w:val="Normal"/>
    <w:next w:val="Normal"/>
    <w:link w:val="CitaoIntensaChar"/>
    <w:uiPriority w:val="30"/>
    <w:qFormat/>
    <w:rsid w:val="005D6B2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oIntensaChar">
    <w:name w:val="Citação Intensa Char"/>
    <w:basedOn w:val="Fontepargpadro"/>
    <w:link w:val="CitaoIntensa"/>
    <w:uiPriority w:val="30"/>
    <w:rsid w:val="005D6B2F"/>
    <w:rPr>
      <w:i/>
      <w:iCs/>
      <w:color w:val="4F81BD" w:themeColor="accent1"/>
      <w:sz w:val="20"/>
      <w:szCs w:val="20"/>
    </w:rPr>
  </w:style>
  <w:style w:type="character" w:styleId="nfaseSutil">
    <w:name w:val="Subtle Emphasis"/>
    <w:uiPriority w:val="19"/>
    <w:qFormat/>
    <w:rsid w:val="005D6B2F"/>
    <w:rPr>
      <w:i/>
      <w:iCs/>
      <w:color w:val="243F60" w:themeColor="accent1" w:themeShade="7F"/>
    </w:rPr>
  </w:style>
  <w:style w:type="character" w:styleId="nfaseIntensa">
    <w:name w:val="Intense Emphasis"/>
    <w:uiPriority w:val="21"/>
    <w:qFormat/>
    <w:rsid w:val="005D6B2F"/>
    <w:rPr>
      <w:b/>
      <w:bCs/>
      <w:caps/>
      <w:color w:val="243F60" w:themeColor="accent1" w:themeShade="7F"/>
      <w:spacing w:val="10"/>
    </w:rPr>
  </w:style>
  <w:style w:type="character" w:styleId="RefernciaSutil">
    <w:name w:val="Subtle Reference"/>
    <w:uiPriority w:val="31"/>
    <w:qFormat/>
    <w:rsid w:val="005D6B2F"/>
    <w:rPr>
      <w:b/>
      <w:bCs/>
      <w:color w:val="4F81BD" w:themeColor="accent1"/>
    </w:rPr>
  </w:style>
  <w:style w:type="character" w:styleId="RefernciaIntensa">
    <w:name w:val="Intense Reference"/>
    <w:uiPriority w:val="32"/>
    <w:qFormat/>
    <w:rsid w:val="005D6B2F"/>
    <w:rPr>
      <w:b/>
      <w:bCs/>
      <w:i/>
      <w:iCs/>
      <w:caps/>
      <w:color w:val="4F81BD" w:themeColor="accent1"/>
    </w:rPr>
  </w:style>
  <w:style w:type="character" w:styleId="TtulodoLivro">
    <w:name w:val="Book Title"/>
    <w:uiPriority w:val="33"/>
    <w:qFormat/>
    <w:rsid w:val="005D6B2F"/>
    <w:rPr>
      <w:b/>
      <w:bCs/>
      <w:i/>
      <w:iCs/>
      <w:spacing w:val="9"/>
    </w:rPr>
  </w:style>
  <w:style w:type="paragraph" w:styleId="CabealhodoSumrio">
    <w:name w:val="TOC Heading"/>
    <w:basedOn w:val="Ttulo1"/>
    <w:next w:val="Normal"/>
    <w:uiPriority w:val="39"/>
    <w:semiHidden/>
    <w:unhideWhenUsed/>
    <w:qFormat/>
    <w:rsid w:val="005D6B2F"/>
    <w:pPr>
      <w:outlineLvl w:val="9"/>
    </w:pPr>
  </w:style>
  <w:style w:type="paragraph" w:styleId="Cabealho">
    <w:name w:val="header"/>
    <w:basedOn w:val="Normal"/>
    <w:link w:val="CabealhoChar"/>
    <w:uiPriority w:val="99"/>
    <w:unhideWhenUsed/>
    <w:rsid w:val="00B968EE"/>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B968EE"/>
    <w:rPr>
      <w:sz w:val="20"/>
      <w:szCs w:val="20"/>
      <w:lang w:val="pt-BR"/>
    </w:rPr>
  </w:style>
  <w:style w:type="paragraph" w:styleId="Rodap">
    <w:name w:val="footer"/>
    <w:basedOn w:val="Normal"/>
    <w:link w:val="RodapChar"/>
    <w:uiPriority w:val="99"/>
    <w:unhideWhenUsed/>
    <w:rsid w:val="00B968EE"/>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B968EE"/>
    <w:rPr>
      <w:sz w:val="20"/>
      <w:szCs w:val="20"/>
      <w:lang w:val="pt-BR"/>
    </w:rPr>
  </w:style>
  <w:style w:type="paragraph" w:styleId="Textodebalo">
    <w:name w:val="Balloon Text"/>
    <w:basedOn w:val="Normal"/>
    <w:link w:val="TextodebaloChar"/>
    <w:uiPriority w:val="99"/>
    <w:semiHidden/>
    <w:unhideWhenUsed/>
    <w:rsid w:val="00B968E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68EE"/>
    <w:rPr>
      <w:rFonts w:ascii="Tahoma" w:hAnsi="Tahoma" w:cs="Tahoma"/>
      <w:sz w:val="16"/>
      <w:szCs w:val="16"/>
      <w:lang w:val="pt-BR"/>
    </w:rPr>
  </w:style>
  <w:style w:type="table" w:styleId="Tabelacomgrade">
    <w:name w:val="Table Grid"/>
    <w:basedOn w:val="Tabelanormal"/>
    <w:uiPriority w:val="59"/>
    <w:rsid w:val="002E1BCD"/>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1"/>
    <w:qFormat/>
    <w:rsid w:val="00D65DBF"/>
    <w:pPr>
      <w:widowControl w:val="0"/>
      <w:spacing w:before="0" w:after="0" w:line="240" w:lineRule="auto"/>
      <w:ind w:left="102"/>
    </w:pPr>
    <w:rPr>
      <w:rFonts w:ascii="Calibri" w:eastAsia="Calibri" w:hAnsi="Calibri" w:cs="Times New Roman"/>
      <w:sz w:val="22"/>
      <w:szCs w:val="22"/>
      <w:lang w:val="en-US" w:bidi="ar-SA"/>
    </w:rPr>
  </w:style>
  <w:style w:type="character" w:customStyle="1" w:styleId="CorpodetextoChar">
    <w:name w:val="Corpo de texto Char"/>
    <w:basedOn w:val="Fontepargpadro"/>
    <w:link w:val="Corpodetexto"/>
    <w:uiPriority w:val="1"/>
    <w:rsid w:val="00D65DBF"/>
    <w:rPr>
      <w:rFonts w:ascii="Calibri" w:eastAsia="Calibri" w:hAnsi="Calibri" w:cs="Times New Roman"/>
      <w:lang w:bidi="ar-SA"/>
    </w:rPr>
  </w:style>
  <w:style w:type="paragraph" w:customStyle="1" w:styleId="Heading11">
    <w:name w:val="Heading 11"/>
    <w:basedOn w:val="Normal"/>
    <w:uiPriority w:val="1"/>
    <w:qFormat/>
    <w:rsid w:val="00D65DBF"/>
    <w:pPr>
      <w:widowControl w:val="0"/>
      <w:spacing w:before="0" w:after="0" w:line="240" w:lineRule="auto"/>
      <w:ind w:left="102"/>
      <w:outlineLvl w:val="1"/>
    </w:pPr>
    <w:rPr>
      <w:rFonts w:ascii="Arial" w:eastAsia="Arial" w:hAnsi="Arial" w:cs="Times New Roman"/>
      <w:b/>
      <w:bCs/>
      <w:sz w:val="28"/>
      <w:szCs w:val="28"/>
      <w:lang w:val="en-US" w:bidi="ar-SA"/>
    </w:rPr>
  </w:style>
  <w:style w:type="paragraph" w:customStyle="1" w:styleId="Heading21">
    <w:name w:val="Heading 21"/>
    <w:basedOn w:val="Normal"/>
    <w:uiPriority w:val="1"/>
    <w:qFormat/>
    <w:rsid w:val="00D65DBF"/>
    <w:pPr>
      <w:widowControl w:val="0"/>
      <w:spacing w:before="0" w:after="0" w:line="240" w:lineRule="auto"/>
      <w:ind w:left="810"/>
      <w:outlineLvl w:val="2"/>
    </w:pPr>
    <w:rPr>
      <w:rFonts w:ascii="Calibri" w:eastAsia="Calibri" w:hAnsi="Calibri" w:cs="Times New Roman"/>
      <w:b/>
      <w:bCs/>
      <w:sz w:val="22"/>
      <w:szCs w:val="22"/>
      <w:lang w:val="en-US" w:bidi="ar-SA"/>
    </w:rPr>
  </w:style>
  <w:style w:type="character" w:styleId="Hyperlink">
    <w:name w:val="Hyperlink"/>
    <w:basedOn w:val="Fontepargpadro"/>
    <w:uiPriority w:val="99"/>
    <w:unhideWhenUsed/>
    <w:rsid w:val="00D65DBF"/>
    <w:rPr>
      <w:color w:val="0000FF" w:themeColor="hyperlink"/>
      <w:u w:val="single"/>
    </w:rPr>
  </w:style>
  <w:style w:type="paragraph" w:customStyle="1" w:styleId="Default">
    <w:name w:val="Default"/>
    <w:rsid w:val="00F42B0B"/>
    <w:pPr>
      <w:autoSpaceDE w:val="0"/>
      <w:autoSpaceDN w:val="0"/>
      <w:adjustRightInd w:val="0"/>
      <w:spacing w:before="0" w:after="0" w:line="240" w:lineRule="auto"/>
    </w:pPr>
    <w:rPr>
      <w:rFonts w:ascii="Calibri" w:hAnsi="Calibri" w:cs="Calibri"/>
      <w:color w:val="000000"/>
      <w:sz w:val="24"/>
      <w:szCs w:val="24"/>
      <w:lang w:val="pt-BR" w:bidi="ar-SA"/>
    </w:rPr>
  </w:style>
  <w:style w:type="paragraph" w:customStyle="1" w:styleId="Standard">
    <w:name w:val="Standard"/>
    <w:uiPriority w:val="99"/>
    <w:rsid w:val="00F975B6"/>
    <w:pPr>
      <w:suppressAutoHyphens/>
      <w:autoSpaceDN w:val="0"/>
      <w:spacing w:before="100" w:beforeAutospacing="1" w:after="100" w:afterAutospacing="1" w:line="360" w:lineRule="auto"/>
      <w:ind w:left="567" w:hanging="567"/>
      <w:jc w:val="both"/>
      <w:textAlignment w:val="baseline"/>
    </w:pPr>
    <w:rPr>
      <w:rFonts w:ascii="Times New Roman" w:eastAsia="Arial Unicode MS" w:hAnsi="Times New Roman" w:cs="Tahoma"/>
      <w:kern w:val="3"/>
      <w:sz w:val="24"/>
      <w:szCs w:val="24"/>
      <w:lang w:val="pt-BR" w:eastAsia="pt-BR" w:bidi="ar-SA"/>
    </w:rPr>
  </w:style>
  <w:style w:type="paragraph" w:styleId="NormalWeb">
    <w:name w:val="Normal (Web)"/>
    <w:basedOn w:val="Normal"/>
    <w:uiPriority w:val="99"/>
    <w:unhideWhenUsed/>
    <w:rsid w:val="00F975B6"/>
    <w:pPr>
      <w:spacing w:before="100" w:beforeAutospacing="1" w:after="100" w:afterAutospacing="1" w:line="240" w:lineRule="auto"/>
      <w:ind w:firstLine="357"/>
      <w:jc w:val="both"/>
    </w:pPr>
    <w:rPr>
      <w:rFonts w:ascii="Times New Roman" w:eastAsia="Times New Roman" w:hAnsi="Times New Roman" w:cs="Times New Roman"/>
      <w:sz w:val="24"/>
      <w:szCs w:val="24"/>
      <w:lang w:eastAsia="pt-BR" w:bidi="ar-SA"/>
    </w:rPr>
  </w:style>
  <w:style w:type="character" w:styleId="Refdecomentrio">
    <w:name w:val="annotation reference"/>
    <w:basedOn w:val="Fontepargpadro"/>
    <w:uiPriority w:val="99"/>
    <w:semiHidden/>
    <w:unhideWhenUsed/>
    <w:rsid w:val="00D334F9"/>
    <w:rPr>
      <w:sz w:val="16"/>
      <w:szCs w:val="16"/>
    </w:rPr>
  </w:style>
  <w:style w:type="paragraph" w:styleId="Textodecomentrio">
    <w:name w:val="annotation text"/>
    <w:basedOn w:val="Normal"/>
    <w:link w:val="TextodecomentrioChar"/>
    <w:uiPriority w:val="99"/>
    <w:semiHidden/>
    <w:unhideWhenUsed/>
    <w:rsid w:val="00D334F9"/>
    <w:pPr>
      <w:spacing w:line="240" w:lineRule="auto"/>
    </w:pPr>
  </w:style>
  <w:style w:type="character" w:customStyle="1" w:styleId="TextodecomentrioChar">
    <w:name w:val="Texto de comentário Char"/>
    <w:basedOn w:val="Fontepargpadro"/>
    <w:link w:val="Textodecomentrio"/>
    <w:uiPriority w:val="99"/>
    <w:semiHidden/>
    <w:rsid w:val="00D334F9"/>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D334F9"/>
    <w:rPr>
      <w:b/>
      <w:bCs/>
    </w:rPr>
  </w:style>
  <w:style w:type="character" w:customStyle="1" w:styleId="AssuntodocomentrioChar">
    <w:name w:val="Assunto do comentário Char"/>
    <w:basedOn w:val="TextodecomentrioChar"/>
    <w:link w:val="Assuntodocomentrio"/>
    <w:uiPriority w:val="99"/>
    <w:semiHidden/>
    <w:rsid w:val="00D334F9"/>
    <w:rPr>
      <w:b/>
      <w:bCs/>
      <w:sz w:val="20"/>
      <w:szCs w:val="20"/>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2F"/>
    <w:rPr>
      <w:sz w:val="20"/>
      <w:szCs w:val="20"/>
      <w:lang w:val="pt-BR"/>
    </w:rPr>
  </w:style>
  <w:style w:type="paragraph" w:styleId="Ttulo1">
    <w:name w:val="heading 1"/>
    <w:basedOn w:val="Normal"/>
    <w:next w:val="Normal"/>
    <w:link w:val="Ttulo1Char"/>
    <w:qFormat/>
    <w:rsid w:val="005D6B2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har"/>
    <w:uiPriority w:val="9"/>
    <w:unhideWhenUsed/>
    <w:qFormat/>
    <w:rsid w:val="005D6B2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har"/>
    <w:uiPriority w:val="9"/>
    <w:semiHidden/>
    <w:unhideWhenUsed/>
    <w:qFormat/>
    <w:rsid w:val="005D6B2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har"/>
    <w:uiPriority w:val="9"/>
    <w:semiHidden/>
    <w:unhideWhenUsed/>
    <w:qFormat/>
    <w:rsid w:val="005D6B2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har"/>
    <w:uiPriority w:val="9"/>
    <w:semiHidden/>
    <w:unhideWhenUsed/>
    <w:qFormat/>
    <w:rsid w:val="005D6B2F"/>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har"/>
    <w:uiPriority w:val="9"/>
    <w:semiHidden/>
    <w:unhideWhenUsed/>
    <w:qFormat/>
    <w:rsid w:val="005D6B2F"/>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har"/>
    <w:uiPriority w:val="9"/>
    <w:semiHidden/>
    <w:unhideWhenUsed/>
    <w:qFormat/>
    <w:rsid w:val="005D6B2F"/>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har"/>
    <w:uiPriority w:val="9"/>
    <w:semiHidden/>
    <w:unhideWhenUsed/>
    <w:qFormat/>
    <w:rsid w:val="005D6B2F"/>
    <w:pPr>
      <w:spacing w:before="300" w:after="0"/>
      <w:outlineLvl w:val="7"/>
    </w:pPr>
    <w:rPr>
      <w:caps/>
      <w:spacing w:val="10"/>
      <w:sz w:val="18"/>
      <w:szCs w:val="18"/>
    </w:rPr>
  </w:style>
  <w:style w:type="paragraph" w:styleId="Ttulo9">
    <w:name w:val="heading 9"/>
    <w:basedOn w:val="Normal"/>
    <w:next w:val="Normal"/>
    <w:link w:val="Ttulo9Char"/>
    <w:uiPriority w:val="9"/>
    <w:semiHidden/>
    <w:unhideWhenUsed/>
    <w:qFormat/>
    <w:rsid w:val="005D6B2F"/>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6B2F"/>
    <w:rPr>
      <w:b/>
      <w:bCs/>
      <w:caps/>
      <w:color w:val="FFFFFF" w:themeColor="background1"/>
      <w:spacing w:val="15"/>
      <w:shd w:val="clear" w:color="auto" w:fill="4F81BD" w:themeFill="accent1"/>
    </w:rPr>
  </w:style>
  <w:style w:type="character" w:customStyle="1" w:styleId="Ttulo2Char">
    <w:name w:val="Título 2 Char"/>
    <w:basedOn w:val="Fontepargpadro"/>
    <w:link w:val="Ttulo2"/>
    <w:uiPriority w:val="9"/>
    <w:rsid w:val="005D6B2F"/>
    <w:rPr>
      <w:caps/>
      <w:spacing w:val="15"/>
      <w:shd w:val="clear" w:color="auto" w:fill="DBE5F1" w:themeFill="accent1" w:themeFillTint="33"/>
    </w:rPr>
  </w:style>
  <w:style w:type="character" w:customStyle="1" w:styleId="Ttulo3Char">
    <w:name w:val="Título 3 Char"/>
    <w:basedOn w:val="Fontepargpadro"/>
    <w:link w:val="Ttulo3"/>
    <w:uiPriority w:val="9"/>
    <w:semiHidden/>
    <w:rsid w:val="005D6B2F"/>
    <w:rPr>
      <w:caps/>
      <w:color w:val="243F60" w:themeColor="accent1" w:themeShade="7F"/>
      <w:spacing w:val="15"/>
    </w:rPr>
  </w:style>
  <w:style w:type="character" w:customStyle="1" w:styleId="Ttulo4Char">
    <w:name w:val="Título 4 Char"/>
    <w:basedOn w:val="Fontepargpadro"/>
    <w:link w:val="Ttulo4"/>
    <w:uiPriority w:val="9"/>
    <w:semiHidden/>
    <w:rsid w:val="005D6B2F"/>
    <w:rPr>
      <w:caps/>
      <w:color w:val="365F91" w:themeColor="accent1" w:themeShade="BF"/>
      <w:spacing w:val="10"/>
    </w:rPr>
  </w:style>
  <w:style w:type="character" w:customStyle="1" w:styleId="Ttulo5Char">
    <w:name w:val="Título 5 Char"/>
    <w:basedOn w:val="Fontepargpadro"/>
    <w:link w:val="Ttulo5"/>
    <w:uiPriority w:val="9"/>
    <w:semiHidden/>
    <w:rsid w:val="005D6B2F"/>
    <w:rPr>
      <w:caps/>
      <w:color w:val="365F91" w:themeColor="accent1" w:themeShade="BF"/>
      <w:spacing w:val="10"/>
    </w:rPr>
  </w:style>
  <w:style w:type="character" w:customStyle="1" w:styleId="Ttulo6Char">
    <w:name w:val="Título 6 Char"/>
    <w:basedOn w:val="Fontepargpadro"/>
    <w:link w:val="Ttulo6"/>
    <w:uiPriority w:val="9"/>
    <w:semiHidden/>
    <w:rsid w:val="005D6B2F"/>
    <w:rPr>
      <w:caps/>
      <w:color w:val="365F91" w:themeColor="accent1" w:themeShade="BF"/>
      <w:spacing w:val="10"/>
    </w:rPr>
  </w:style>
  <w:style w:type="character" w:customStyle="1" w:styleId="Ttulo7Char">
    <w:name w:val="Título 7 Char"/>
    <w:basedOn w:val="Fontepargpadro"/>
    <w:link w:val="Ttulo7"/>
    <w:uiPriority w:val="9"/>
    <w:semiHidden/>
    <w:rsid w:val="005D6B2F"/>
    <w:rPr>
      <w:caps/>
      <w:color w:val="365F91" w:themeColor="accent1" w:themeShade="BF"/>
      <w:spacing w:val="10"/>
    </w:rPr>
  </w:style>
  <w:style w:type="character" w:customStyle="1" w:styleId="Ttulo8Char">
    <w:name w:val="Título 8 Char"/>
    <w:basedOn w:val="Fontepargpadro"/>
    <w:link w:val="Ttulo8"/>
    <w:uiPriority w:val="9"/>
    <w:semiHidden/>
    <w:rsid w:val="005D6B2F"/>
    <w:rPr>
      <w:caps/>
      <w:spacing w:val="10"/>
      <w:sz w:val="18"/>
      <w:szCs w:val="18"/>
    </w:rPr>
  </w:style>
  <w:style w:type="character" w:customStyle="1" w:styleId="Ttulo9Char">
    <w:name w:val="Título 9 Char"/>
    <w:basedOn w:val="Fontepargpadro"/>
    <w:link w:val="Ttulo9"/>
    <w:uiPriority w:val="9"/>
    <w:semiHidden/>
    <w:rsid w:val="005D6B2F"/>
    <w:rPr>
      <w:i/>
      <w:caps/>
      <w:spacing w:val="10"/>
      <w:sz w:val="18"/>
      <w:szCs w:val="18"/>
    </w:rPr>
  </w:style>
  <w:style w:type="paragraph" w:styleId="Legenda">
    <w:name w:val="caption"/>
    <w:basedOn w:val="Normal"/>
    <w:next w:val="Normal"/>
    <w:uiPriority w:val="35"/>
    <w:semiHidden/>
    <w:unhideWhenUsed/>
    <w:qFormat/>
    <w:rsid w:val="005D6B2F"/>
    <w:rPr>
      <w:b/>
      <w:bCs/>
      <w:color w:val="365F91" w:themeColor="accent1" w:themeShade="BF"/>
      <w:sz w:val="16"/>
      <w:szCs w:val="16"/>
    </w:rPr>
  </w:style>
  <w:style w:type="paragraph" w:styleId="Ttulo">
    <w:name w:val="Title"/>
    <w:basedOn w:val="Normal"/>
    <w:next w:val="Normal"/>
    <w:link w:val="TtuloChar"/>
    <w:uiPriority w:val="10"/>
    <w:qFormat/>
    <w:rsid w:val="005D6B2F"/>
    <w:pPr>
      <w:spacing w:before="720"/>
    </w:pPr>
    <w:rPr>
      <w:caps/>
      <w:color w:val="4F81BD" w:themeColor="accent1"/>
      <w:spacing w:val="10"/>
      <w:kern w:val="28"/>
      <w:sz w:val="52"/>
      <w:szCs w:val="52"/>
    </w:rPr>
  </w:style>
  <w:style w:type="character" w:customStyle="1" w:styleId="TtuloChar">
    <w:name w:val="Título Char"/>
    <w:basedOn w:val="Fontepargpadro"/>
    <w:link w:val="Ttulo"/>
    <w:uiPriority w:val="10"/>
    <w:rsid w:val="005D6B2F"/>
    <w:rPr>
      <w:caps/>
      <w:color w:val="4F81BD" w:themeColor="accent1"/>
      <w:spacing w:val="10"/>
      <w:kern w:val="28"/>
      <w:sz w:val="52"/>
      <w:szCs w:val="52"/>
    </w:rPr>
  </w:style>
  <w:style w:type="paragraph" w:styleId="Subttulo">
    <w:name w:val="Subtitle"/>
    <w:basedOn w:val="Normal"/>
    <w:next w:val="Normal"/>
    <w:link w:val="SubttuloChar"/>
    <w:uiPriority w:val="11"/>
    <w:qFormat/>
    <w:rsid w:val="005D6B2F"/>
    <w:pPr>
      <w:spacing w:after="1000" w:line="240" w:lineRule="auto"/>
    </w:pPr>
    <w:rPr>
      <w:caps/>
      <w:color w:val="595959" w:themeColor="text1" w:themeTint="A6"/>
      <w:spacing w:val="10"/>
      <w:sz w:val="24"/>
      <w:szCs w:val="24"/>
    </w:rPr>
  </w:style>
  <w:style w:type="character" w:customStyle="1" w:styleId="SubttuloChar">
    <w:name w:val="Subtítulo Char"/>
    <w:basedOn w:val="Fontepargpadro"/>
    <w:link w:val="Subttulo"/>
    <w:uiPriority w:val="11"/>
    <w:rsid w:val="005D6B2F"/>
    <w:rPr>
      <w:caps/>
      <w:color w:val="595959" w:themeColor="text1" w:themeTint="A6"/>
      <w:spacing w:val="10"/>
      <w:sz w:val="24"/>
      <w:szCs w:val="24"/>
    </w:rPr>
  </w:style>
  <w:style w:type="character" w:styleId="Forte">
    <w:name w:val="Strong"/>
    <w:uiPriority w:val="22"/>
    <w:qFormat/>
    <w:rsid w:val="005D6B2F"/>
    <w:rPr>
      <w:b/>
      <w:bCs/>
    </w:rPr>
  </w:style>
  <w:style w:type="character" w:styleId="nfase">
    <w:name w:val="Emphasis"/>
    <w:uiPriority w:val="20"/>
    <w:qFormat/>
    <w:rsid w:val="005D6B2F"/>
    <w:rPr>
      <w:caps/>
      <w:color w:val="243F60" w:themeColor="accent1" w:themeShade="7F"/>
      <w:spacing w:val="5"/>
    </w:rPr>
  </w:style>
  <w:style w:type="paragraph" w:styleId="SemEspaamento">
    <w:name w:val="No Spacing"/>
    <w:basedOn w:val="Normal"/>
    <w:link w:val="SemEspaamentoChar"/>
    <w:uiPriority w:val="1"/>
    <w:qFormat/>
    <w:rsid w:val="005D6B2F"/>
    <w:pPr>
      <w:spacing w:before="0" w:after="0" w:line="240" w:lineRule="auto"/>
    </w:pPr>
  </w:style>
  <w:style w:type="character" w:customStyle="1" w:styleId="SemEspaamentoChar">
    <w:name w:val="Sem Espaçamento Char"/>
    <w:basedOn w:val="Fontepargpadro"/>
    <w:link w:val="SemEspaamento"/>
    <w:uiPriority w:val="1"/>
    <w:rsid w:val="005D6B2F"/>
    <w:rPr>
      <w:sz w:val="20"/>
      <w:szCs w:val="20"/>
    </w:rPr>
  </w:style>
  <w:style w:type="paragraph" w:styleId="PargrafodaLista">
    <w:name w:val="List Paragraph"/>
    <w:basedOn w:val="Normal"/>
    <w:uiPriority w:val="34"/>
    <w:qFormat/>
    <w:rsid w:val="005D6B2F"/>
    <w:pPr>
      <w:ind w:left="720"/>
      <w:contextualSpacing/>
    </w:pPr>
  </w:style>
  <w:style w:type="paragraph" w:styleId="Citao">
    <w:name w:val="Quote"/>
    <w:basedOn w:val="Normal"/>
    <w:next w:val="Normal"/>
    <w:link w:val="CitaoChar"/>
    <w:uiPriority w:val="29"/>
    <w:qFormat/>
    <w:rsid w:val="005D6B2F"/>
    <w:rPr>
      <w:i/>
      <w:iCs/>
    </w:rPr>
  </w:style>
  <w:style w:type="character" w:customStyle="1" w:styleId="CitaoChar">
    <w:name w:val="Citação Char"/>
    <w:basedOn w:val="Fontepargpadro"/>
    <w:link w:val="Citao"/>
    <w:uiPriority w:val="29"/>
    <w:rsid w:val="005D6B2F"/>
    <w:rPr>
      <w:i/>
      <w:iCs/>
      <w:sz w:val="20"/>
      <w:szCs w:val="20"/>
    </w:rPr>
  </w:style>
  <w:style w:type="paragraph" w:styleId="CitaoIntensa">
    <w:name w:val="Intense Quote"/>
    <w:basedOn w:val="Normal"/>
    <w:next w:val="Normal"/>
    <w:link w:val="CitaoIntensaChar"/>
    <w:uiPriority w:val="30"/>
    <w:qFormat/>
    <w:rsid w:val="005D6B2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oIntensaChar">
    <w:name w:val="Citação Intensa Char"/>
    <w:basedOn w:val="Fontepargpadro"/>
    <w:link w:val="CitaoIntensa"/>
    <w:uiPriority w:val="30"/>
    <w:rsid w:val="005D6B2F"/>
    <w:rPr>
      <w:i/>
      <w:iCs/>
      <w:color w:val="4F81BD" w:themeColor="accent1"/>
      <w:sz w:val="20"/>
      <w:szCs w:val="20"/>
    </w:rPr>
  </w:style>
  <w:style w:type="character" w:styleId="nfaseSutil">
    <w:name w:val="Subtle Emphasis"/>
    <w:uiPriority w:val="19"/>
    <w:qFormat/>
    <w:rsid w:val="005D6B2F"/>
    <w:rPr>
      <w:i/>
      <w:iCs/>
      <w:color w:val="243F60" w:themeColor="accent1" w:themeShade="7F"/>
    </w:rPr>
  </w:style>
  <w:style w:type="character" w:styleId="nfaseIntensa">
    <w:name w:val="Intense Emphasis"/>
    <w:uiPriority w:val="21"/>
    <w:qFormat/>
    <w:rsid w:val="005D6B2F"/>
    <w:rPr>
      <w:b/>
      <w:bCs/>
      <w:caps/>
      <w:color w:val="243F60" w:themeColor="accent1" w:themeShade="7F"/>
      <w:spacing w:val="10"/>
    </w:rPr>
  </w:style>
  <w:style w:type="character" w:styleId="RefernciaSutil">
    <w:name w:val="Subtle Reference"/>
    <w:uiPriority w:val="31"/>
    <w:qFormat/>
    <w:rsid w:val="005D6B2F"/>
    <w:rPr>
      <w:b/>
      <w:bCs/>
      <w:color w:val="4F81BD" w:themeColor="accent1"/>
    </w:rPr>
  </w:style>
  <w:style w:type="character" w:styleId="RefernciaIntensa">
    <w:name w:val="Intense Reference"/>
    <w:uiPriority w:val="32"/>
    <w:qFormat/>
    <w:rsid w:val="005D6B2F"/>
    <w:rPr>
      <w:b/>
      <w:bCs/>
      <w:i/>
      <w:iCs/>
      <w:caps/>
      <w:color w:val="4F81BD" w:themeColor="accent1"/>
    </w:rPr>
  </w:style>
  <w:style w:type="character" w:styleId="TtulodoLivro">
    <w:name w:val="Book Title"/>
    <w:uiPriority w:val="33"/>
    <w:qFormat/>
    <w:rsid w:val="005D6B2F"/>
    <w:rPr>
      <w:b/>
      <w:bCs/>
      <w:i/>
      <w:iCs/>
      <w:spacing w:val="9"/>
    </w:rPr>
  </w:style>
  <w:style w:type="paragraph" w:styleId="CabealhodoSumrio">
    <w:name w:val="TOC Heading"/>
    <w:basedOn w:val="Ttulo1"/>
    <w:next w:val="Normal"/>
    <w:uiPriority w:val="39"/>
    <w:semiHidden/>
    <w:unhideWhenUsed/>
    <w:qFormat/>
    <w:rsid w:val="005D6B2F"/>
    <w:pPr>
      <w:outlineLvl w:val="9"/>
    </w:pPr>
  </w:style>
  <w:style w:type="paragraph" w:styleId="Cabealho">
    <w:name w:val="header"/>
    <w:basedOn w:val="Normal"/>
    <w:link w:val="CabealhoChar"/>
    <w:uiPriority w:val="99"/>
    <w:unhideWhenUsed/>
    <w:rsid w:val="00B968EE"/>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B968EE"/>
    <w:rPr>
      <w:sz w:val="20"/>
      <w:szCs w:val="20"/>
      <w:lang w:val="pt-BR"/>
    </w:rPr>
  </w:style>
  <w:style w:type="paragraph" w:styleId="Rodap">
    <w:name w:val="footer"/>
    <w:basedOn w:val="Normal"/>
    <w:link w:val="RodapChar"/>
    <w:uiPriority w:val="99"/>
    <w:unhideWhenUsed/>
    <w:rsid w:val="00B968EE"/>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B968EE"/>
    <w:rPr>
      <w:sz w:val="20"/>
      <w:szCs w:val="20"/>
      <w:lang w:val="pt-BR"/>
    </w:rPr>
  </w:style>
  <w:style w:type="paragraph" w:styleId="Textodebalo">
    <w:name w:val="Balloon Text"/>
    <w:basedOn w:val="Normal"/>
    <w:link w:val="TextodebaloChar"/>
    <w:uiPriority w:val="99"/>
    <w:semiHidden/>
    <w:unhideWhenUsed/>
    <w:rsid w:val="00B968E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68EE"/>
    <w:rPr>
      <w:rFonts w:ascii="Tahoma" w:hAnsi="Tahoma" w:cs="Tahoma"/>
      <w:sz w:val="16"/>
      <w:szCs w:val="16"/>
      <w:lang w:val="pt-BR"/>
    </w:rPr>
  </w:style>
  <w:style w:type="table" w:styleId="Tabelacomgrade">
    <w:name w:val="Table Grid"/>
    <w:basedOn w:val="Tabelanormal"/>
    <w:uiPriority w:val="59"/>
    <w:rsid w:val="002E1BCD"/>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1"/>
    <w:qFormat/>
    <w:rsid w:val="00D65DBF"/>
    <w:pPr>
      <w:widowControl w:val="0"/>
      <w:spacing w:before="0" w:after="0" w:line="240" w:lineRule="auto"/>
      <w:ind w:left="102"/>
    </w:pPr>
    <w:rPr>
      <w:rFonts w:ascii="Calibri" w:eastAsia="Calibri" w:hAnsi="Calibri" w:cs="Times New Roman"/>
      <w:sz w:val="22"/>
      <w:szCs w:val="22"/>
      <w:lang w:val="en-US" w:bidi="ar-SA"/>
    </w:rPr>
  </w:style>
  <w:style w:type="character" w:customStyle="1" w:styleId="CorpodetextoChar">
    <w:name w:val="Corpo de texto Char"/>
    <w:basedOn w:val="Fontepargpadro"/>
    <w:link w:val="Corpodetexto"/>
    <w:uiPriority w:val="1"/>
    <w:rsid w:val="00D65DBF"/>
    <w:rPr>
      <w:rFonts w:ascii="Calibri" w:eastAsia="Calibri" w:hAnsi="Calibri" w:cs="Times New Roman"/>
      <w:lang w:bidi="ar-SA"/>
    </w:rPr>
  </w:style>
  <w:style w:type="paragraph" w:customStyle="1" w:styleId="Heading11">
    <w:name w:val="Heading 11"/>
    <w:basedOn w:val="Normal"/>
    <w:uiPriority w:val="1"/>
    <w:qFormat/>
    <w:rsid w:val="00D65DBF"/>
    <w:pPr>
      <w:widowControl w:val="0"/>
      <w:spacing w:before="0" w:after="0" w:line="240" w:lineRule="auto"/>
      <w:ind w:left="102"/>
      <w:outlineLvl w:val="1"/>
    </w:pPr>
    <w:rPr>
      <w:rFonts w:ascii="Arial" w:eastAsia="Arial" w:hAnsi="Arial" w:cs="Times New Roman"/>
      <w:b/>
      <w:bCs/>
      <w:sz w:val="28"/>
      <w:szCs w:val="28"/>
      <w:lang w:val="en-US" w:bidi="ar-SA"/>
    </w:rPr>
  </w:style>
  <w:style w:type="paragraph" w:customStyle="1" w:styleId="Heading21">
    <w:name w:val="Heading 21"/>
    <w:basedOn w:val="Normal"/>
    <w:uiPriority w:val="1"/>
    <w:qFormat/>
    <w:rsid w:val="00D65DBF"/>
    <w:pPr>
      <w:widowControl w:val="0"/>
      <w:spacing w:before="0" w:after="0" w:line="240" w:lineRule="auto"/>
      <w:ind w:left="810"/>
      <w:outlineLvl w:val="2"/>
    </w:pPr>
    <w:rPr>
      <w:rFonts w:ascii="Calibri" w:eastAsia="Calibri" w:hAnsi="Calibri" w:cs="Times New Roman"/>
      <w:b/>
      <w:bCs/>
      <w:sz w:val="22"/>
      <w:szCs w:val="22"/>
      <w:lang w:val="en-US" w:bidi="ar-SA"/>
    </w:rPr>
  </w:style>
  <w:style w:type="character" w:styleId="Hyperlink">
    <w:name w:val="Hyperlink"/>
    <w:basedOn w:val="Fontepargpadro"/>
    <w:uiPriority w:val="99"/>
    <w:unhideWhenUsed/>
    <w:rsid w:val="00D65DBF"/>
    <w:rPr>
      <w:color w:val="0000FF" w:themeColor="hyperlink"/>
      <w:u w:val="single"/>
    </w:rPr>
  </w:style>
  <w:style w:type="paragraph" w:customStyle="1" w:styleId="Default">
    <w:name w:val="Default"/>
    <w:rsid w:val="00F42B0B"/>
    <w:pPr>
      <w:autoSpaceDE w:val="0"/>
      <w:autoSpaceDN w:val="0"/>
      <w:adjustRightInd w:val="0"/>
      <w:spacing w:before="0" w:after="0" w:line="240" w:lineRule="auto"/>
    </w:pPr>
    <w:rPr>
      <w:rFonts w:ascii="Calibri" w:hAnsi="Calibri" w:cs="Calibri"/>
      <w:color w:val="000000"/>
      <w:sz w:val="24"/>
      <w:szCs w:val="24"/>
      <w:lang w:val="pt-BR" w:bidi="ar-SA"/>
    </w:rPr>
  </w:style>
  <w:style w:type="paragraph" w:customStyle="1" w:styleId="Standard">
    <w:name w:val="Standard"/>
    <w:uiPriority w:val="99"/>
    <w:rsid w:val="00F975B6"/>
    <w:pPr>
      <w:suppressAutoHyphens/>
      <w:autoSpaceDN w:val="0"/>
      <w:spacing w:before="100" w:beforeAutospacing="1" w:after="100" w:afterAutospacing="1" w:line="360" w:lineRule="auto"/>
      <w:ind w:left="567" w:hanging="567"/>
      <w:jc w:val="both"/>
      <w:textAlignment w:val="baseline"/>
    </w:pPr>
    <w:rPr>
      <w:rFonts w:ascii="Times New Roman" w:eastAsia="Arial Unicode MS" w:hAnsi="Times New Roman" w:cs="Tahoma"/>
      <w:kern w:val="3"/>
      <w:sz w:val="24"/>
      <w:szCs w:val="24"/>
      <w:lang w:val="pt-BR" w:eastAsia="pt-BR" w:bidi="ar-SA"/>
    </w:rPr>
  </w:style>
  <w:style w:type="paragraph" w:styleId="NormalWeb">
    <w:name w:val="Normal (Web)"/>
    <w:basedOn w:val="Normal"/>
    <w:uiPriority w:val="99"/>
    <w:unhideWhenUsed/>
    <w:rsid w:val="00F975B6"/>
    <w:pPr>
      <w:spacing w:before="100" w:beforeAutospacing="1" w:after="100" w:afterAutospacing="1" w:line="240" w:lineRule="auto"/>
      <w:ind w:firstLine="357"/>
      <w:jc w:val="both"/>
    </w:pPr>
    <w:rPr>
      <w:rFonts w:ascii="Times New Roman" w:eastAsia="Times New Roman" w:hAnsi="Times New Roman" w:cs="Times New Roman"/>
      <w:sz w:val="24"/>
      <w:szCs w:val="24"/>
      <w:lang w:eastAsia="pt-BR" w:bidi="ar-SA"/>
    </w:rPr>
  </w:style>
  <w:style w:type="character" w:styleId="Refdecomentrio">
    <w:name w:val="annotation reference"/>
    <w:basedOn w:val="Fontepargpadro"/>
    <w:uiPriority w:val="99"/>
    <w:semiHidden/>
    <w:unhideWhenUsed/>
    <w:rsid w:val="00D334F9"/>
    <w:rPr>
      <w:sz w:val="16"/>
      <w:szCs w:val="16"/>
    </w:rPr>
  </w:style>
  <w:style w:type="paragraph" w:styleId="Textodecomentrio">
    <w:name w:val="annotation text"/>
    <w:basedOn w:val="Normal"/>
    <w:link w:val="TextodecomentrioChar"/>
    <w:uiPriority w:val="99"/>
    <w:semiHidden/>
    <w:unhideWhenUsed/>
    <w:rsid w:val="00D334F9"/>
    <w:pPr>
      <w:spacing w:line="240" w:lineRule="auto"/>
    </w:pPr>
  </w:style>
  <w:style w:type="character" w:customStyle="1" w:styleId="TextodecomentrioChar">
    <w:name w:val="Texto de comentário Char"/>
    <w:basedOn w:val="Fontepargpadro"/>
    <w:link w:val="Textodecomentrio"/>
    <w:uiPriority w:val="99"/>
    <w:semiHidden/>
    <w:rsid w:val="00D334F9"/>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D334F9"/>
    <w:rPr>
      <w:b/>
      <w:bCs/>
    </w:rPr>
  </w:style>
  <w:style w:type="character" w:customStyle="1" w:styleId="AssuntodocomentrioChar">
    <w:name w:val="Assunto do comentário Char"/>
    <w:basedOn w:val="TextodecomentrioChar"/>
    <w:link w:val="Assuntodocomentrio"/>
    <w:uiPriority w:val="99"/>
    <w:semiHidden/>
    <w:rsid w:val="00D334F9"/>
    <w:rPr>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nso2010.ibge.gov.br/apps/atla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portalarquivos2.saude.gov.br/images/pdf/2015/outubro/19/2015-032---FA-ok.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measlesrubellainitiative.org/wp-content/uploads/2013/06/Surveillance-for-AEFI-Field-Guide.pdf"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ho.int/mediacentre/factsheets/fs100/e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67D7-EF32-46EF-AEF9-1679D498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5257</Words>
  <Characters>28394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Instituto do Cancer de Sao Paulo</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leoleli.camargo</dc:creator>
  <cp:lastModifiedBy>Leila Del Castillo Saad</cp:lastModifiedBy>
  <cp:revision>2</cp:revision>
  <cp:lastPrinted>2015-03-31T19:26:00Z</cp:lastPrinted>
  <dcterms:created xsi:type="dcterms:W3CDTF">2019-10-30T12:32:00Z</dcterms:created>
  <dcterms:modified xsi:type="dcterms:W3CDTF">2019-10-30T12:32:00Z</dcterms:modified>
</cp:coreProperties>
</file>