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SEMINÁRIO (4)</w:t>
      </w:r>
    </w:p>
    <w:p w:rsidR="00820EDE" w:rsidRPr="00820EDE" w:rsidRDefault="00820EDE" w:rsidP="00FC1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Gestão de processos: foco na qualidade</w:t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O que são </w:t>
      </w: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processos</w:t>
      </w: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?</w:t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Processos são uma 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sequência de atividades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conduzidas para a 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 xml:space="preserve">produção de um bem ou serviço 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com valor para um determinado cliente; quando visto em conjunto com outros processos, compõem a maneira como uma empresa funciona.</w:t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Os processos transformam 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insumos (entradas)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em 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produtos (saídas)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, sendo que os insumos para um processo são geralmente produtos de outros. </w:t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Todos os processos de uma organização são planejados e realizados sob condições controladas.</w:t>
      </w:r>
    </w:p>
    <w:p w:rsidR="00820EDE" w:rsidRPr="00820EDE" w:rsidRDefault="00820EDE" w:rsidP="00284D4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shd w:val="clear" w:color="auto" w:fill="FFFFFF"/>
          <w:lang w:eastAsia="pt-BR"/>
        </w:rPr>
        <w:drawing>
          <wp:inline distT="0" distB="0" distL="0" distR="0">
            <wp:extent cx="4963795" cy="2046605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LIGAÇÃO HORIZONTAL entre os fornecedores e os clientes é uma excelente forma de se gerenciar e melhorar continuamente a eficácia (quantidade de valor agregado para os clientes) e a eficiência do processo (quantidade de recursos consumidos).</w:t>
      </w:r>
    </w:p>
    <w:p w:rsidR="000829AA" w:rsidRDefault="000829AA" w:rsidP="00FC1E22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O que é </w:t>
      </w: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gestão de </w:t>
      </w:r>
      <w:proofErr w:type="gramStart"/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processos </w:t>
      </w: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?</w:t>
      </w:r>
      <w:proofErr w:type="gramEnd"/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Gestão de processos é um meio de </w:t>
      </w:r>
      <w:proofErr w:type="gramStart"/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definir</w:t>
      </w:r>
      <w:r w:rsidR="00FC1E22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,</w:t>
      </w:r>
      <w:proofErr w:type="gramEnd"/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monitorar e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 xml:space="preserve"> otimizar processos; 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garante uma melhoria contínua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 xml:space="preserve"> 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fazendo com que a empresa estabeleça uma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dinâmica de evolução permanente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(evita acomodações). </w:t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 gestão de processos permite que todos os membros de uma empresa compreendam os processos e os implementem de acordo com o objetivo de atender as necessidades dos clientes, visando principalmente:</w:t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-Melhorar comunicação e relacionamento entre os membros;</w:t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-Aumentar a produtividade e a satisfação do cliente;</w:t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-Organizar e melhorar os processos visando resultados claros;</w:t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-Corrigir os processos antes de automatizá-los, evitando futura desorganização.</w:t>
      </w:r>
    </w:p>
    <w:p w:rsidR="00381DF1" w:rsidRDefault="00381DF1" w:rsidP="00FC1E22">
      <w:pPr>
        <w:spacing w:before="28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Quais os benefícios da gestão de processos?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-Elevação do nível de satisfação de clientes, colaboradores e investidores;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-Flexibilização e rápido ajuste dos processos às mudanças internas e externas da empresa;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-Otimização do planejamento das atividades, da atribuição de responsabilidades e da racionalização do uso de recursos humanos, materiais, tecnológicos e financeiros;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lastRenderedPageBreak/>
        <w:t xml:space="preserve">-Otimização dos controles </w:t>
      </w:r>
      <w:proofErr w:type="gramStart"/>
      <w:r w:rsidRPr="00820EDE">
        <w:rPr>
          <w:rFonts w:ascii="Arial" w:eastAsia="Times New Roman" w:hAnsi="Arial" w:cs="Arial"/>
          <w:color w:val="000000"/>
          <w:lang w:eastAsia="pt-BR"/>
        </w:rPr>
        <w:t>processuais,</w:t>
      </w:r>
      <w:proofErr w:type="gramEnd"/>
      <w:r w:rsidRPr="00820EDE">
        <w:rPr>
          <w:rFonts w:ascii="Arial" w:eastAsia="Times New Roman" w:hAnsi="Arial" w:cs="Arial"/>
          <w:color w:val="000000"/>
          <w:lang w:eastAsia="pt-BR"/>
        </w:rPr>
        <w:t>eliminação de redundâncias e minimização de falhas;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-Redução do ciclo de duração dos processos;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-Redução de custos dos processos.</w:t>
      </w:r>
    </w:p>
    <w:p w:rsidR="0074211A" w:rsidRDefault="0074211A" w:rsidP="00FC1E22">
      <w:pPr>
        <w:spacing w:before="28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Qual a importância da qualidade na gestão de processos?</w:t>
      </w:r>
      <w:r w:rsidRPr="00820E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81DF1" w:rsidRDefault="00381DF1" w:rsidP="00FC1E22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De modo geral, a qualidade se trata de alguma ação que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 supera 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ou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segue de acordo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com as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expectativas dos indivíduos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envolvidos em uma situação. Ao considerar o fato de que, todo consumidor deseja um bom atendimento munido de um serviço ou produto de qualidade a um valor acessível , a aplicação da qualidade em todas as etapas do processo se torna algo obrigatório para que uma empresa tenha êxito e destaque em seus nichos de mercado; dessa forma, ferramentas de qualidade são utilizadas para controlar processos internos e externos.</w:t>
      </w: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Isso motivou </w:t>
      </w:r>
      <w:proofErr w:type="gramStart"/>
      <w:r w:rsidRPr="00820EDE">
        <w:rPr>
          <w:rFonts w:ascii="Arial" w:eastAsia="Times New Roman" w:hAnsi="Arial" w:cs="Arial"/>
          <w:color w:val="000000"/>
          <w:lang w:eastAsia="pt-BR"/>
        </w:rPr>
        <w:t>o surgimento de organizações reguladores</w:t>
      </w:r>
      <w:proofErr w:type="gramEnd"/>
      <w:r w:rsidRPr="00820EDE">
        <w:rPr>
          <w:rFonts w:ascii="Arial" w:eastAsia="Times New Roman" w:hAnsi="Arial" w:cs="Arial"/>
          <w:color w:val="000000"/>
          <w:lang w:eastAsia="pt-BR"/>
        </w:rPr>
        <w:t xml:space="preserve"> e normas que buscam garantir que as empresas apliquem padronizações na realização de seus processos e assim garantam a qualidade do produto final, sendo a mais conhecida, ISO 9000.</w:t>
      </w: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A qualidade aplicada na gestão de processos evita desperdícios e </w:t>
      </w:r>
      <w:proofErr w:type="gramStart"/>
      <w:r w:rsidRPr="00820EDE">
        <w:rPr>
          <w:rFonts w:ascii="Arial" w:eastAsia="Times New Roman" w:hAnsi="Arial" w:cs="Arial"/>
          <w:color w:val="000000"/>
          <w:lang w:eastAsia="pt-BR"/>
        </w:rPr>
        <w:t>otimiza</w:t>
      </w:r>
      <w:proofErr w:type="gramEnd"/>
      <w:r w:rsidRPr="00820EDE">
        <w:rPr>
          <w:rFonts w:ascii="Arial" w:eastAsia="Times New Roman" w:hAnsi="Arial" w:cs="Arial"/>
          <w:color w:val="000000"/>
          <w:lang w:eastAsia="pt-BR"/>
        </w:rPr>
        <w:t xml:space="preserve"> custos, pois toda vez que um cliente recebe aquilo que não é acordado, há um custo adicional  com adaptações e retrabalhos, além do mal-estar gerado. </w:t>
      </w: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 Sabe-se também que o cliente possui contato somente com o produto final, e por isso, se todos os setores da empresa não estiverem alinhados, o consumidor será impactado de alguma forma. </w:t>
      </w: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 Em suma, a qualidade na gestão de processos é responsável por regular e analisar todos os acertos e erros nas etapas de um processo, e sua falta deixaria o consumidor a mercê de pessoas não qualificadas para determinado tipo de serviço.</w:t>
      </w: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E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20EDE" w:rsidRPr="00820EDE" w:rsidRDefault="00820EDE" w:rsidP="00FC1E2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Metodologia para gerenciar e melhorar processos</w:t>
      </w:r>
    </w:p>
    <w:p w:rsidR="00820EDE" w:rsidRPr="00820EDE" w:rsidRDefault="00820EDE" w:rsidP="00FC1E22">
      <w:pPr>
        <w:numPr>
          <w:ilvl w:val="0"/>
          <w:numId w:val="1"/>
        </w:numPr>
        <w:spacing w:before="28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Definir o responsável por cada processo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Para cada um dos processos há um proprietário ou gerente responsável pela melhoria contínua dos mesmos, garantindo eficácia através do gerenciamento de como o trabalho será realizado; o gerente tem uma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visão geral e controle 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sobre o processo, possuindo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autoridade para efetuar mudanças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em qualquer parte.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O gerente deve: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-Formar a equipe de gestão do processo, com representantes de cada parte principal da atividade;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- Assegurar o funcionamento do processo como uma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situação controlada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desempenho previsível; 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-Estabelecer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medidas de desempenho </w:t>
      </w:r>
      <w:r w:rsidRPr="00820EDE">
        <w:rPr>
          <w:rFonts w:ascii="Arial" w:eastAsia="Times New Roman" w:hAnsi="Arial" w:cs="Arial"/>
          <w:color w:val="000000"/>
          <w:lang w:eastAsia="pt-BR"/>
        </w:rPr>
        <w:t>que caracterizem devidamente a eficiência e a eficácia do processo em atender as necessidades de todos os clientes;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-Assegurar que todos os aspectos de gestão e melhoria do processo sejam cumpridos; incluindo criar documentação, acompanhar o desempenho e garantir e alocar recursos.</w:t>
      </w:r>
    </w:p>
    <w:p w:rsidR="00820EDE" w:rsidRPr="00820EDE" w:rsidRDefault="00820EDE" w:rsidP="00FC1E22">
      <w:pPr>
        <w:numPr>
          <w:ilvl w:val="0"/>
          <w:numId w:val="2"/>
        </w:numPr>
        <w:spacing w:before="28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Definir o processo. 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O gerente e a equipe de gestão devem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definir o processo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, de forma que todos tenham uma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mesma compreensão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do seu funcionamento.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A quantidade de documentação necessária depende de atributos como estabilidade e instrução da força de trabalho (funcionários) e complexidade e criticidade do processo. Por exemplo, quanto mais instruído é </w:t>
      </w:r>
      <w:r w:rsidRPr="00820EDE">
        <w:rPr>
          <w:rFonts w:ascii="Arial" w:eastAsia="Times New Roman" w:hAnsi="Arial" w:cs="Arial"/>
          <w:color w:val="000000"/>
          <w:lang w:eastAsia="pt-BR"/>
        </w:rPr>
        <w:lastRenderedPageBreak/>
        <w:t>o colaborador, de menos instruções para realizar atividades ele precisa. E, quanto mais etapas complexas, mais explicação detalhada é necessária.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-Todos os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 insumos (entradas) e produtos (saídas) são identificados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, juntamente com os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fornecedores e clientes</w:t>
      </w:r>
      <w:r w:rsidRPr="00820EDE">
        <w:rPr>
          <w:rFonts w:ascii="Arial" w:eastAsia="Times New Roman" w:hAnsi="Arial" w:cs="Arial"/>
          <w:color w:val="000000"/>
          <w:lang w:eastAsia="pt-BR"/>
        </w:rPr>
        <w:t>, que podem ser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 internos ou externos</w:t>
      </w:r>
      <w:r w:rsidRPr="00820EDE">
        <w:rPr>
          <w:rFonts w:ascii="Arial" w:eastAsia="Times New Roman" w:hAnsi="Arial" w:cs="Arial"/>
          <w:color w:val="000000"/>
          <w:lang w:eastAsia="pt-BR"/>
        </w:rPr>
        <w:t>. 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-A equipe deve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definir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as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etapas e os fluxos do processo</w:t>
      </w:r>
      <w:r w:rsidRPr="00820EDE">
        <w:rPr>
          <w:rFonts w:ascii="Arial" w:eastAsia="Times New Roman" w:hAnsi="Arial" w:cs="Arial"/>
          <w:color w:val="000000"/>
          <w:lang w:eastAsia="pt-BR"/>
        </w:rPr>
        <w:t>. Há ferramentas da qualidade, como diagramas de blocos e fluxogramas, disponíveis para dar suporte a essas atividades.</w:t>
      </w:r>
    </w:p>
    <w:p w:rsidR="00820EDE" w:rsidRPr="00820EDE" w:rsidRDefault="00820EDE" w:rsidP="00FC1E22">
      <w:pPr>
        <w:numPr>
          <w:ilvl w:val="0"/>
          <w:numId w:val="3"/>
        </w:numPr>
        <w:spacing w:before="28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Identificar requisitos dos clientes.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 -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Reunir, analisar e documentar as necessidades dos clientes</w:t>
      </w:r>
      <w:r w:rsidRPr="00820EDE">
        <w:rPr>
          <w:rFonts w:ascii="Arial" w:eastAsia="Times New Roman" w:hAnsi="Arial" w:cs="Arial"/>
          <w:color w:val="000000"/>
          <w:lang w:eastAsia="pt-BR"/>
        </w:rPr>
        <w:t>, incluindo a forma como eles utilizam os produtos (saídas) do processo;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- Manter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comunicação frequente com os clientes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para compreender as respectivas necessidades;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-Definir as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 necessidades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mensuráveis dos clientes e classificar em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ordem de importância</w:t>
      </w:r>
      <w:r w:rsidRPr="00820EDE">
        <w:rPr>
          <w:rFonts w:ascii="Arial" w:eastAsia="Times New Roman" w:hAnsi="Arial" w:cs="Arial"/>
          <w:color w:val="000000"/>
          <w:lang w:eastAsia="pt-BR"/>
        </w:rPr>
        <w:t>. 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-Validar as necessidades e os requisitos do usuário.</w:t>
      </w:r>
    </w:p>
    <w:p w:rsidR="00276D59" w:rsidRDefault="00276D59" w:rsidP="00276D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820EDE" w:rsidRPr="00276D59" w:rsidRDefault="00820EDE" w:rsidP="00276D59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D59">
        <w:rPr>
          <w:rFonts w:ascii="Arial" w:eastAsia="Times New Roman" w:hAnsi="Arial" w:cs="Arial"/>
          <w:b/>
          <w:bCs/>
          <w:color w:val="000000"/>
          <w:lang w:eastAsia="pt-BR"/>
        </w:rPr>
        <w:t>Estabelecer medidas de desempenho. 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-Traduzir as necessidades e os requisitos dos clientes em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medidas de desempenho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. Como medidas, pode-se citar a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satisfação do cliente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, as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medidas realizadas durante o processo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e as medidas de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desempenho do fornecedor</w:t>
      </w:r>
      <w:r w:rsidRPr="00820EDE">
        <w:rPr>
          <w:rFonts w:ascii="Arial" w:eastAsia="Times New Roman" w:hAnsi="Arial" w:cs="Arial"/>
          <w:color w:val="000000"/>
          <w:lang w:eastAsia="pt-BR"/>
        </w:rPr>
        <w:t>.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 Relacionar todas as necessidades significativas do cliente, tais como a pontualidade, índices de defeito ou erro, intervalos de tolerância, reutilização do produto e segurança e saúde do trabalhador, com as medidas de desempenho.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*Cada processo deve ser gerenciado e melhorado simultaneamente para cada medida de desempenho. Ligar diretamente as medidas de desempenho do processo às necessidades dos clientes é um dos aspectos mais eficazes da gestão do processo.</w:t>
      </w:r>
    </w:p>
    <w:p w:rsidR="00820EDE" w:rsidRPr="00820EDE" w:rsidRDefault="00820EDE" w:rsidP="00FC1E22">
      <w:pPr>
        <w:numPr>
          <w:ilvl w:val="0"/>
          <w:numId w:val="5"/>
        </w:numPr>
        <w:spacing w:before="28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Comparar o desempenho do processo com os requisitos dos clientes. 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 Usar as medidas de desempenho do processo para assegurar-se que o processo está funcionando de maneira estável e previsível.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>- Comparar as medidas de desempenho dos clientes com suas necessidades e requisitos. Várias ferramentas estatísticas podem ser utilizadas para analisar os dados de medição, a fim de ajudar a quantificar do desempenho do processo.</w:t>
      </w:r>
    </w:p>
    <w:p w:rsidR="00820EDE" w:rsidRPr="00820EDE" w:rsidRDefault="00820EDE" w:rsidP="00FC1E22">
      <w:pPr>
        <w:numPr>
          <w:ilvl w:val="0"/>
          <w:numId w:val="6"/>
        </w:numPr>
        <w:spacing w:before="28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Identificar oportunidades de melhoria. 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-Analisar as medidas de desempenho do processo para determinar oportunidades de melhoria relacionadas com a origem de atributos tais como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erros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e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defeitos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, oportunidades de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simplificação do processo</w:t>
      </w:r>
      <w:r w:rsidRPr="00820EDE">
        <w:rPr>
          <w:rFonts w:ascii="Arial" w:eastAsia="Times New Roman" w:hAnsi="Arial" w:cs="Arial"/>
          <w:color w:val="000000"/>
          <w:lang w:eastAsia="pt-BR"/>
        </w:rPr>
        <w:t>, evitar a obstrução do mesmo e falta de controles adequados. </w:t>
      </w:r>
    </w:p>
    <w:p w:rsidR="00820EDE" w:rsidRPr="00820EDE" w:rsidRDefault="00820EDE" w:rsidP="00FC1E2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Uma vez identificadas as oportunidades de melhoria do processo, alguns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métodos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podem ser utilizados para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otimizar o desempenho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do mesmo e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auxiliar na melhoria da qualidade</w:t>
      </w:r>
      <w:r w:rsidRPr="00820EDE">
        <w:rPr>
          <w:rFonts w:ascii="Arial" w:eastAsia="Times New Roman" w:hAnsi="Arial" w:cs="Arial"/>
          <w:color w:val="000000"/>
          <w:lang w:eastAsia="pt-BR"/>
        </w:rPr>
        <w:t>, como por exemplo: </w:t>
      </w:r>
    </w:p>
    <w:p w:rsidR="00514588" w:rsidRDefault="00514588" w:rsidP="00FC1E22">
      <w:pPr>
        <w:spacing w:before="160"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CICLO PDCA</w:t>
      </w:r>
      <w:proofErr w:type="gramStart"/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20ED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  <w:proofErr w:type="gramEnd"/>
      <w:r w:rsidRPr="00820EDE">
        <w:rPr>
          <w:rFonts w:ascii="Arial" w:eastAsia="Times New Roman" w:hAnsi="Arial" w:cs="Arial"/>
          <w:color w:val="FF0000"/>
          <w:lang w:eastAsia="pt-BR"/>
        </w:rPr>
        <w:t>-melhoria no processo/ repetitivo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Indica o caminho a ser seguido para que as metas estipuladas possam ser alcançadas e se mantenha o controle. Neste ínterim é preciso empregar técnicas (ou ferramentas) para a obtenção, processamento e disposição das informações necessárias à condução das etapas do PDCA.</w:t>
      </w:r>
      <w:r w:rsidR="00323D9B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bookmarkStart w:id="0" w:name="_GoBack"/>
      <w:bookmarkEnd w:id="0"/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Melhorar um processo significa estabelecer uma nova meta para permanecer nela</w:t>
      </w:r>
      <w:r w:rsidR="00B16BCA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lastRenderedPageBreak/>
        <w:t>Planejamento (P)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 Visa o estabelecimento de metas e o método que será utilizado para alcançar as metas propostas.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Execução (D)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 Consiste na execução das metas propostas anteriormente e na coleta dos dados que serão utilizados na próxima etapa. É essencial a educação e o treinamento no trabalho.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Verificação (C)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 Comparação dos dados obtidos com a meta planejada.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Atuação Corretiva (A)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 Caso a meta tenha sido alcançada, deve-se adotar o plano proposto inicialmente. Caso o plano não tenha sido efetivo, deve-se agir sobre as causas que impediram o atingimento da meta.</w:t>
      </w:r>
    </w:p>
    <w:p w:rsidR="00820EDE" w:rsidRPr="00820EDE" w:rsidRDefault="00820EDE" w:rsidP="00FC1E22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 - Visa o aperfeiçoamento dos processos por meio da 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identificação das causas de problemas e da implementação de soluções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;</w:t>
      </w:r>
    </w:p>
    <w:p w:rsidR="00820EDE" w:rsidRPr="00820EDE" w:rsidRDefault="00820EDE" w:rsidP="00FC1E22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noProof/>
          <w:color w:val="000000"/>
          <w:bdr w:val="none" w:sz="0" w:space="0" w:color="auto" w:frame="1"/>
          <w:shd w:val="clear" w:color="auto" w:fill="FFFFFF"/>
          <w:lang w:eastAsia="pt-BR"/>
        </w:rPr>
        <w:drawing>
          <wp:inline distT="0" distB="0" distL="0" distR="0">
            <wp:extent cx="4252595" cy="42525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DE" w:rsidRPr="00820EDE" w:rsidRDefault="00820EDE" w:rsidP="007C3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20ED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</w:r>
      <w:r w:rsidRPr="00820ED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</w: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Exemplo de empresas que utilizam o PDCA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-Toyota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 A popularização do ciclo PDCA se deu depois da Segunda Guerra Mundial graças às palestras ministradas por Deming no Japão.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Dessa forma, os executivos japoneses aplicaram o método em sua produção, gerando ótimos resultados.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Pense no Japão pós-guerra com uma economia em crise, devido à execução do ciclo PDCA eles puderam ter uma recuperação acima do normal. Um dos casos mais notáveis é o da empresa japonesa Toyota.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Baseando-se no método e utilizando ferramentas de qualidade PDCA a Toyota desenvolveu um sistema de gestão de produção eficiente, o STP – System Toyota </w:t>
      </w:r>
      <w:proofErr w:type="spellStart"/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Production</w:t>
      </w:r>
      <w:proofErr w:type="spellEnd"/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O modelo Toyota de melhoria contínua obteve resultados tão impactantes, a tal ponto que ele se tornou reconhecido pelo mundo todo.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Isso porque esses resultados surtiram efeitos em áreas de qualidade, custos e produtividade!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Na produção enxuta uma letra é adicionada ao processo PDCA, o 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“O”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no sentido de 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observação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A 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observação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é um fator essencial à manutenção da condição atual da produção, sendo amplamente aplicado no Sistema Toyota de Produção.</w:t>
      </w:r>
    </w:p>
    <w:p w:rsidR="00820EDE" w:rsidRPr="00820EDE" w:rsidRDefault="00820EDE" w:rsidP="00FC1E22">
      <w:pPr>
        <w:spacing w:before="1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Isso porque a </w:t>
      </w:r>
      <w:r w:rsidRPr="00820ED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observação</w:t>
      </w:r>
      <w:r w:rsidRPr="00820ED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é um dos pontos chave do processo, justamente por ser a fase na qual tudo se torna mais claro dando bases concretas para as etapas seguintes.</w:t>
      </w:r>
    </w:p>
    <w:p w:rsidR="00742B0F" w:rsidRDefault="00742B0F" w:rsidP="00FC1E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SDCA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820EDE">
        <w:rPr>
          <w:rFonts w:ascii="Arial" w:eastAsia="Times New Roman" w:hAnsi="Arial" w:cs="Arial"/>
          <w:color w:val="FF0000"/>
          <w:lang w:eastAsia="pt-BR"/>
        </w:rPr>
        <w:t>-manter a melhoria obtida no PDCA</w:t>
      </w:r>
    </w:p>
    <w:p w:rsidR="00820EDE" w:rsidRPr="00820EDE" w:rsidRDefault="00820EDE" w:rsidP="00FC1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color w:val="000000"/>
          <w:lang w:eastAsia="pt-BR"/>
        </w:rPr>
        <w:t xml:space="preserve">Este método é a evolução do método PDCA, ele é utilizado quando se deseja atingir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metas padrão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ou </w:t>
      </w: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manter os resultados em um determinado nível</w:t>
      </w:r>
      <w:r w:rsidRPr="00820EDE">
        <w:rPr>
          <w:rFonts w:ascii="Arial" w:eastAsia="Times New Roman" w:hAnsi="Arial" w:cs="Arial"/>
          <w:color w:val="000000"/>
          <w:lang w:eastAsia="pt-BR"/>
        </w:rPr>
        <w:t>. Está contido em um processo de avaliação permanente, visando constantemente a melhoria.  A combinação desses dois métodos de gestão gera um desenvolvimento na qualidade dos processos de uma empresa. Isto permite a construção de uma cultura estratégica que permeie toda a organização, vinculando a estratégia ao dia a dia das operações da empresa;</w:t>
      </w:r>
    </w:p>
    <w:p w:rsidR="0031478E" w:rsidRDefault="0031478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S (Standard – padrão):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estabelecimento de Metas Padrão e de Procedimentos Operacionais Padrão; serão utilizadas para garantir que todas as pessoas estejam informadas sobre o que fazer através de uma linguagem simples e objetiva, assim, reduzindo a complexidade, variabilidade e os custos operacionais.</w:t>
      </w: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D (Do - treinamento e supervisão do trabalho):</w:t>
      </w:r>
      <w:r w:rsidRPr="00820EDE">
        <w:rPr>
          <w:rFonts w:ascii="Arial" w:eastAsia="Times New Roman" w:hAnsi="Arial" w:cs="Arial"/>
          <w:color w:val="000000"/>
          <w:lang w:eastAsia="pt-BR"/>
        </w:rPr>
        <w:t xml:space="preserve"> avaliação para saber se tudo está sendo cumprido na execução das tarefas; </w:t>
      </w: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C (</w:t>
      </w:r>
      <w:proofErr w:type="spellStart"/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Check</w:t>
      </w:r>
      <w:proofErr w:type="spellEnd"/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 - verificação e avaliação): </w:t>
      </w:r>
      <w:r w:rsidRPr="00820EDE">
        <w:rPr>
          <w:rFonts w:ascii="Arial" w:eastAsia="Times New Roman" w:hAnsi="Arial" w:cs="Arial"/>
          <w:color w:val="000000"/>
          <w:lang w:eastAsia="pt-BR"/>
        </w:rPr>
        <w:t>se as metas foram ou não alcançadas; nesta etapa é fundamental o envolvimento de todas as pessoas que executaram o padrão, para garantir que ele está elaborado da melhor forma possível. </w:t>
      </w:r>
    </w:p>
    <w:p w:rsidR="00820EDE" w:rsidRPr="00820EDE" w:rsidRDefault="00820EDE" w:rsidP="00FC1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A (</w:t>
      </w:r>
      <w:proofErr w:type="spellStart"/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>Action</w:t>
      </w:r>
      <w:proofErr w:type="spellEnd"/>
      <w:r w:rsidRPr="00820EDE">
        <w:rPr>
          <w:rFonts w:ascii="Arial" w:eastAsia="Times New Roman" w:hAnsi="Arial" w:cs="Arial"/>
          <w:b/>
          <w:bCs/>
          <w:color w:val="000000"/>
          <w:lang w:eastAsia="pt-BR"/>
        </w:rPr>
        <w:t xml:space="preserve"> - ação): </w:t>
      </w:r>
      <w:r w:rsidRPr="00820EDE">
        <w:rPr>
          <w:rFonts w:ascii="Arial" w:eastAsia="Times New Roman" w:hAnsi="Arial" w:cs="Arial"/>
          <w:color w:val="000000"/>
          <w:lang w:eastAsia="pt-BR"/>
        </w:rPr>
        <w:t>caso a meta não tenha sido atingida adotar ação corretiva removendo os sintomas, agindo nas causas.</w:t>
      </w:r>
    </w:p>
    <w:p w:rsidR="000B2B81" w:rsidRDefault="000B2B81" w:rsidP="00FC1E22">
      <w:pPr>
        <w:spacing w:after="0"/>
      </w:pPr>
    </w:p>
    <w:p w:rsidR="009B2D67" w:rsidRDefault="009B2D67" w:rsidP="00FC1E22">
      <w:pPr>
        <w:spacing w:after="0"/>
      </w:pPr>
    </w:p>
    <w:p w:rsidR="009B2D67" w:rsidRDefault="009B2D67" w:rsidP="00FC1E22">
      <w:pPr>
        <w:spacing w:after="0"/>
      </w:pPr>
    </w:p>
    <w:p w:rsidR="009B2D67" w:rsidRDefault="009B2D67" w:rsidP="00FC1E22">
      <w:pPr>
        <w:spacing w:after="0"/>
      </w:pPr>
    </w:p>
    <w:p w:rsidR="009B2D67" w:rsidRDefault="009B2D67" w:rsidP="00FC1E22">
      <w:pPr>
        <w:spacing w:after="0"/>
      </w:pPr>
    </w:p>
    <w:p w:rsidR="009B2D67" w:rsidRPr="00242D89" w:rsidRDefault="009B2D67" w:rsidP="00FC1E22">
      <w:pPr>
        <w:spacing w:after="0"/>
        <w:rPr>
          <w:b/>
          <w:bCs/>
          <w:sz w:val="24"/>
          <w:szCs w:val="24"/>
        </w:rPr>
      </w:pPr>
      <w:r w:rsidRPr="00242D89">
        <w:rPr>
          <w:b/>
          <w:bCs/>
          <w:sz w:val="24"/>
          <w:szCs w:val="24"/>
        </w:rPr>
        <w:t>Referências</w:t>
      </w:r>
    </w:p>
    <w:p w:rsidR="002D049F" w:rsidRDefault="002D049F" w:rsidP="00FC1E22">
      <w:pPr>
        <w:spacing w:after="0"/>
      </w:pPr>
    </w:p>
    <w:p w:rsidR="00242D89" w:rsidRDefault="00242D89" w:rsidP="00FC1E22">
      <w:pPr>
        <w:spacing w:after="0"/>
      </w:pPr>
      <w:r>
        <w:t>Sites:</w:t>
      </w:r>
    </w:p>
    <w:p w:rsidR="009B2D67" w:rsidRDefault="002F0AEF" w:rsidP="00FC1E22">
      <w:pPr>
        <w:spacing w:after="0"/>
      </w:pPr>
      <w:hyperlink r:id="rId7" w:history="1">
        <w:r w:rsidR="009B2D67" w:rsidRPr="00DB6E87">
          <w:rPr>
            <w:rStyle w:val="Hyperlink"/>
          </w:rPr>
          <w:t>https://vanzolini.org.br/estudos-e-projetos/qualidade/</w:t>
        </w:r>
      </w:hyperlink>
    </w:p>
    <w:p w:rsidR="009B2D67" w:rsidRDefault="002F0AEF" w:rsidP="00FC1E22">
      <w:pPr>
        <w:spacing w:after="0"/>
      </w:pPr>
      <w:hyperlink r:id="rId8" w:history="1">
        <w:r w:rsidR="009B2D67" w:rsidRPr="00DB6E87">
          <w:rPr>
            <w:rStyle w:val="Hyperlink"/>
          </w:rPr>
          <w:t>https://onclick.com.br/artigos/entenda-o-que-e-gestao-de-qualidade-e-quais-osseus-pilares/</w:t>
        </w:r>
      </w:hyperlink>
    </w:p>
    <w:p w:rsidR="009B2D67" w:rsidRDefault="009B2D67" w:rsidP="00FC1E22">
      <w:pPr>
        <w:spacing w:after="0"/>
      </w:pPr>
      <w:r w:rsidRPr="009B2D67">
        <w:t xml:space="preserve"> </w:t>
      </w:r>
      <w:hyperlink r:id="rId9" w:history="1">
        <w:r w:rsidRPr="00DB6E87">
          <w:rPr>
            <w:rStyle w:val="Hyperlink"/>
          </w:rPr>
          <w:t>https://www.qsp.org.br/biblioteca/abordagem_processo.shtmL</w:t>
        </w:r>
      </w:hyperlink>
    </w:p>
    <w:p w:rsidR="009B2D67" w:rsidRDefault="002F0AEF" w:rsidP="00FC1E22">
      <w:pPr>
        <w:spacing w:after="0"/>
      </w:pPr>
      <w:hyperlink r:id="rId10" w:history="1">
        <w:r w:rsidR="009B2D67" w:rsidRPr="00DB6E87">
          <w:rPr>
            <w:rStyle w:val="Hyperlink"/>
          </w:rPr>
          <w:t>https://www.researchgate.net/profile/Dario_Miyake/publication/242782493_Uma _analise_sobre_o_Ciclo_PDCA_como_um_metodo_para_solucao_de_problemas_ da_qualidade/links/0c96053469f796709c000000/Uma-analise-sobre-o-CicloPDCA-como-um-metodo-para-solucao-de-problemas-da-qualidade.pdf</w:t>
        </w:r>
      </w:hyperlink>
    </w:p>
    <w:p w:rsidR="009B2D67" w:rsidRDefault="002F0AEF" w:rsidP="00FC1E22">
      <w:pPr>
        <w:spacing w:after="0"/>
      </w:pPr>
      <w:hyperlink r:id="rId11" w:history="1">
        <w:r w:rsidR="009B2D67" w:rsidRPr="00DB6E87">
          <w:rPr>
            <w:rStyle w:val="Hyperlink"/>
          </w:rPr>
          <w:t>http://cronos.univap.br/cd/INIC_2008/anais/arquivosEPG/EPG00583_01_O.pdf</w:t>
        </w:r>
      </w:hyperlink>
    </w:p>
    <w:p w:rsidR="009B2D67" w:rsidRDefault="002F0AEF" w:rsidP="00FC1E22">
      <w:pPr>
        <w:spacing w:after="0"/>
      </w:pPr>
      <w:hyperlink r:id="rId12" w:history="1">
        <w:r w:rsidR="009B2D67" w:rsidRPr="00DB6E87">
          <w:rPr>
            <w:rStyle w:val="Hyperlink"/>
          </w:rPr>
          <w:t>https://www.fm2s.com.br/category/blogs-sigma/</w:t>
        </w:r>
      </w:hyperlink>
    </w:p>
    <w:p w:rsidR="009B2D67" w:rsidRDefault="002F0AEF" w:rsidP="00FC1E22">
      <w:pPr>
        <w:spacing w:after="0"/>
      </w:pPr>
      <w:hyperlink r:id="rId13" w:history="1">
        <w:r w:rsidR="009B2D67" w:rsidRPr="00DB6E87">
          <w:rPr>
            <w:rStyle w:val="Hyperlink"/>
          </w:rPr>
          <w:t>https://www.fm2s.com.br/</w:t>
        </w:r>
      </w:hyperlink>
    </w:p>
    <w:p w:rsidR="009B2D67" w:rsidRDefault="009B2D67" w:rsidP="00FC1E22">
      <w:pPr>
        <w:spacing w:after="0"/>
      </w:pPr>
      <w:r w:rsidRPr="009B2D67">
        <w:t xml:space="preserve"> </w:t>
      </w:r>
      <w:hyperlink r:id="rId14" w:history="1">
        <w:r w:rsidRPr="00DB6E87">
          <w:rPr>
            <w:rStyle w:val="Hyperlink"/>
          </w:rPr>
          <w:t>https://novida.com.br</w:t>
        </w:r>
      </w:hyperlink>
    </w:p>
    <w:p w:rsidR="002D049F" w:rsidRDefault="002D049F" w:rsidP="00FC1E22">
      <w:pPr>
        <w:spacing w:after="0"/>
      </w:pPr>
    </w:p>
    <w:p w:rsidR="009B2D67" w:rsidRDefault="009B2D67" w:rsidP="00FC1E22">
      <w:pPr>
        <w:spacing w:after="0"/>
      </w:pPr>
      <w:r>
        <w:t>Livros:</w:t>
      </w:r>
    </w:p>
    <w:p w:rsidR="009B2D67" w:rsidRDefault="009B2D67" w:rsidP="009B2D67">
      <w:pPr>
        <w:spacing w:after="0"/>
      </w:pPr>
      <w:r w:rsidRPr="009B2D67">
        <w:t xml:space="preserve">Gerenciamento de qualidade em processos, de Mauro de Mesquita </w:t>
      </w:r>
      <w:proofErr w:type="spellStart"/>
      <w:r w:rsidRPr="009B2D67">
        <w:t>Spinola</w:t>
      </w:r>
      <w:proofErr w:type="spellEnd"/>
      <w:r w:rsidRPr="009B2D67">
        <w:t xml:space="preserve">, Fernando </w:t>
      </w:r>
      <w:proofErr w:type="spellStart"/>
      <w:r w:rsidRPr="009B2D67">
        <w:t>Tobal</w:t>
      </w:r>
      <w:proofErr w:type="spellEnd"/>
      <w:r w:rsidRPr="009B2D67">
        <w:t xml:space="preserve"> </w:t>
      </w:r>
      <w:proofErr w:type="spellStart"/>
      <w:r w:rsidRPr="009B2D67">
        <w:t>Berssaneti</w:t>
      </w:r>
      <w:proofErr w:type="spellEnd"/>
      <w:r w:rsidRPr="009B2D67">
        <w:t xml:space="preserve"> e Felipe </w:t>
      </w:r>
      <w:proofErr w:type="spellStart"/>
      <w:r w:rsidRPr="009B2D67">
        <w:t>Bussinger</w:t>
      </w:r>
      <w:proofErr w:type="spellEnd"/>
      <w:r w:rsidRPr="009B2D67">
        <w:t xml:space="preserve"> Lopes.</w:t>
      </w:r>
    </w:p>
    <w:p w:rsidR="009B2D67" w:rsidRDefault="009B2D67" w:rsidP="009B2D67">
      <w:pPr>
        <w:spacing w:after="0"/>
      </w:pPr>
      <w:r w:rsidRPr="009B2D67">
        <w:t>Ferramentas da Qualidade – Série Gestão da qualidade total (Volume 1)</w:t>
      </w:r>
    </w:p>
    <w:p w:rsidR="009B2D67" w:rsidRDefault="009B2D67" w:rsidP="00FC1E22">
      <w:pPr>
        <w:spacing w:after="0"/>
      </w:pPr>
    </w:p>
    <w:p w:rsidR="009B2D67" w:rsidRDefault="009B2D67" w:rsidP="00FC1E22">
      <w:pPr>
        <w:spacing w:after="0"/>
      </w:pPr>
    </w:p>
    <w:sectPr w:rsidR="009B2D67" w:rsidSect="00381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711"/>
    <w:multiLevelType w:val="multilevel"/>
    <w:tmpl w:val="F5C8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073B7"/>
    <w:multiLevelType w:val="multilevel"/>
    <w:tmpl w:val="066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B3F77"/>
    <w:multiLevelType w:val="multilevel"/>
    <w:tmpl w:val="0B60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31BDA"/>
    <w:multiLevelType w:val="multilevel"/>
    <w:tmpl w:val="79AA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05498"/>
    <w:multiLevelType w:val="hybridMultilevel"/>
    <w:tmpl w:val="02AA8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437CF"/>
    <w:multiLevelType w:val="hybridMultilevel"/>
    <w:tmpl w:val="60C84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C4BE9"/>
    <w:multiLevelType w:val="multilevel"/>
    <w:tmpl w:val="D62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A7DA9"/>
    <w:multiLevelType w:val="multilevel"/>
    <w:tmpl w:val="3038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20EDE"/>
    <w:rsid w:val="000829AA"/>
    <w:rsid w:val="000A1599"/>
    <w:rsid w:val="000B2B81"/>
    <w:rsid w:val="00242D89"/>
    <w:rsid w:val="00276D59"/>
    <w:rsid w:val="00284D4C"/>
    <w:rsid w:val="002D049F"/>
    <w:rsid w:val="002F0AEF"/>
    <w:rsid w:val="0031478E"/>
    <w:rsid w:val="00323D9B"/>
    <w:rsid w:val="00381DF1"/>
    <w:rsid w:val="00485010"/>
    <w:rsid w:val="00514588"/>
    <w:rsid w:val="005C1228"/>
    <w:rsid w:val="0074211A"/>
    <w:rsid w:val="00742B0F"/>
    <w:rsid w:val="007C3759"/>
    <w:rsid w:val="00820EDE"/>
    <w:rsid w:val="00961E80"/>
    <w:rsid w:val="00964476"/>
    <w:rsid w:val="009B2D67"/>
    <w:rsid w:val="00AB3BA7"/>
    <w:rsid w:val="00B16BCA"/>
    <w:rsid w:val="00B34559"/>
    <w:rsid w:val="00FC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6D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B2D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2D6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lick.com.br/artigos/entenda-o-que-e-gestao-de-qualidade-e-quais-osseus-pilares/" TargetMode="External"/><Relationship Id="rId13" Type="http://schemas.openxmlformats.org/officeDocument/2006/relationships/hyperlink" Target="https://www.fm2s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zolini.org.br/estudos-e-projetos/qualidade/" TargetMode="External"/><Relationship Id="rId12" Type="http://schemas.openxmlformats.org/officeDocument/2006/relationships/hyperlink" Target="https://www.fm2s.com.br/category/blogs-sigm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ronos.univap.br/cd/INIC_2008/anais/arquivosEPG/EPG00583_01_O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rofile/Dario_Miyake/publication/242782493_Uma%20_analise_sobre_o_Ciclo_PDCA_como_um_metodo_para_solucao_de_problemas_%20da_qualidade/links/0c96053469f796709c000000/Uma-analise-sobre-o-CicloPDCA-como-um-metodo-para-solucao-de-problemas-da-qualida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sp.org.br/biblioteca/abordagem_processo.shtmL" TargetMode="External"/><Relationship Id="rId14" Type="http://schemas.openxmlformats.org/officeDocument/2006/relationships/hyperlink" Target="https://novid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1961</Words>
  <Characters>10592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Sayuri Akamine</dc:creator>
  <cp:lastModifiedBy>fcfrp</cp:lastModifiedBy>
  <cp:revision>2</cp:revision>
  <dcterms:created xsi:type="dcterms:W3CDTF">2019-10-24T19:14:00Z</dcterms:created>
  <dcterms:modified xsi:type="dcterms:W3CDTF">2019-10-24T19:14:00Z</dcterms:modified>
</cp:coreProperties>
</file>