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B" w:rsidRDefault="003351EB" w:rsidP="003351EB">
      <w:pPr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sz w:val="24"/>
          <w:szCs w:val="24"/>
          <w:lang w:val="pt-BR"/>
        </w:rPr>
        <w:t>ESTUDO DIRIGIDO</w:t>
      </w:r>
    </w:p>
    <w:p w:rsidR="003351EB" w:rsidRDefault="003351EB" w:rsidP="003351EB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GENÔMICA NUTRICIONAL</w:t>
      </w:r>
    </w:p>
    <w:p w:rsidR="003351EB" w:rsidRDefault="003351EB" w:rsidP="003351EB">
      <w:pPr>
        <w:rPr>
          <w:sz w:val="24"/>
          <w:szCs w:val="24"/>
          <w:lang w:val="pt-BR"/>
        </w:rPr>
      </w:pPr>
    </w:p>
    <w:p w:rsidR="00B91AE7" w:rsidRDefault="003351EB" w:rsidP="00435C74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concentração celular de uma proteína é determinada pelo equilíbrio delicado de ao menos sete processos celulares, que são: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Síntese do transcrito de RNA primário (transcrição);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Modificação pós-translacional do mRNA;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Degradação do RNA mensageiro;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Síntese proteica (tradução)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Modificação pós-</w:t>
      </w:r>
      <w:proofErr w:type="spellStart"/>
      <w:r>
        <w:rPr>
          <w:lang w:val="pt-BR"/>
        </w:rPr>
        <w:t>traducional</w:t>
      </w:r>
      <w:proofErr w:type="spellEnd"/>
      <w:r>
        <w:rPr>
          <w:lang w:val="pt-BR"/>
        </w:rPr>
        <w:t xml:space="preserve"> de proteínas;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Direcionamento e transporte de proteínas;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Degradação de proteínas.</w:t>
      </w:r>
    </w:p>
    <w:p w:rsidR="00D36780" w:rsidRDefault="00EA6C75" w:rsidP="00435C74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Os genes são sequências de nucleotídeos do DNA que devem ser lidas pela maquinaria celular para gerar o seu produto específico, o </w:t>
      </w:r>
      <w:r w:rsidR="00203F5A">
        <w:rPr>
          <w:lang w:val="pt-BR"/>
        </w:rPr>
        <w:t>m</w:t>
      </w:r>
      <w:r>
        <w:rPr>
          <w:lang w:val="pt-BR"/>
        </w:rPr>
        <w:t xml:space="preserve">RNA, o qual, por meio do processo de tradução, dá origem a uma cadeia polipeptídica. </w:t>
      </w:r>
      <w:r w:rsidR="00D36780">
        <w:rPr>
          <w:lang w:val="pt-BR"/>
        </w:rPr>
        <w:t xml:space="preserve">Dois processos moleculares </w:t>
      </w:r>
      <w:r w:rsidR="00203F5A">
        <w:rPr>
          <w:lang w:val="pt-BR"/>
        </w:rPr>
        <w:t>são essenciais para a expressão gênica: a transcrição e a tradução.</w:t>
      </w:r>
    </w:p>
    <w:p w:rsidR="00435C74" w:rsidRDefault="00203F5A" w:rsidP="00435C74">
      <w:pPr>
        <w:pStyle w:val="PargrafodaLista"/>
        <w:jc w:val="both"/>
        <w:rPr>
          <w:lang w:val="pt-BR"/>
        </w:rPr>
      </w:pPr>
      <w:r>
        <w:rPr>
          <w:lang w:val="pt-BR"/>
        </w:rPr>
        <w:t>A transcrição envolve a cópia do código genético contendo as instruções para a síntese de proteínas a partir de DNA até um filamento complementar de mRNA. O código genético é uma trinca</w:t>
      </w:r>
      <w:r w:rsidR="00435C74">
        <w:rPr>
          <w:lang w:val="pt-BR"/>
        </w:rPr>
        <w:t xml:space="preserve"> (códon)</w:t>
      </w:r>
      <w:r>
        <w:rPr>
          <w:lang w:val="pt-BR"/>
        </w:rPr>
        <w:t xml:space="preserve"> de quatro bases (A, C, G, T/U) que controlam a sequência de aminoácidos na molécula de proteína que está sendo sintetizada.</w:t>
      </w:r>
      <w:r w:rsidR="00435C74">
        <w:rPr>
          <w:lang w:val="pt-BR"/>
        </w:rPr>
        <w:t xml:space="preserve"> A transcrição é iniciada por uma enzima chamada RNA polimerase, que se liga a um sítio promotor no DNA. Muitas outras proteínas, inclusive fatores de transcrição, operam aumentando ou diminuindo a atividade transcricional dos genes. Depois que o mRNA é transcrito, destaca-se do DNA e é processado por corte, remoção e união das sequências internas de RNA, produzindo uma variedade de moléculas de mRNA a partir de um único gene. Depois que é processado, o mRNA se difunde através dos poros nucleares para o citoplasma, onde controla a síntese de proteínas.</w:t>
      </w:r>
    </w:p>
    <w:p w:rsidR="00203F5A" w:rsidRDefault="00435C74" w:rsidP="00435C74">
      <w:pPr>
        <w:pStyle w:val="PargrafodaLista"/>
        <w:jc w:val="both"/>
        <w:rPr>
          <w:lang w:val="pt-BR"/>
        </w:rPr>
      </w:pPr>
      <w:r>
        <w:rPr>
          <w:lang w:val="pt-BR"/>
        </w:rPr>
        <w:t xml:space="preserve">O processo de tradução envolve seguir as instruções transcritas do DNA para o mRNA e transferidas para o </w:t>
      </w:r>
      <w:proofErr w:type="spellStart"/>
      <w:r>
        <w:rPr>
          <w:lang w:val="pt-BR"/>
        </w:rPr>
        <w:t>rRNA</w:t>
      </w:r>
      <w:proofErr w:type="spellEnd"/>
      <w:r>
        <w:rPr>
          <w:lang w:val="pt-BR"/>
        </w:rPr>
        <w:t xml:space="preserve"> (RNA ribossômico) de ribossomos localizados no citoplasma. Quando o mRNA que transporta as instruções para uma proteína em particular entra em contato com um ribossomo, liga-se a uma pequena subunidade do </w:t>
      </w:r>
      <w:proofErr w:type="spellStart"/>
      <w:r>
        <w:rPr>
          <w:lang w:val="pt-BR"/>
        </w:rPr>
        <w:t>rRNA</w:t>
      </w:r>
      <w:proofErr w:type="spellEnd"/>
      <w:r>
        <w:rPr>
          <w:lang w:val="pt-BR"/>
        </w:rPr>
        <w:t xml:space="preserve">. A seguir, percorre o ribossomo onde as instruções transcritas são comunicadas ao </w:t>
      </w:r>
      <w:proofErr w:type="spellStart"/>
      <w:r>
        <w:rPr>
          <w:lang w:val="pt-BR"/>
        </w:rPr>
        <w:t>tRNA</w:t>
      </w:r>
      <w:proofErr w:type="spellEnd"/>
      <w:r w:rsidR="00255F51">
        <w:rPr>
          <w:lang w:val="pt-BR"/>
        </w:rPr>
        <w:t xml:space="preserve"> (RNA de transferência)</w:t>
      </w:r>
      <w:r>
        <w:rPr>
          <w:lang w:val="pt-BR"/>
        </w:rPr>
        <w:t xml:space="preserve">, que aporta e transfere os aminoácidos corretos para sua posição adequada na cadeia de peptídeos em crescimento. Existem 20 tipos de </w:t>
      </w:r>
      <w:proofErr w:type="spellStart"/>
      <w:r>
        <w:rPr>
          <w:lang w:val="pt-BR"/>
        </w:rPr>
        <w:t>tRNA</w:t>
      </w:r>
      <w:proofErr w:type="spellEnd"/>
      <w:r>
        <w:rPr>
          <w:lang w:val="pt-BR"/>
        </w:rPr>
        <w:t>, um para cada um dos 20 diferentes tipos de aminoácidos.</w:t>
      </w:r>
      <w:r w:rsidR="00255F51">
        <w:rPr>
          <w:lang w:val="pt-BR"/>
        </w:rPr>
        <w:t xml:space="preserve"> Cada tipo de </w:t>
      </w:r>
      <w:proofErr w:type="spellStart"/>
      <w:r w:rsidR="00255F51">
        <w:rPr>
          <w:lang w:val="pt-BR"/>
        </w:rPr>
        <w:t>tRNA</w:t>
      </w:r>
      <w:proofErr w:type="spellEnd"/>
      <w:r w:rsidR="00203F5A">
        <w:rPr>
          <w:lang w:val="pt-BR"/>
        </w:rPr>
        <w:t xml:space="preserve"> </w:t>
      </w:r>
      <w:r w:rsidR="00255F51">
        <w:rPr>
          <w:lang w:val="pt-BR"/>
        </w:rPr>
        <w:t xml:space="preserve">transporta um complemento de anticódon ao códon de mRNA que aguarda o aminoácido transportado pelo </w:t>
      </w:r>
      <w:proofErr w:type="spellStart"/>
      <w:r w:rsidR="00255F51">
        <w:rPr>
          <w:lang w:val="pt-BR"/>
        </w:rPr>
        <w:t>tRNA</w:t>
      </w:r>
      <w:proofErr w:type="spellEnd"/>
      <w:r w:rsidR="00255F51">
        <w:rPr>
          <w:lang w:val="pt-BR"/>
        </w:rPr>
        <w:t xml:space="preserve">, e é o reconhecimento do códon do mRNA pelo anticódon do </w:t>
      </w:r>
      <w:proofErr w:type="spellStart"/>
      <w:r w:rsidR="00255F51">
        <w:rPr>
          <w:lang w:val="pt-BR"/>
        </w:rPr>
        <w:t>tRNA</w:t>
      </w:r>
      <w:proofErr w:type="spellEnd"/>
      <w:r w:rsidR="00255F51">
        <w:rPr>
          <w:lang w:val="pt-BR"/>
        </w:rPr>
        <w:t xml:space="preserve"> que assegura a sequência apropriada de aminoácidos em uma proteína sintetizada. Para ser funcional, a proteína recém-sintetizada deve ser dobrada a sua forma funcional, modificada posteriormente e a seguir girada para a sua posição final na célula.</w:t>
      </w:r>
    </w:p>
    <w:p w:rsidR="003E5AAE" w:rsidRDefault="003E5AAE" w:rsidP="003E5AA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As mutações são alterações notadas na sequência do genoma humano, de ocorrência rara (frequência &lt;1% da população), mas com importante influência no estabelecimento do perfil fenotípico. Um exemplo é o caso do gene </w:t>
      </w:r>
      <w:r>
        <w:rPr>
          <w:i/>
          <w:lang w:val="pt-BR"/>
        </w:rPr>
        <w:t>LEP</w:t>
      </w:r>
      <w:r>
        <w:rPr>
          <w:lang w:val="pt-BR"/>
        </w:rPr>
        <w:t>, em que a mutação está associada à obesidade grave em humanos devido à incapacidade de produção de leptina nesses indivíduos.</w:t>
      </w:r>
    </w:p>
    <w:p w:rsidR="003E5AAE" w:rsidRDefault="003E5AAE" w:rsidP="003E5AAE">
      <w:pPr>
        <w:pStyle w:val="PargrafodaLista"/>
        <w:jc w:val="both"/>
        <w:rPr>
          <w:lang w:val="pt-BR"/>
        </w:rPr>
      </w:pPr>
      <w:r>
        <w:rPr>
          <w:lang w:val="pt-BR"/>
        </w:rPr>
        <w:lastRenderedPageBreak/>
        <w:t>Os polimorfismos são também alterações na sequência do DNA, porém sua ocorrência é maior (frequência &gt;1% da população) e apresentam modesto efeito no estabelecimento do perfil fenotípico, dependente da exposição a fatores ambientais.</w:t>
      </w:r>
    </w:p>
    <w:p w:rsidR="003E5AAE" w:rsidRPr="003E5AAE" w:rsidRDefault="003E5AAE" w:rsidP="003E5AAE">
      <w:pPr>
        <w:pStyle w:val="PargrafodaLista"/>
        <w:jc w:val="both"/>
        <w:rPr>
          <w:lang w:val="pt-BR"/>
        </w:rPr>
      </w:pPr>
    </w:p>
    <w:sectPr w:rsidR="003E5AAE" w:rsidRPr="003E5AAE" w:rsidSect="00042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B8A"/>
    <w:multiLevelType w:val="hybridMultilevel"/>
    <w:tmpl w:val="7FB4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B9"/>
    <w:rsid w:val="00032812"/>
    <w:rsid w:val="00042127"/>
    <w:rsid w:val="00203F5A"/>
    <w:rsid w:val="00255F51"/>
    <w:rsid w:val="003351EB"/>
    <w:rsid w:val="003E5AAE"/>
    <w:rsid w:val="003F7D19"/>
    <w:rsid w:val="00435C74"/>
    <w:rsid w:val="006E16B9"/>
    <w:rsid w:val="00952676"/>
    <w:rsid w:val="00B91AE7"/>
    <w:rsid w:val="00D36780"/>
    <w:rsid w:val="00DD0D20"/>
    <w:rsid w:val="00E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Ferreira</dc:creator>
  <cp:lastModifiedBy>padrao</cp:lastModifiedBy>
  <cp:revision>2</cp:revision>
  <dcterms:created xsi:type="dcterms:W3CDTF">2019-10-16T11:57:00Z</dcterms:created>
  <dcterms:modified xsi:type="dcterms:W3CDTF">2019-10-16T11:57:00Z</dcterms:modified>
</cp:coreProperties>
</file>