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55" w:rsidRDefault="00BF2555" w:rsidP="00BF2555">
      <w:pPr>
        <w:pStyle w:val="Ttulo1"/>
      </w:pPr>
      <w:bookmarkStart w:id="0" w:name="_GoBack"/>
      <w:bookmarkEnd w:id="0"/>
      <w:r>
        <w:t>FISIOPATOLOGIA DA NUTRIÇÃO</w:t>
      </w:r>
    </w:p>
    <w:p w:rsidR="00BF2555" w:rsidRDefault="00BF2555" w:rsidP="00BF2555">
      <w:pPr>
        <w:rPr>
          <w:b/>
          <w:bCs/>
        </w:rPr>
      </w:pPr>
    </w:p>
    <w:p w:rsidR="00BF2555" w:rsidRDefault="00BF2555" w:rsidP="00BF2555">
      <w:r>
        <w:rPr>
          <w:b/>
          <w:bCs/>
        </w:rPr>
        <w:t>RESPOSTAS</w:t>
      </w:r>
    </w:p>
    <w:p w:rsidR="00BF2555" w:rsidRDefault="00BF2555" w:rsidP="00BF2555">
      <w:pPr>
        <w:rPr>
          <w:b/>
          <w:bCs/>
        </w:rPr>
      </w:pPr>
    </w:p>
    <w:p w:rsidR="00BF2555" w:rsidRDefault="00BF2555" w:rsidP="00BF2555">
      <w:pPr>
        <w:pStyle w:val="Ttulo1"/>
      </w:pPr>
      <w:r>
        <w:t>Fisiopatologia das Doenças Renais</w:t>
      </w:r>
    </w:p>
    <w:p w:rsidR="00BF2555" w:rsidRDefault="00BF2555" w:rsidP="00BF2555"/>
    <w:p w:rsidR="000B3049" w:rsidRDefault="00D032AE"/>
    <w:p w:rsidR="00BF2555" w:rsidRDefault="00BF2555" w:rsidP="00BF2555">
      <w:pPr>
        <w:pStyle w:val="PargrafodaLista"/>
        <w:widowControl w:val="0"/>
        <w:numPr>
          <w:ilvl w:val="0"/>
          <w:numId w:val="3"/>
        </w:numPr>
        <w:jc w:val="both"/>
      </w:pPr>
      <w:r>
        <w:t xml:space="preserve">A S. nefrítica decorre de um processo inflamatório, normalmente, de origem infecciosa, em que resulta em hematúria </w:t>
      </w:r>
      <w:proofErr w:type="spellStart"/>
      <w:r>
        <w:t>dismórfica</w:t>
      </w:r>
      <w:proofErr w:type="spellEnd"/>
      <w:r>
        <w:t xml:space="preserve"> e presença de cilindros hemáticos na urina. Já na S. </w:t>
      </w:r>
      <w:proofErr w:type="spellStart"/>
      <w:r>
        <w:t>nefrótica</w:t>
      </w:r>
      <w:proofErr w:type="spellEnd"/>
      <w:r>
        <w:t xml:space="preserve"> pode ser primária ou secundária a doenças autoimunes, diabetes, infecções, agentes tóxicos. A permeabilidade renal é alterada, levando a uma perda intensa de proteínas identificada pela </w:t>
      </w:r>
      <w:proofErr w:type="spellStart"/>
      <w:r>
        <w:t>proteinúria</w:t>
      </w:r>
      <w:proofErr w:type="spellEnd"/>
      <w:r>
        <w:t xml:space="preserve"> de 24 horas e presença de cilindros hialinos na urina. </w:t>
      </w:r>
    </w:p>
    <w:p w:rsidR="00BF2555" w:rsidRDefault="00BF2555" w:rsidP="00BF2555">
      <w:pPr>
        <w:pStyle w:val="PargrafodaLista"/>
        <w:widowControl w:val="0"/>
        <w:jc w:val="both"/>
      </w:pPr>
    </w:p>
    <w:p w:rsidR="00BF2555" w:rsidRDefault="00BF2555" w:rsidP="00BF2555">
      <w:pPr>
        <w:pStyle w:val="PargrafodaLista"/>
        <w:widowControl w:val="0"/>
        <w:numPr>
          <w:ilvl w:val="0"/>
          <w:numId w:val="3"/>
        </w:numPr>
        <w:jc w:val="both"/>
      </w:pPr>
      <w:r>
        <w:t xml:space="preserve">A IRA é uma disfunção renal súbita, normalmente reversível, em que são comprometidas a capacidade de filtração renal, a volemia e o equilíbrio </w:t>
      </w:r>
      <w:proofErr w:type="spellStart"/>
      <w:r>
        <w:t>ácido-básico</w:t>
      </w:r>
      <w:proofErr w:type="spellEnd"/>
      <w:r>
        <w:t xml:space="preserve">. As causas podem ser pré-renal (trauma, desidratação, hemorragias), renal (necrose tubular aguda ou nefrite </w:t>
      </w:r>
      <w:proofErr w:type="spellStart"/>
      <w:r>
        <w:t>instersticial</w:t>
      </w:r>
      <w:proofErr w:type="spellEnd"/>
      <w:r>
        <w:t xml:space="preserve"> secundárias a agentes tóxicos) e pós-renal (lesões obstrutivas). </w:t>
      </w:r>
    </w:p>
    <w:p w:rsidR="00BF2555" w:rsidRDefault="00BF2555" w:rsidP="00BF2555">
      <w:pPr>
        <w:pStyle w:val="PargrafodaLista"/>
      </w:pPr>
    </w:p>
    <w:p w:rsidR="00BF2555" w:rsidRDefault="00BF2555" w:rsidP="00BF2555">
      <w:pPr>
        <w:pStyle w:val="PargrafodaLista"/>
        <w:widowControl w:val="0"/>
        <w:jc w:val="both"/>
      </w:pPr>
      <w:r>
        <w:t xml:space="preserve">A IRC é a perda progressiva e irreversível das funções renais consequentes da lesão renal, levando a incapacidade de excreção de metabólitos e a manutenção da homeostase. O diagnóstico pode ser tardio porque os </w:t>
      </w:r>
      <w:proofErr w:type="spellStart"/>
      <w:r>
        <w:t>néfrons</w:t>
      </w:r>
      <w:proofErr w:type="spellEnd"/>
      <w:r>
        <w:t xml:space="preserve"> hipertrofiam como uma capacidade de adaptação para compensar a função perdida pelos </w:t>
      </w:r>
      <w:proofErr w:type="spellStart"/>
      <w:r>
        <w:t>néfrons</w:t>
      </w:r>
      <w:proofErr w:type="spellEnd"/>
      <w:r>
        <w:t xml:space="preserve"> necrosados. Sendo assim, os sintomas aparecem somente após a perda da perda de função renal superior a 50% </w:t>
      </w:r>
    </w:p>
    <w:p w:rsidR="00BF2555" w:rsidRDefault="00BF2555" w:rsidP="00BF2555">
      <w:pPr>
        <w:pStyle w:val="PargrafodaLista"/>
      </w:pPr>
    </w:p>
    <w:p w:rsidR="00BF2555" w:rsidRDefault="00BF2555" w:rsidP="00BF2555">
      <w:pPr>
        <w:pStyle w:val="PargrafodaLista"/>
        <w:widowControl w:val="0"/>
        <w:numPr>
          <w:ilvl w:val="0"/>
          <w:numId w:val="3"/>
        </w:numPr>
        <w:jc w:val="both"/>
      </w:pPr>
      <w:r>
        <w:t xml:space="preserve">A IRC caracteriza-se pela perda lenta e progressiva das funções dos rins, onde na fase final há necessidade da realização da terapia de substituição renal (hemodiálise, diálise peritoneal ou transplante renal). Já na IRA a perda da função é abrupta e, na maioria das vezes, reversível, mesmo necessitando momentaneamente de hemodiálise ou diálise peritoneal, entretanto em alguns casos pode se </w:t>
      </w:r>
      <w:proofErr w:type="spellStart"/>
      <w:r>
        <w:t>cronificar</w:t>
      </w:r>
      <w:proofErr w:type="spellEnd"/>
      <w:r>
        <w:t xml:space="preserve"> levando a IRC e suas consequências.</w:t>
      </w:r>
    </w:p>
    <w:p w:rsidR="00BF2555" w:rsidRDefault="00BF2555" w:rsidP="00BF2555">
      <w:pPr>
        <w:pStyle w:val="PargrafodaLista"/>
      </w:pPr>
    </w:p>
    <w:p w:rsidR="00BF2555" w:rsidRDefault="00BF2555" w:rsidP="00BF2555">
      <w:pPr>
        <w:pStyle w:val="PargrafodaLista"/>
        <w:widowControl w:val="0"/>
        <w:numPr>
          <w:ilvl w:val="0"/>
          <w:numId w:val="3"/>
        </w:numPr>
        <w:jc w:val="both"/>
      </w:pPr>
      <w:r>
        <w:t xml:space="preserve">As alterações hemodinâmicas decorrentes da obesidade levam a dilatação primária da arteríola aferente e consequente </w:t>
      </w:r>
      <w:proofErr w:type="spellStart"/>
      <w:r>
        <w:t>glomeruloesclerose</w:t>
      </w:r>
      <w:proofErr w:type="spellEnd"/>
      <w:r>
        <w:t xml:space="preserve"> segmentar e focal (hipertrofia glomerular). Na obesidade há aumento da TFG, fluxo plasmático, taxa de filtração e reabsorção tubular de sódio. Ocorre, também, acúmulo de lipídios devido a dislipidemia e a resistência insulínica nos </w:t>
      </w:r>
      <w:proofErr w:type="spellStart"/>
      <w:r>
        <w:t>podócitos</w:t>
      </w:r>
      <w:proofErr w:type="spellEnd"/>
      <w:r>
        <w:t xml:space="preserve"> em resposta a hiperfiltração. Dessa forma, pode haver </w:t>
      </w:r>
      <w:proofErr w:type="spellStart"/>
      <w:r>
        <w:t>proteinúria</w:t>
      </w:r>
      <w:proofErr w:type="spellEnd"/>
      <w:r>
        <w:t xml:space="preserve"> progressiva que culmina em doença renal crônica. </w:t>
      </w:r>
    </w:p>
    <w:p w:rsidR="00BF2555" w:rsidRDefault="00BF2555"/>
    <w:sectPr w:rsidR="00BF2555" w:rsidSect="00BA3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1500FBF"/>
    <w:multiLevelType w:val="hybridMultilevel"/>
    <w:tmpl w:val="721AA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55"/>
    <w:rsid w:val="00195EB5"/>
    <w:rsid w:val="002749AB"/>
    <w:rsid w:val="005157E9"/>
    <w:rsid w:val="00BA36DD"/>
    <w:rsid w:val="00BF2555"/>
    <w:rsid w:val="00D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F2555"/>
    <w:pPr>
      <w:keepNext/>
      <w:tabs>
        <w:tab w:val="num" w:pos="0"/>
      </w:tabs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25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F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F2555"/>
    <w:pPr>
      <w:keepNext/>
      <w:tabs>
        <w:tab w:val="num" w:pos="0"/>
      </w:tabs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25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F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Braga</dc:creator>
  <cp:lastModifiedBy>padrao</cp:lastModifiedBy>
  <cp:revision>2</cp:revision>
  <dcterms:created xsi:type="dcterms:W3CDTF">2019-10-16T11:44:00Z</dcterms:created>
  <dcterms:modified xsi:type="dcterms:W3CDTF">2019-10-16T11:44:00Z</dcterms:modified>
</cp:coreProperties>
</file>