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9451" w14:textId="77777777" w:rsidR="00FA09CA" w:rsidRDefault="00D11471">
      <w:r>
        <w:t>Sem natureza, sem cultura: o caso Hagen – Marulyn Strathern  (aula outubro 2019)</w:t>
      </w:r>
    </w:p>
    <w:p w14:paraId="4484C922" w14:textId="77777777" w:rsidR="00D11471" w:rsidRDefault="00D11471"/>
    <w:p w14:paraId="3524F1CC" w14:textId="77777777" w:rsidR="00D11471" w:rsidRPr="00D57954" w:rsidRDefault="00D11471" w:rsidP="00D11471">
      <w:pPr>
        <w:pStyle w:val="PargrafodaLista"/>
        <w:numPr>
          <w:ilvl w:val="0"/>
          <w:numId w:val="1"/>
        </w:numPr>
        <w:rPr>
          <w:b/>
        </w:rPr>
      </w:pPr>
      <w:r w:rsidRPr="00D57954">
        <w:rPr>
          <w:b/>
        </w:rPr>
        <w:t>Introdução</w:t>
      </w:r>
    </w:p>
    <w:p w14:paraId="655CEDC8" w14:textId="77777777" w:rsidR="00D11471" w:rsidRDefault="00D11471" w:rsidP="00D11471">
      <w:r>
        <w:t>Strathern A. e M. ao descrever o simbolismo dos adornos e encantamentos dos Hagen, afirmaram que esse povo estabelecia uma associação entre 2 pares de opostos:</w:t>
      </w:r>
    </w:p>
    <w:p w14:paraId="391B0738" w14:textId="77777777" w:rsidR="00D11471" w:rsidRDefault="00D11471" w:rsidP="00D11471">
      <w:r>
        <w:t>- selvagem X doméstico</w:t>
      </w:r>
    </w:p>
    <w:p w14:paraId="5CF0C8F5" w14:textId="77777777" w:rsidR="00D11471" w:rsidRDefault="00D11471" w:rsidP="00D11471">
      <w:r>
        <w:t>- masculino X feminino</w:t>
      </w:r>
    </w:p>
    <w:p w14:paraId="1C5A4223" w14:textId="77777777" w:rsidR="00D11471" w:rsidRDefault="00D11471" w:rsidP="00D11471"/>
    <w:p w14:paraId="4DA7F81B" w14:textId="77777777" w:rsidR="00D11471" w:rsidRDefault="00D11471" w:rsidP="00D11471">
      <w:r>
        <w:t>Questionamentos dados a essa afirmação pressupuseram uma terceira dicotomia, não mencionada pelos Strarthern:</w:t>
      </w:r>
    </w:p>
    <w:p w14:paraId="3FE5F0E9" w14:textId="77777777" w:rsidR="00D11471" w:rsidRDefault="00D11471" w:rsidP="00D11471">
      <w:r>
        <w:t>- Natureza x cultura</w:t>
      </w:r>
    </w:p>
    <w:p w14:paraId="7357F0F6" w14:textId="77777777" w:rsidR="00A10EDE" w:rsidRDefault="00D11471" w:rsidP="00A10EDE">
      <w:r>
        <w:t>P</w:t>
      </w:r>
      <w:r>
        <w:t>ergunta de Strathern ? P</w:t>
      </w:r>
      <w:r>
        <w:t>or que extrapolar selvagem / doméstico para natureza / cultura?</w:t>
      </w:r>
      <w:r w:rsidR="00A10EDE" w:rsidRPr="00A10EDE">
        <w:t xml:space="preserve"> </w:t>
      </w:r>
      <w:r w:rsidR="00A10EDE">
        <w:t>São noções de natureza e cultura específicas de um tradição intelectual específica dentro de nossa cultura. Mas essa demarcação, nesse sentido, não existem no pensamento Hagen.</w:t>
      </w:r>
    </w:p>
    <w:p w14:paraId="0FC3F0CD" w14:textId="77777777" w:rsidR="00D72401" w:rsidRPr="00D57954" w:rsidRDefault="00D72401" w:rsidP="00D72401">
      <w:pPr>
        <w:rPr>
          <w:b/>
        </w:rPr>
      </w:pPr>
      <w:r w:rsidRPr="00D57954">
        <w:rPr>
          <w:b/>
        </w:rPr>
        <w:t>II . A ideia de natureza-cultura</w:t>
      </w:r>
    </w:p>
    <w:p w14:paraId="6AF99D72" w14:textId="77777777" w:rsidR="00892A4D" w:rsidRDefault="00D72401" w:rsidP="00D72401">
      <w:pPr>
        <w:rPr>
          <w:b/>
        </w:rPr>
      </w:pPr>
      <w:r w:rsidRPr="00D57954">
        <w:rPr>
          <w:b/>
        </w:rPr>
        <w:t>II.1 – O que queremos dizer com natureza e cultura?</w:t>
      </w:r>
      <w:r w:rsidR="00892A4D">
        <w:rPr>
          <w:b/>
        </w:rPr>
        <w:t xml:space="preserve"> </w:t>
      </w:r>
    </w:p>
    <w:p w14:paraId="051A085E" w14:textId="77777777" w:rsidR="00D72401" w:rsidRPr="00D57954" w:rsidRDefault="00892A4D" w:rsidP="00D72401">
      <w:pPr>
        <w:rPr>
          <w:b/>
        </w:rPr>
      </w:pPr>
      <w:r>
        <w:rPr>
          <w:b/>
        </w:rPr>
        <w:t>(Pensamento Ocidental X Pensamento Melanésio – Hagen)</w:t>
      </w:r>
    </w:p>
    <w:p w14:paraId="52BFABA1" w14:textId="77777777" w:rsidR="00D72401" w:rsidRDefault="00D72401" w:rsidP="00D72401">
      <w:r>
        <w:t>Ambos os conceitos devem ser vistos como extremamente relativizados – não há um dicotomia consistente entre natureza e cultura no pensamento ocidental, apenas uma “matriz de contrastes” em torno da convicção central de que os seres humanos “produzem” cultura que é exterior à sua própria “natureza”.</w:t>
      </w:r>
    </w:p>
    <w:p w14:paraId="1E282325" w14:textId="77777777" w:rsidR="00D72401" w:rsidRDefault="00D72401" w:rsidP="00D72401">
      <w:r>
        <w:t>A dicotomia se “naturalizou” sobretudo a partir da ideia corrente nas ciências sociais de que “a sociedade e a cultura são produzidas por meio de uma ação empreendedora” (de transformação e controle da natureza).</w:t>
      </w:r>
    </w:p>
    <w:p w14:paraId="04D90C40" w14:textId="77777777" w:rsidR="00D72401" w:rsidRDefault="00D72401" w:rsidP="00D72401">
      <w:r>
        <w:t xml:space="preserve">Modelo “ecológico”: </w:t>
      </w:r>
      <w:r>
        <w:t>cultura que muda o ambiente</w:t>
      </w:r>
      <w:r>
        <w:t xml:space="preserve"> e/</w:t>
      </w:r>
      <w:r>
        <w:t xml:space="preserve"> ou se adapta a ele</w:t>
      </w:r>
      <w:r w:rsidR="00892A4D">
        <w:t xml:space="preserve"> - </w:t>
      </w:r>
      <w:r>
        <w:t>cultura é uma ordem instrumental</w:t>
      </w:r>
      <w:r>
        <w:t xml:space="preserve"> (</w:t>
      </w:r>
      <w:r w:rsidR="00892A4D">
        <w:t xml:space="preserve">“sujeito”, </w:t>
      </w:r>
      <w:r>
        <w:t>“ativ</w:t>
      </w:r>
      <w:r w:rsidR="00892A4D">
        <w:t>idade</w:t>
      </w:r>
      <w:r>
        <w:t xml:space="preserve">”, </w:t>
      </w:r>
      <w:r w:rsidR="00892A4D">
        <w:t xml:space="preserve">“criação”, energia transformadora”) x </w:t>
      </w:r>
      <w:r w:rsidR="00892A4D">
        <w:t>natureza pensada como “ambiente”</w:t>
      </w:r>
      <w:r w:rsidR="00892A4D">
        <w:t xml:space="preserve"> (“objeto”, “passividade”, “recurso”, limite</w:t>
      </w:r>
      <w:r>
        <w:t>)</w:t>
      </w:r>
      <w:r w:rsidR="00892A4D">
        <w:t>.</w:t>
      </w:r>
    </w:p>
    <w:p w14:paraId="15B7A382" w14:textId="77777777" w:rsidR="006D173F" w:rsidRDefault="00D72401" w:rsidP="006D173F">
      <w:r>
        <w:t xml:space="preserve">Modelo </w:t>
      </w:r>
      <w:r w:rsidR="00892A4D">
        <w:t>“</w:t>
      </w:r>
      <w:r>
        <w:t>feminista</w:t>
      </w:r>
      <w:r w:rsidR="00892A4D">
        <w:t>” -</w:t>
      </w:r>
      <w:r>
        <w:t xml:space="preserve"> a história</w:t>
      </w:r>
      <w:r w:rsidR="00892A4D">
        <w:t xml:space="preserve"> e a cultura</w:t>
      </w:r>
      <w:r>
        <w:t xml:space="preserve"> como luta pelo poder: associação entre “artefatos culturais” e “criatividade masculina” relega a mulher</w:t>
      </w:r>
      <w:r w:rsidR="00892A4D">
        <w:t xml:space="preserve"> e </w:t>
      </w:r>
      <w:r>
        <w:t>o femini</w:t>
      </w:r>
      <w:r w:rsidR="00892A4D">
        <w:t>n</w:t>
      </w:r>
      <w:r>
        <w:t xml:space="preserve">o a um estado </w:t>
      </w:r>
      <w:r w:rsidR="00892A4D">
        <w:t>“</w:t>
      </w:r>
      <w:r>
        <w:t>natural, passivo, objetificado</w:t>
      </w:r>
    </w:p>
    <w:p w14:paraId="410864CE" w14:textId="77777777" w:rsidR="006D173F" w:rsidRDefault="006D173F" w:rsidP="006D173F">
      <w:r>
        <w:t xml:space="preserve">Cf. </w:t>
      </w:r>
      <w:r w:rsidRPr="006D173F">
        <w:t xml:space="preserve"> </w:t>
      </w:r>
      <w:r>
        <w:t>S. de Beauvoir</w:t>
      </w:r>
      <w:r>
        <w:t xml:space="preserve">: </w:t>
      </w:r>
      <w:r>
        <w:t xml:space="preserve"> </w:t>
      </w:r>
      <w:r>
        <w:t>“</w:t>
      </w:r>
      <w:r>
        <w:t>a mulher como objeto privilegiado por meio do qual o homem subjuga a natureza</w:t>
      </w:r>
      <w:r>
        <w:t xml:space="preserve">: é </w:t>
      </w:r>
      <w:r>
        <w:t>objeto em relação a seu sujeito,</w:t>
      </w:r>
      <w:r>
        <w:t xml:space="preserve"> é</w:t>
      </w:r>
      <w:r>
        <w:t xml:space="preserve"> outra em relação ao seu eu e</w:t>
      </w:r>
      <w:r>
        <w:t xml:space="preserve"> é</w:t>
      </w:r>
      <w:r>
        <w:t xml:space="preserve"> ao mesmo tempo</w:t>
      </w:r>
      <w:r>
        <w:t xml:space="preserve"> </w:t>
      </w:r>
      <w:r>
        <w:t>a imagem fixa de seu destino animal”</w:t>
      </w:r>
    </w:p>
    <w:p w14:paraId="7A0FFD9C" w14:textId="77777777" w:rsidR="00D72401" w:rsidRDefault="00D72401" w:rsidP="00D72401"/>
    <w:p w14:paraId="52815483" w14:textId="77777777" w:rsidR="00892A4D" w:rsidRDefault="00892A4D" w:rsidP="00892A4D">
      <w:r>
        <w:t xml:space="preserve">Cada modelo estabelece sua própria dinâmica – </w:t>
      </w:r>
    </w:p>
    <w:p w14:paraId="469415C2" w14:textId="77777777" w:rsidR="00892A4D" w:rsidRDefault="00892A4D" w:rsidP="00892A4D">
      <w:r>
        <w:lastRenderedPageBreak/>
        <w:t>- ecológico – a sociedade primitiva se debate com as mesmas preocupações de controle sobre o ambiente do ocidente industrial – um reflexo do grau de controle que sociedades reais tem sobre ambientes reais</w:t>
      </w:r>
    </w:p>
    <w:p w14:paraId="3A138A18" w14:textId="77777777" w:rsidR="00892A4D" w:rsidRDefault="00892A4D" w:rsidP="00892A4D">
      <w:r>
        <w:t>- feminista – como o controle dos homens sobre as mulheres se imbrica num controle da “cultura” sobre a “natureza”, da “razão” sobre a “emoção”</w:t>
      </w:r>
      <w:r>
        <w:t xml:space="preserve">, </w:t>
      </w:r>
      <w:r>
        <w:t xml:space="preserve"> etc – a sociedade é uma imposição ao indivíduo autêntico- natural, assim como as mulheres são dominadas pelos homens</w:t>
      </w:r>
    </w:p>
    <w:p w14:paraId="1AA593A9" w14:textId="77777777" w:rsidR="00D11471" w:rsidRDefault="00892A4D" w:rsidP="00892A4D">
      <w:r>
        <w:t>A relação entre natureza e cultura não é estática, mas envolve sempre uma tensão</w:t>
      </w:r>
      <w:r w:rsidRPr="00892A4D">
        <w:t xml:space="preserve"> </w:t>
      </w:r>
      <w:r>
        <w:t xml:space="preserve">: </w:t>
      </w:r>
      <w:r>
        <w:t>pode</w:t>
      </w:r>
      <w:r w:rsidR="006D173F">
        <w:t>m</w:t>
      </w:r>
      <w:r>
        <w:t xml:space="preserve"> ser </w:t>
      </w:r>
      <w:r w:rsidR="006D173F">
        <w:t xml:space="preserve">vistas como </w:t>
      </w:r>
      <w:r>
        <w:t>“olhares distintos e complementares”), podem se tornar um processo (a criança é socializada, o ambiente natural é cultivado, os animais domesticados etc)</w:t>
      </w:r>
      <w:r w:rsidR="006D173F">
        <w:t>, pode haver</w:t>
      </w:r>
      <w:r>
        <w:t xml:space="preserve"> diferentes englobamentos entre natureza e cultura</w:t>
      </w:r>
      <w:r w:rsidR="006D173F">
        <w:t xml:space="preserve">. É </w:t>
      </w:r>
      <w:r>
        <w:t xml:space="preserve"> possível manter a oposição, invertendo o signos e valores atribuídos a cada termo em relação:</w:t>
      </w:r>
    </w:p>
    <w:p w14:paraId="5D1E852C" w14:textId="77777777" w:rsidR="006D173F" w:rsidRDefault="00D11471" w:rsidP="00D11471">
      <w:r>
        <w:t xml:space="preserve">Indivíduo – matéria biológica – natureza a ser moldada, [feminina - “genuína”, verdadeiramente “humana”, “não contaminada”] x </w:t>
      </w:r>
    </w:p>
    <w:p w14:paraId="76E7CD76" w14:textId="77777777" w:rsidR="00D44C9B" w:rsidRDefault="006D173F" w:rsidP="00D44C9B">
      <w:r>
        <w:t>S</w:t>
      </w:r>
      <w:r w:rsidR="00D11471">
        <w:t>ociedade – cultura moldadora [masculina - ‘artificial”, “</w:t>
      </w:r>
      <w:r w:rsidR="00D44C9B">
        <w:t>colônia</w:t>
      </w:r>
    </w:p>
    <w:p w14:paraId="35C217F6" w14:textId="77777777" w:rsidR="00D11471" w:rsidRPr="00D44C9B" w:rsidRDefault="00D11471" w:rsidP="00D44C9B">
      <w:r w:rsidRPr="00D44C9B">
        <w:rPr>
          <w:b/>
        </w:rPr>
        <w:t xml:space="preserve"> O gênero como operador</w:t>
      </w:r>
    </w:p>
    <w:p w14:paraId="721E0803" w14:textId="77777777" w:rsidR="006D173F" w:rsidRDefault="006D173F" w:rsidP="006D173F">
      <w:r>
        <w:t>N</w:t>
      </w:r>
      <w:r>
        <w:t>o</w:t>
      </w:r>
      <w:r>
        <w:t xml:space="preserve"> </w:t>
      </w:r>
      <w:r>
        <w:t>pensamento</w:t>
      </w:r>
      <w:r>
        <w:t xml:space="preserve"> ocidental, o gênero pode de fato ser a metáfora fundamental que nos permite passar de um contraste entre cultivado e selvagem; para um contraste entre sociedade e indivíduo, ou cultura e natureza, e imaginar que estamos falando da mesma coisa.</w:t>
      </w:r>
    </w:p>
    <w:p w14:paraId="05265E85" w14:textId="77777777" w:rsidR="006D173F" w:rsidRDefault="006D173F" w:rsidP="00D11471">
      <w:r>
        <w:t xml:space="preserve">“Através de símbolos, de estereótipos e do tratamento dispensado aos sexos, as pessoas tomam conhecimento de certas percepções da natureza”. </w:t>
      </w:r>
    </w:p>
    <w:p w14:paraId="2C04B882" w14:textId="77777777" w:rsidR="00D11471" w:rsidRDefault="00D11471" w:rsidP="00D11471">
      <w:r>
        <w:t>Mas não dá pra manter essa combinação estável</w:t>
      </w:r>
    </w:p>
    <w:p w14:paraId="4C2722CD" w14:textId="77777777" w:rsidR="00D11471" w:rsidRDefault="00D11471" w:rsidP="00D11471">
      <w:r>
        <w:t>Às vezes: M é portadora da cultura, da civilização , da responsabilidade;  H são desordeiros, antisociais, dominados pela luxúria animal</w:t>
      </w:r>
    </w:p>
    <w:p w14:paraId="146EE891" w14:textId="77777777" w:rsidR="00D11471" w:rsidRDefault="00D11471" w:rsidP="00D11471">
      <w:r>
        <w:t>M – são aritficiais, contidas, voltadas para o outro</w:t>
      </w:r>
    </w:p>
    <w:p w14:paraId="7DDCD132" w14:textId="77777777" w:rsidR="00D11471" w:rsidRDefault="00D11471" w:rsidP="00D11471">
      <w:r>
        <w:t>H – são espontâneos e vulgares</w:t>
      </w:r>
    </w:p>
    <w:p w14:paraId="1B527928" w14:textId="77777777" w:rsidR="00D11471" w:rsidRDefault="00D11471" w:rsidP="00D11471">
      <w:r>
        <w:t>Mas</w:t>
      </w:r>
    </w:p>
    <w:p w14:paraId="45FEAF19" w14:textId="77777777" w:rsidR="00D11471" w:rsidRDefault="00D11471" w:rsidP="00D11471">
      <w:r>
        <w:t>M – são particularistas, imperfeitamente socializadas, “familistas”</w:t>
      </w:r>
    </w:p>
    <w:p w14:paraId="56903B6E" w14:textId="77777777" w:rsidR="00D11471" w:rsidRDefault="00D11471" w:rsidP="00D11471">
      <w:r>
        <w:t xml:space="preserve">H- tem preocupações sociais mais amplas </w:t>
      </w:r>
    </w:p>
    <w:p w14:paraId="7644D3A2" w14:textId="77777777" w:rsidR="00D11471" w:rsidRDefault="00D11471" w:rsidP="00D11471">
      <w:r>
        <w:t>(cf. Antígona)</w:t>
      </w:r>
    </w:p>
    <w:p w14:paraId="4977E48A" w14:textId="77777777" w:rsidR="00D44C9B" w:rsidRDefault="00D44C9B" w:rsidP="00D44C9B">
      <w:r>
        <w:t xml:space="preserve">Paradoxo reside em nossa percepção </w:t>
      </w:r>
      <w:r>
        <w:t>ambivalente:</w:t>
      </w:r>
    </w:p>
    <w:p w14:paraId="1787512F" w14:textId="77777777" w:rsidR="00D44C9B" w:rsidRDefault="00D44C9B" w:rsidP="00D44C9B">
      <w:r>
        <w:t>-do natural como composto de recurso e potência</w:t>
      </w:r>
    </w:p>
    <w:p w14:paraId="3D4243C1" w14:textId="77777777" w:rsidR="00D44C9B" w:rsidRDefault="00D44C9B" w:rsidP="00D44C9B">
      <w:r>
        <w:t>-do indivíduo como naturalmente limitado e agente livre que cria a cultura</w:t>
      </w:r>
    </w:p>
    <w:p w14:paraId="322E0820" w14:textId="77777777" w:rsidR="006D173F" w:rsidRDefault="006D173F" w:rsidP="00D11471"/>
    <w:p w14:paraId="2AFA7244" w14:textId="77777777" w:rsidR="00D11471" w:rsidRPr="006D173F" w:rsidRDefault="00D11471" w:rsidP="00D11471">
      <w:pPr>
        <w:rPr>
          <w:b/>
          <w:bCs/>
        </w:rPr>
      </w:pPr>
      <w:r w:rsidRPr="006D173F">
        <w:rPr>
          <w:b/>
          <w:bCs/>
        </w:rPr>
        <w:t>Ver figura 1 – 40 – algumas metáforas da cultura ocidental</w:t>
      </w:r>
    </w:p>
    <w:p w14:paraId="64FE6ED8" w14:textId="77777777" w:rsidR="006D173F" w:rsidRDefault="006D173F" w:rsidP="00D11471"/>
    <w:p w14:paraId="0FEF5400" w14:textId="77777777" w:rsidR="00D11471" w:rsidRDefault="00D11471" w:rsidP="00D11471"/>
    <w:p w14:paraId="6B763D51" w14:textId="77777777" w:rsidR="00D11471" w:rsidRDefault="00D11471" w:rsidP="00D11471">
      <w:pPr>
        <w:pStyle w:val="PargrafodaLista"/>
        <w:numPr>
          <w:ilvl w:val="0"/>
          <w:numId w:val="2"/>
        </w:numPr>
        <w:rPr>
          <w:b/>
        </w:rPr>
      </w:pPr>
      <w:r w:rsidRPr="007B432A">
        <w:rPr>
          <w:b/>
        </w:rPr>
        <w:t>3. Críticas à análise de gênero seguidas de uma nova crítica</w:t>
      </w:r>
    </w:p>
    <w:p w14:paraId="321B4AE8" w14:textId="77777777" w:rsidR="00D11471" w:rsidRDefault="00D11471" w:rsidP="00D11471">
      <w:pPr>
        <w:rPr>
          <w:b/>
        </w:rPr>
      </w:pPr>
    </w:p>
    <w:p w14:paraId="5C157122" w14:textId="77777777" w:rsidR="00D11471" w:rsidRDefault="00D11471" w:rsidP="00D11471">
      <w:r>
        <w:t>Será que os Hagen fazem isso (usam um eixo de metáforas e símbolos para operar um contraste entre natureza e cultura?; essas ideias são básicas para compreender rituais e o que as pessoas dizem que fazem? Será que é nesses termos que deve se entender o lugar do masculino e do feminino?</w:t>
      </w:r>
    </w:p>
    <w:p w14:paraId="3DA210CD" w14:textId="77777777" w:rsidR="00D11471" w:rsidRDefault="00D44C9B" w:rsidP="00D11471">
      <w:r>
        <w:t xml:space="preserve">Inspira-se em ideias de Roy Wagner </w:t>
      </w:r>
      <w:r w:rsidR="00D11471">
        <w:t>como contraponto:</w:t>
      </w:r>
    </w:p>
    <w:p w14:paraId="0D6B4E16" w14:textId="77777777" w:rsidR="00D11471" w:rsidRDefault="00D11471" w:rsidP="00D44C9B">
      <w:pPr>
        <w:pStyle w:val="PargrafodaLista"/>
        <w:numPr>
          <w:ilvl w:val="0"/>
          <w:numId w:val="4"/>
        </w:numPr>
      </w:pPr>
      <w:r>
        <w:t xml:space="preserve"> “</w:t>
      </w:r>
      <w:r w:rsidR="00D44C9B">
        <w:t>C</w:t>
      </w:r>
      <w:r>
        <w:t>ultura” é uma invenção</w:t>
      </w:r>
      <w:r w:rsidR="00D44C9B">
        <w:t xml:space="preserve"> conceitual</w:t>
      </w:r>
      <w:r>
        <w:t xml:space="preserve"> nossa. As ideias que outros povos tem de si ou da sociedade podem estabelecer dicotomias diferentes</w:t>
      </w:r>
    </w:p>
    <w:p w14:paraId="689F4BA6" w14:textId="77777777" w:rsidR="00D44C9B" w:rsidRDefault="00D11471" w:rsidP="00D11471">
      <w:pPr>
        <w:pStyle w:val="PargrafodaLista"/>
        <w:numPr>
          <w:ilvl w:val="0"/>
          <w:numId w:val="4"/>
        </w:numPr>
      </w:pPr>
      <w:r>
        <w:t xml:space="preserve">Visualizamos cultura por meio de uma </w:t>
      </w:r>
      <w:r w:rsidRPr="00D44C9B">
        <w:rPr>
          <w:b/>
        </w:rPr>
        <w:t xml:space="preserve">simbolização convencional – </w:t>
      </w:r>
      <w:r>
        <w:t>“define e constitui uma distinção nítida entre seus próprios símbolos e ordens e o mundo de sua referência e ordenamento</w:t>
      </w:r>
      <w:r w:rsidR="00D44C9B">
        <w:t>” (símbolos/sentidos X referência, ou representação X realidade)</w:t>
      </w:r>
    </w:p>
    <w:p w14:paraId="42261F35" w14:textId="5E8E341A" w:rsidR="00D44C9B" w:rsidRDefault="00D11471" w:rsidP="00D11471">
      <w:pPr>
        <w:pStyle w:val="PargrafodaLista"/>
        <w:numPr>
          <w:ilvl w:val="0"/>
          <w:numId w:val="4"/>
        </w:numPr>
      </w:pPr>
      <w:r>
        <w:t>Nós</w:t>
      </w:r>
      <w:r w:rsidR="00D44C9B">
        <w:t xml:space="preserve"> (Ocidentais) </w:t>
      </w:r>
      <w:r>
        <w:t xml:space="preserve"> consideramos a </w:t>
      </w:r>
      <w:r w:rsidR="00276812">
        <w:t>s</w:t>
      </w:r>
      <w:r>
        <w:t xml:space="preserve">imbolização convencional </w:t>
      </w:r>
      <w:r w:rsidR="00D44C9B">
        <w:t xml:space="preserve"> como</w:t>
      </w:r>
      <w:r>
        <w:t xml:space="preserve"> uma esfera legítima da ação humana na classificação do mundo natural – um artifício humano</w:t>
      </w:r>
    </w:p>
    <w:p w14:paraId="4B88106A" w14:textId="77777777" w:rsidR="00D11471" w:rsidRDefault="00D11471" w:rsidP="00D11471">
      <w:pPr>
        <w:pStyle w:val="PargrafodaLista"/>
        <w:numPr>
          <w:ilvl w:val="0"/>
          <w:numId w:val="4"/>
        </w:numPr>
      </w:pPr>
      <w:r>
        <w:t>Outros</w:t>
      </w:r>
      <w:r w:rsidR="00D44C9B">
        <w:t xml:space="preserve"> (Melanésios)</w:t>
      </w:r>
      <w:r>
        <w:t xml:space="preserve"> podem considerar que a ordem convencional é inata – dada</w:t>
      </w:r>
      <w:r w:rsidR="00D44C9B">
        <w:t>, é o pano de fundo comum de similaridade a partir do qual se tecem particularidades e diferenças</w:t>
      </w:r>
    </w:p>
    <w:p w14:paraId="3DEA9C62" w14:textId="77777777" w:rsidR="00D11471" w:rsidRDefault="00D11471" w:rsidP="00D11471">
      <w:r>
        <w:t>Nossas próprias tradições científicas, que tem a coletivização como convenção, buscam coerência contrapondo-se a uma base comum de diferenças naturais</w:t>
      </w:r>
    </w:p>
    <w:p w14:paraId="6C7E2853" w14:textId="77777777" w:rsidR="00D11471" w:rsidRDefault="00D11471" w:rsidP="00D11471">
      <w:r>
        <w:t>As convenções coletivas da vida social daribi são consideradas componentes dados da humanidade e do universo. Os indivíduos improvisam, diferenciando-se e particularizando-se em relação a essas convenções.</w:t>
      </w:r>
    </w:p>
    <w:p w14:paraId="3EDDF85B" w14:textId="77777777" w:rsidR="00D11471" w:rsidRDefault="00D11471" w:rsidP="00D11471">
      <w:r>
        <w:t>Nós enfatizamos a coletivização e os controles como “artifícios” que tem agir sobre motivações individualizantes e inatas.</w:t>
      </w:r>
    </w:p>
    <w:p w14:paraId="648D8CCE" w14:textId="77777777" w:rsidR="00D11471" w:rsidRDefault="00D11471" w:rsidP="00D11471">
      <w:r>
        <w:t>Para os Daribi, não existe cultura no sentido de artefatos e regras que representam uma soma de esforços individuais; nem uma “natureza” a partir da qual esses elementos seriam formados</w:t>
      </w:r>
    </w:p>
    <w:p w14:paraId="255F9B32" w14:textId="77777777" w:rsidR="00D11471" w:rsidRPr="00596D9A" w:rsidRDefault="00D44C9B" w:rsidP="00D11471">
      <w:pPr>
        <w:rPr>
          <w:b/>
          <w:bCs/>
        </w:rPr>
      </w:pPr>
      <w:r w:rsidRPr="00596D9A">
        <w:rPr>
          <w:b/>
          <w:bCs/>
        </w:rPr>
        <w:t xml:space="preserve">Ver texto </w:t>
      </w:r>
      <w:r w:rsidR="00D11471" w:rsidRPr="00596D9A">
        <w:rPr>
          <w:b/>
          <w:bCs/>
        </w:rPr>
        <w:t>p. 43</w:t>
      </w:r>
      <w:r w:rsidR="00596D9A" w:rsidRPr="00596D9A">
        <w:rPr>
          <w:b/>
          <w:bCs/>
        </w:rPr>
        <w:t>, 44 e 45</w:t>
      </w:r>
    </w:p>
    <w:p w14:paraId="5FD19744" w14:textId="77777777" w:rsidR="00D11471" w:rsidRDefault="005B4F5A" w:rsidP="00D11471">
      <w:r>
        <w:t>O que acontece conosco, e que torna gênero um operador tão fundamental?</w:t>
      </w:r>
    </w:p>
    <w:p w14:paraId="06A4FE33" w14:textId="77777777" w:rsidR="005B4F5A" w:rsidRDefault="005B4F5A" w:rsidP="00D11471">
      <w:r>
        <w:t>Ele é o passe de mágica por meio do qual é possível introduzir bases naturais (a diferença entre os sexos) para distinguir natureza e cultura, indivíduo e sociedade – um meio de legitimar o artifício (uma distinção artificial) fundamentando-o na ordem natural (como se fosse um dado no mundo).</w:t>
      </w:r>
    </w:p>
    <w:p w14:paraId="02B88CA0" w14:textId="77777777" w:rsidR="00596D9A" w:rsidRDefault="00596D9A" w:rsidP="00D11471">
      <w:r>
        <w:t>Entre os Hagen, gênero também é um operador, mas não de maneira uniforme:</w:t>
      </w:r>
    </w:p>
    <w:p w14:paraId="7CF77C09" w14:textId="77777777" w:rsidR="00596D9A" w:rsidRDefault="00596D9A" w:rsidP="00D11471"/>
    <w:p w14:paraId="3D5E6207" w14:textId="77777777" w:rsidR="00D11471" w:rsidRDefault="00D11471" w:rsidP="00D11471">
      <w:r>
        <w:t>Categorizações explícitas;</w:t>
      </w:r>
    </w:p>
    <w:p w14:paraId="68E38194" w14:textId="77777777" w:rsidR="00D11471" w:rsidRDefault="00D11471" w:rsidP="00D11471">
      <w:r>
        <w:t>Mbo (“doméstico") e mi (“selvagem)</w:t>
      </w:r>
    </w:p>
    <w:p w14:paraId="3DC15212" w14:textId="31F48391" w:rsidR="00D11471" w:rsidRDefault="00D11471" w:rsidP="00D11471">
      <w:r>
        <w:lastRenderedPageBreak/>
        <w:t xml:space="preserve">Associado a </w:t>
      </w:r>
      <w:r w:rsidR="00151472">
        <w:t xml:space="preserve"> </w:t>
      </w:r>
      <w:bookmarkStart w:id="0" w:name="_GoBack"/>
      <w:bookmarkEnd w:id="0"/>
      <w:r>
        <w:t>Coisas apropriadas para homens (“masculinas”) e coisas apropriadas para mulheres (“femininas”)</w:t>
      </w:r>
    </w:p>
    <w:p w14:paraId="3C7650D5" w14:textId="77777777" w:rsidR="00D11471" w:rsidRDefault="00D11471" w:rsidP="00D11471">
      <w:r>
        <w:t>Diferença que às vezes se manifesta como coisas pessoais e coisas sociais</w:t>
      </w:r>
    </w:p>
    <w:p w14:paraId="2207E27B" w14:textId="77777777" w:rsidR="00D11471" w:rsidRDefault="00D11471" w:rsidP="00D11471">
      <w:r>
        <w:t>A distinção mbo/romi é  inata, no sentido de que é tratada como atributo do mundo dado.</w:t>
      </w:r>
    </w:p>
    <w:p w14:paraId="23886021" w14:textId="77777777" w:rsidR="00D11471" w:rsidRDefault="00D11471" w:rsidP="00D11471">
      <w:r>
        <w:t xml:space="preserve">Ela pode ser afirmada e descoberta, mas não </w:t>
      </w:r>
      <w:r w:rsidRPr="00F15866">
        <w:rPr>
          <w:b/>
        </w:rPr>
        <w:t>produzida</w:t>
      </w:r>
      <w:r>
        <w:t>.</w:t>
      </w:r>
      <w:r w:rsidR="005B4F5A">
        <w:t xml:space="preserve"> </w:t>
      </w:r>
    </w:p>
    <w:p w14:paraId="41DC847D" w14:textId="77777777" w:rsidR="00D11471" w:rsidRDefault="00D11471" w:rsidP="00D11471">
      <w:r>
        <w:t>Contrasta co</w:t>
      </w:r>
      <w:r w:rsidR="00596D9A">
        <w:t>nosco (“Ocidentais”)</w:t>
      </w:r>
      <w:r>
        <w:t>, que achamos que estamos “produzindo a cultura” e desse modo criando a relação entre cultura e natureza.</w:t>
      </w:r>
    </w:p>
    <w:p w14:paraId="43D39995" w14:textId="77777777" w:rsidR="00D11471" w:rsidRDefault="00D11471" w:rsidP="00D11471">
      <w:r>
        <w:t xml:space="preserve">Como lidar com essa distinção como artefato – </w:t>
      </w:r>
    </w:p>
    <w:p w14:paraId="27B7D1BB" w14:textId="77777777" w:rsidR="00D11471" w:rsidRDefault="00D11471" w:rsidP="00D11471">
      <w:r>
        <w:t>Para nós a simbolização convencional é uma questão de criatividade humana</w:t>
      </w:r>
    </w:p>
    <w:p w14:paraId="51F5BC4A" w14:textId="77777777" w:rsidR="00D11471" w:rsidRDefault="00D11471" w:rsidP="00D11471">
      <w:r>
        <w:t>Para os Hagen a relação mbo- doméstico e romi-selvagem é um axioma, eles não imaginam que um pode ser transformado no outro.</w:t>
      </w:r>
    </w:p>
    <w:p w14:paraId="5B45360D" w14:textId="77777777" w:rsidR="00D11471" w:rsidRDefault="00D11471" w:rsidP="00D11471">
      <w:r>
        <w:t>-como gênero é um operador simbólico fundamental para nós: serve para que tentemos legitimar o artifício – que é a própria noção de cultura e a distinção cultura / natureza – fundamentando-o na própria natureza.</w:t>
      </w:r>
    </w:p>
    <w:p w14:paraId="09378264" w14:textId="77777777" w:rsidR="00D11471" w:rsidRDefault="00D11471" w:rsidP="00D11471">
      <w:r>
        <w:t>Gênero naturaliza diferença e serve para tirar dela o seu caráter artificial, construído.</w:t>
      </w:r>
    </w:p>
    <w:p w14:paraId="3191FEDC" w14:textId="77777777" w:rsidR="00D11471" w:rsidRDefault="00D11471" w:rsidP="00D11471">
      <w:r>
        <w:t>A diferença “verdadeira” é natural . A natureza é um dado e ao mesmo tempo diferenciante. A diferença de gênero – entre os sexos – é colocada em última instância na natureza. Os sexos são de ordem biológica.  Por meio do artifício cultura/natureza criamos distinções irredutíveis</w:t>
      </w:r>
    </w:p>
    <w:p w14:paraId="48EB112B" w14:textId="77777777" w:rsidR="00D11471" w:rsidRDefault="00596D9A" w:rsidP="00D11471">
      <w:r>
        <w:t>x</w:t>
      </w:r>
    </w:p>
    <w:p w14:paraId="7CFE70E4" w14:textId="77777777" w:rsidR="00D11471" w:rsidRDefault="00D11471" w:rsidP="00D11471">
      <w:r>
        <w:t>Gênero entre os Hagen</w:t>
      </w:r>
    </w:p>
    <w:p w14:paraId="483DC59A" w14:textId="77777777" w:rsidR="00D11471" w:rsidRDefault="00D11471" w:rsidP="00D11471">
      <w:r>
        <w:t>É um operador simbólico também</w:t>
      </w:r>
    </w:p>
    <w:p w14:paraId="04D278A5" w14:textId="77777777" w:rsidR="00D11471" w:rsidRDefault="00D11471" w:rsidP="00D11471">
      <w:r>
        <w:t>Entre os Hagen, distinções entre doméstico e selvagem, assim como diferenças fisiológicas constitutivas das pessoas são inatas e axiomáticas.</w:t>
      </w:r>
    </w:p>
    <w:p w14:paraId="196B014C" w14:textId="77777777" w:rsidR="00D11471" w:rsidRDefault="00D11471" w:rsidP="00D11471">
      <w:r>
        <w:t xml:space="preserve">No entanto, é possível considerar que aspectos comportamentais ligados ao gênero são criados ou sustentados ativamente pela ação individual – </w:t>
      </w:r>
    </w:p>
    <w:p w14:paraId="391D92A8" w14:textId="77777777" w:rsidR="00D11471" w:rsidRDefault="00D11471" w:rsidP="00D11471">
      <w:r>
        <w:t xml:space="preserve">Isso dá outro “estatuto epistemológico” ao gênero, ou às distinções entre masculino e feminino- podem referir-se a </w:t>
      </w:r>
    </w:p>
    <w:p w14:paraId="3E900CE6" w14:textId="77777777" w:rsidR="00D11471" w:rsidRDefault="00D11471" w:rsidP="00D11471">
      <w:r>
        <w:t>-um domínio de comportamento humano</w:t>
      </w:r>
    </w:p>
    <w:p w14:paraId="374BB38A" w14:textId="77777777" w:rsidR="00D11471" w:rsidRPr="00596D9A" w:rsidRDefault="00D11471" w:rsidP="00D11471">
      <w:pPr>
        <w:rPr>
          <w:b/>
          <w:bCs/>
        </w:rPr>
      </w:pPr>
      <w:r>
        <w:t>-</w:t>
      </w:r>
      <w:r w:rsidRPr="00596D9A">
        <w:rPr>
          <w:b/>
          <w:bCs/>
        </w:rPr>
        <w:t>o modo como homens e mulheres agem em suas relações (fronteiras entre relações podem ser mais manipuláveis)</w:t>
      </w:r>
    </w:p>
    <w:p w14:paraId="6E3382C2" w14:textId="77777777" w:rsidR="00D11471" w:rsidRDefault="00D11471" w:rsidP="00D11471">
      <w:r>
        <w:t>Assim, ‘as relações masculino – feminino [para os Hagen como para os Daribi] podem ser vistas como atos (intencionais, deliberados, conscientes) de diferenciação contra um pano de fundo de similaridade comum (a “alma”</w:t>
      </w:r>
      <w:r w:rsidR="00596D9A">
        <w:t>, a socialidade, a matriz de relações sociais que se objetificam na pessa</w:t>
      </w:r>
      <w:r>
        <w:t>).</w:t>
      </w:r>
    </w:p>
    <w:p w14:paraId="492C2D35" w14:textId="77777777" w:rsidR="00D11471" w:rsidRDefault="00D11471" w:rsidP="00D11471">
      <w:r>
        <w:t>Quando masculino e feminino formam esse tipo de oposição, há uma dialética entre os termos – a possibilidade de que pessoas ou coisas classificadas de modo individual possam ser perturbadas ou influenciadas por outras.</w:t>
      </w:r>
    </w:p>
    <w:p w14:paraId="3ECF3746" w14:textId="77777777" w:rsidR="00D11471" w:rsidRDefault="00D11471" w:rsidP="00D11471">
      <w:pPr>
        <w:pStyle w:val="PargrafodaLista"/>
        <w:numPr>
          <w:ilvl w:val="0"/>
          <w:numId w:val="2"/>
        </w:numPr>
        <w:rPr>
          <w:b/>
        </w:rPr>
      </w:pPr>
      <w:r w:rsidRPr="00D57954">
        <w:rPr>
          <w:b/>
        </w:rPr>
        <w:lastRenderedPageBreak/>
        <w:t>O Caso Hagen</w:t>
      </w:r>
    </w:p>
    <w:p w14:paraId="2E885D49" w14:textId="77777777" w:rsidR="00D11471" w:rsidRDefault="00D11471" w:rsidP="00D11471">
      <w:pPr>
        <w:rPr>
          <w:b/>
        </w:rPr>
      </w:pPr>
      <w:r>
        <w:rPr>
          <w:b/>
        </w:rPr>
        <w:t>III.1 A dicotomia doméstico: selvagem</w:t>
      </w:r>
    </w:p>
    <w:p w14:paraId="406F7FBA" w14:textId="77777777" w:rsidR="00DE1042" w:rsidRDefault="00DE1042" w:rsidP="00D11471">
      <w:pPr>
        <w:rPr>
          <w:b/>
        </w:rPr>
      </w:pPr>
    </w:p>
    <w:p w14:paraId="1083E3FB" w14:textId="77777777" w:rsidR="00DE1042" w:rsidRDefault="00DE1042" w:rsidP="00D11471">
      <w:pPr>
        <w:rPr>
          <w:bCs/>
        </w:rPr>
      </w:pPr>
      <w:r>
        <w:rPr>
          <w:b/>
        </w:rPr>
        <w:t xml:space="preserve">Mbo – </w:t>
      </w:r>
      <w:r>
        <w:rPr>
          <w:bCs/>
        </w:rPr>
        <w:t xml:space="preserve">coisas </w:t>
      </w:r>
      <w:r w:rsidR="002B55EC">
        <w:rPr>
          <w:bCs/>
        </w:rPr>
        <w:t xml:space="preserve">e criaturas </w:t>
      </w:r>
      <w:r>
        <w:rPr>
          <w:bCs/>
        </w:rPr>
        <w:t>que são cultivadas (plantações, criação de porcos); pessoas nutridas e crescidas dentro do território do coletivo; redes de parentesco são o povo de base/ a raiz de cada qual.</w:t>
      </w:r>
    </w:p>
    <w:p w14:paraId="2ECDCCC1" w14:textId="77777777" w:rsidR="00DE1042" w:rsidRDefault="00DE1042" w:rsidP="00D11471">
      <w:pPr>
        <w:rPr>
          <w:bCs/>
        </w:rPr>
      </w:pPr>
      <w:r>
        <w:rPr>
          <w:bCs/>
        </w:rPr>
        <w:t>É tudo que está associado a atividade humana, coisas e pessoas cultivadas e que são dotadas de atributos sociais</w:t>
      </w:r>
    </w:p>
    <w:p w14:paraId="2834E746" w14:textId="77777777" w:rsidR="00DE1042" w:rsidRDefault="00DE1042" w:rsidP="00D11471">
      <w:pPr>
        <w:rPr>
          <w:bCs/>
        </w:rPr>
      </w:pPr>
      <w:r>
        <w:rPr>
          <w:bCs/>
        </w:rPr>
        <w:t>Refere-se a propriedades humanas de consciência e autoconsciência do domínio da interação humana, controle internalizado e solidário, fonte comum de sustento do que é “cultivado”</w:t>
      </w:r>
    </w:p>
    <w:p w14:paraId="10993622" w14:textId="77777777" w:rsidR="00DE1042" w:rsidRDefault="00DE1042" w:rsidP="00D11471">
      <w:pPr>
        <w:rPr>
          <w:bCs/>
        </w:rPr>
      </w:pPr>
      <w:r>
        <w:rPr>
          <w:bCs/>
        </w:rPr>
        <w:t>p. 47</w:t>
      </w:r>
    </w:p>
    <w:p w14:paraId="60BE77B0" w14:textId="77777777" w:rsidR="00DE1042" w:rsidRDefault="00DE1042" w:rsidP="00D11471">
      <w:pPr>
        <w:rPr>
          <w:bCs/>
        </w:rPr>
      </w:pPr>
      <w:r>
        <w:rPr>
          <w:bCs/>
        </w:rPr>
        <w:t>Coisas cultivadas : coisas selvagens</w:t>
      </w:r>
    </w:p>
    <w:p w14:paraId="060283C4" w14:textId="77777777" w:rsidR="00DE1042" w:rsidRDefault="00DE1042" w:rsidP="00D11471">
      <w:pPr>
        <w:rPr>
          <w:bCs/>
        </w:rPr>
      </w:pPr>
      <w:r>
        <w:rPr>
          <w:bCs/>
        </w:rPr>
        <w:t>Atibutos sociais : atributos solitários/ não sociais</w:t>
      </w:r>
    </w:p>
    <w:p w14:paraId="2985AE1A" w14:textId="77777777" w:rsidR="00DE1042" w:rsidRDefault="002B55EC" w:rsidP="00D11471">
      <w:pPr>
        <w:rPr>
          <w:bCs/>
        </w:rPr>
      </w:pPr>
      <w:r>
        <w:rPr>
          <w:bCs/>
        </w:rPr>
        <w:t>Mbo poder ser</w:t>
      </w:r>
      <w:r w:rsidR="00DE1042">
        <w:rPr>
          <w:bCs/>
        </w:rPr>
        <w:t xml:space="preserve"> “plantio”: enraizamento,  o que acorrenta as pessoas </w:t>
      </w:r>
      <w:r>
        <w:rPr>
          <w:bCs/>
        </w:rPr>
        <w:t>à terra e às relações</w:t>
      </w:r>
    </w:p>
    <w:p w14:paraId="0874E242" w14:textId="77777777" w:rsidR="00DE1042" w:rsidRDefault="002B55EC" w:rsidP="00D11471">
      <w:pPr>
        <w:rPr>
          <w:bCs/>
        </w:rPr>
      </w:pPr>
      <w:r>
        <w:rPr>
          <w:bCs/>
        </w:rPr>
        <w:t>Mbo pode ser criação de porcos: como o doméstico, como fonte comum de sustento, alimenta e faz crescer : filhotes alimentados à mão –  coisas e pessoas alimentadas são possuídas de algum modo pelo alimentador e cultivador.  - mas não internalizam tudo, por isso precisam às vezes ser tratados à força.</w:t>
      </w:r>
    </w:p>
    <w:p w14:paraId="0718A40B" w14:textId="77777777" w:rsidR="002B55EC" w:rsidRDefault="002B55EC" w:rsidP="00D11471">
      <w:pPr>
        <w:rPr>
          <w:bCs/>
        </w:rPr>
      </w:pPr>
      <w:r>
        <w:rPr>
          <w:bCs/>
        </w:rPr>
        <w:t>Nutrição, sustento, vínculos sociais – humanas,  o doméstico</w:t>
      </w:r>
      <w:r w:rsidR="00B91391">
        <w:rPr>
          <w:bCs/>
        </w:rPr>
        <w:t xml:space="preserve"> – sociabilidade como propensão inata ao humano. A criança é mais “nutrida” do que “socializada”. Ela desenvolve nela mesma a sua maturidade social e toma consciência da humanidade avaliando o que a relação com outras pessoas envolve; mente, discernimento e consciência humana são inseparáveis de relações sociais.</w:t>
      </w:r>
    </w:p>
    <w:p w14:paraId="5759F7F6" w14:textId="77777777" w:rsidR="00946792" w:rsidRDefault="00946792" w:rsidP="00D11471">
      <w:pPr>
        <w:rPr>
          <w:bCs/>
        </w:rPr>
      </w:pPr>
      <w:r>
        <w:rPr>
          <w:bCs/>
        </w:rPr>
        <w:t>O compartilhamento do sustento (nutrição) baseado na dependência é que cria vínculos sociais – X animais que procuram alimento para si mesmos, espíritos usurpadores, são criaturas “selvagens” – sem vículos.</w:t>
      </w:r>
    </w:p>
    <w:p w14:paraId="318A7A86" w14:textId="77777777" w:rsidR="00B91391" w:rsidRDefault="00B91391" w:rsidP="00D11471">
      <w:pPr>
        <w:rPr>
          <w:bCs/>
        </w:rPr>
      </w:pPr>
      <w:r>
        <w:rPr>
          <w:bCs/>
        </w:rPr>
        <w:t>Contraste com “comportar-se com um animal” = é cruzar uma fronteira, perder a consciência do sentido das relações sociais</w:t>
      </w:r>
    </w:p>
    <w:p w14:paraId="288B3E93" w14:textId="77777777" w:rsidR="00B91391" w:rsidRDefault="00B91391" w:rsidP="00D11471">
      <w:pPr>
        <w:rPr>
          <w:bCs/>
        </w:rPr>
      </w:pPr>
      <w:r>
        <w:rPr>
          <w:bCs/>
        </w:rPr>
        <w:t>O domínio do selvagem é</w:t>
      </w:r>
      <w:r w:rsidR="00946792">
        <w:rPr>
          <w:bCs/>
        </w:rPr>
        <w:t>, além disso,</w:t>
      </w:r>
      <w:r>
        <w:rPr>
          <w:bCs/>
        </w:rPr>
        <w:t xml:space="preserve"> outro domínio de potencia, situado fora dos limites  dessas relações que articulam criação e controle internalizado.</w:t>
      </w:r>
      <w:r w:rsidR="00946792">
        <w:rPr>
          <w:bCs/>
        </w:rPr>
        <w:t xml:space="preserve"> – é o poder extrassocial </w:t>
      </w:r>
    </w:p>
    <w:p w14:paraId="00EC435B" w14:textId="77777777" w:rsidR="00946792" w:rsidRDefault="00B91391" w:rsidP="00D11471">
      <w:pPr>
        <w:rPr>
          <w:bCs/>
        </w:rPr>
      </w:pPr>
      <w:r w:rsidRPr="00B91391">
        <w:rPr>
          <w:b/>
        </w:rPr>
        <w:t>Romi</w:t>
      </w:r>
      <w:r>
        <w:rPr>
          <w:b/>
        </w:rPr>
        <w:t xml:space="preserve"> – forças selvagens – “espíritos” - </w:t>
      </w:r>
      <w:r>
        <w:rPr>
          <w:bCs/>
        </w:rPr>
        <w:t xml:space="preserve"> É possível “negociar” com essas forças, jamais controla-las. Pode-se evitar que elas interfiram negativamente nas empreitadas humanas, mas infortúnios e casualidades acontecem. Não se pode destruir, não se tem a ideia de uma batalha generalizada contra essas forças. Especialistas em cura enviam de volta os espíritos a áreas a que pertencem, mas não os destroem.</w:t>
      </w:r>
      <w:r w:rsidR="00946792">
        <w:rPr>
          <w:bCs/>
        </w:rPr>
        <w:t xml:space="preserve">  </w:t>
      </w:r>
    </w:p>
    <w:p w14:paraId="02E0A525" w14:textId="77777777" w:rsidR="00B91391" w:rsidRPr="00B91391" w:rsidRDefault="003E0BC0" w:rsidP="00D11471">
      <w:pPr>
        <w:rPr>
          <w:bCs/>
        </w:rPr>
      </w:pPr>
      <w:r>
        <w:rPr>
          <w:bCs/>
        </w:rPr>
        <w:t>Ver diagrama p. 49</w:t>
      </w:r>
    </w:p>
    <w:p w14:paraId="7F2C40EC" w14:textId="77777777" w:rsidR="00B91391" w:rsidRDefault="00B91391" w:rsidP="00D11471">
      <w:pPr>
        <w:rPr>
          <w:bCs/>
        </w:rPr>
      </w:pPr>
    </w:p>
    <w:p w14:paraId="5FC3AA2F" w14:textId="77777777" w:rsidR="002B55EC" w:rsidRDefault="002B55EC" w:rsidP="00D11471">
      <w:pPr>
        <w:rPr>
          <w:bCs/>
        </w:rPr>
      </w:pPr>
      <w:r>
        <w:rPr>
          <w:bCs/>
        </w:rPr>
        <w:lastRenderedPageBreak/>
        <w:t>Coisas e criaturas trazidas para dentro do circulo humano são “de casa”, “domésticas” – mas o doméstico por si só não equivale a um sentido de “cultura” ou de “social”; porque o doméstico pode ser apenas o trabalho voltado para a família e para as preocupações particularistas com a família, próprias das mulheres ( filhos, marido, criação, alimentação)</w:t>
      </w:r>
    </w:p>
    <w:p w14:paraId="7064B5BF" w14:textId="77777777" w:rsidR="003E0BC0" w:rsidRDefault="003E0BC0" w:rsidP="00D11471">
      <w:pPr>
        <w:rPr>
          <w:bCs/>
        </w:rPr>
      </w:pPr>
      <w:r>
        <w:rPr>
          <w:bCs/>
        </w:rPr>
        <w:t>A oposição entte</w:t>
      </w:r>
    </w:p>
    <w:p w14:paraId="629D5712" w14:textId="77777777" w:rsidR="003E0BC0" w:rsidRDefault="003E0BC0" w:rsidP="00D11471">
      <w:pPr>
        <w:rPr>
          <w:bCs/>
        </w:rPr>
      </w:pPr>
      <w:r>
        <w:rPr>
          <w:bCs/>
        </w:rPr>
        <w:t>Doméstico e social</w:t>
      </w:r>
    </w:p>
    <w:p w14:paraId="492242F4" w14:textId="77777777" w:rsidR="003E0BC0" w:rsidRDefault="003E0BC0" w:rsidP="00D11471">
      <w:pPr>
        <w:rPr>
          <w:bCs/>
        </w:rPr>
      </w:pPr>
      <w:r>
        <w:rPr>
          <w:bCs/>
        </w:rPr>
        <w:t>Doméstico e estrangeiro</w:t>
      </w:r>
    </w:p>
    <w:p w14:paraId="426F5652" w14:textId="77777777" w:rsidR="003E0BC0" w:rsidRDefault="003E0BC0" w:rsidP="00D11471">
      <w:pPr>
        <w:rPr>
          <w:bCs/>
        </w:rPr>
      </w:pPr>
      <w:r>
        <w:rPr>
          <w:bCs/>
        </w:rPr>
        <w:t>Não é associada ao conjunto de significados Mbo/ Romi</w:t>
      </w:r>
    </w:p>
    <w:p w14:paraId="444F4CCC" w14:textId="77777777" w:rsidR="003E0BC0" w:rsidRDefault="003E0BC0" w:rsidP="00D11471">
      <w:pPr>
        <w:rPr>
          <w:bCs/>
        </w:rPr>
      </w:pPr>
      <w:r>
        <w:rPr>
          <w:bCs/>
        </w:rPr>
        <w:t>Mas tem a vem com outro domínio de classificação, como uma escala ou hierarquia de prestígio</w:t>
      </w:r>
    </w:p>
    <w:p w14:paraId="3142131D" w14:textId="77777777" w:rsidR="003E0BC0" w:rsidRDefault="003E0BC0" w:rsidP="00D11471">
      <w:pPr>
        <w:rPr>
          <w:bCs/>
        </w:rPr>
      </w:pPr>
      <w:r>
        <w:rPr>
          <w:bCs/>
        </w:rPr>
        <w:t>Nyim – o que é prestigiado</w:t>
      </w:r>
    </w:p>
    <w:p w14:paraId="4EE413AE" w14:textId="77777777" w:rsidR="003E0BC0" w:rsidRDefault="003E0BC0" w:rsidP="00D11471">
      <w:pPr>
        <w:rPr>
          <w:bCs/>
        </w:rPr>
      </w:pPr>
      <w:r>
        <w:rPr>
          <w:bCs/>
        </w:rPr>
        <w:t>Korpa – o que é desprezado</w:t>
      </w:r>
    </w:p>
    <w:p w14:paraId="1ED3D361" w14:textId="77777777" w:rsidR="003E0BC0" w:rsidRDefault="003E0BC0" w:rsidP="00D11471">
      <w:pPr>
        <w:rPr>
          <w:bCs/>
        </w:rPr>
      </w:pPr>
      <w:r>
        <w:rPr>
          <w:bCs/>
        </w:rPr>
        <w:t>p. 57</w:t>
      </w:r>
    </w:p>
    <w:p w14:paraId="3F60E98F" w14:textId="77777777" w:rsidR="003E0BC0" w:rsidRDefault="003E0BC0" w:rsidP="00D11471">
      <w:pPr>
        <w:rPr>
          <w:bCs/>
        </w:rPr>
      </w:pPr>
    </w:p>
    <w:p w14:paraId="03ECEB12" w14:textId="77777777" w:rsidR="00D11471" w:rsidRDefault="00D11471" w:rsidP="00D11471">
      <w:pPr>
        <w:rPr>
          <w:b/>
        </w:rPr>
      </w:pPr>
      <w:r>
        <w:rPr>
          <w:b/>
        </w:rPr>
        <w:t>III. 4 As implicações do simbolismo de gênero</w:t>
      </w:r>
    </w:p>
    <w:p w14:paraId="3302B608" w14:textId="77777777" w:rsidR="00946792" w:rsidRDefault="00946792" w:rsidP="00D11471">
      <w:pPr>
        <w:rPr>
          <w:b/>
        </w:rPr>
      </w:pPr>
      <w:r>
        <w:rPr>
          <w:b/>
        </w:rPr>
        <w:t>interesse doméstico se preocupa com nutrição e crescimento</w:t>
      </w:r>
    </w:p>
    <w:p w14:paraId="0A0E15FE" w14:textId="77777777" w:rsidR="00946792" w:rsidRDefault="00946792" w:rsidP="00D11471">
      <w:pPr>
        <w:rPr>
          <w:b/>
        </w:rPr>
      </w:pPr>
      <w:r>
        <w:rPr>
          <w:b/>
        </w:rPr>
        <w:t>Interesse social/ público se preocupa com a gestão da mente das pessoas [noman]</w:t>
      </w:r>
    </w:p>
    <w:p w14:paraId="596E76E1" w14:textId="77777777" w:rsidR="00E61DD3" w:rsidRDefault="00E61DD3" w:rsidP="00D11471">
      <w:pPr>
        <w:rPr>
          <w:bCs/>
        </w:rPr>
      </w:pPr>
      <w:r>
        <w:rPr>
          <w:b/>
        </w:rPr>
        <w:t>-</w:t>
      </w:r>
      <w:r>
        <w:rPr>
          <w:bCs/>
        </w:rPr>
        <w:t xml:space="preserve">Mulheres são consideradas menos suscetíveis ao controle social, simbolizam o indivíduo autônomo com interesses autorreferentes (casa, família, porcos, plantio) – </w:t>
      </w:r>
    </w:p>
    <w:p w14:paraId="7DD38C1F" w14:textId="77777777" w:rsidR="00E61DD3" w:rsidRDefault="00E61DD3" w:rsidP="00D11471">
      <w:pPr>
        <w:rPr>
          <w:bCs/>
        </w:rPr>
      </w:pPr>
      <w:r>
        <w:rPr>
          <w:bCs/>
        </w:rPr>
        <w:t>São confinadas à casa, enraizadas no solo que cultivam – não perambulam pela zona extradoméstica</w:t>
      </w:r>
    </w:p>
    <w:p w14:paraId="37B3812A" w14:textId="77777777" w:rsidR="00E61DD3" w:rsidRDefault="00E61DD3" w:rsidP="00D11471">
      <w:pPr>
        <w:rPr>
          <w:bCs/>
        </w:rPr>
      </w:pPr>
      <w:r>
        <w:rPr>
          <w:bCs/>
        </w:rPr>
        <w:t>Colocam problemas de gestão para os homens</w:t>
      </w:r>
    </w:p>
    <w:p w14:paraId="7C6F047E" w14:textId="77777777" w:rsidR="00E61DD3" w:rsidRPr="00E61DD3" w:rsidRDefault="00E61DD3" w:rsidP="00D11471">
      <w:pPr>
        <w:rPr>
          <w:bCs/>
        </w:rPr>
      </w:pPr>
    </w:p>
    <w:p w14:paraId="4A0C469D" w14:textId="77777777" w:rsidR="00946792" w:rsidRDefault="00946792" w:rsidP="00D11471">
      <w:pPr>
        <w:rPr>
          <w:b/>
        </w:rPr>
      </w:pPr>
    </w:p>
    <w:p w14:paraId="53FDE427" w14:textId="77777777" w:rsidR="00D11471" w:rsidRDefault="00D11471" w:rsidP="00D11471">
      <w:pPr>
        <w:rPr>
          <w:b/>
        </w:rPr>
      </w:pPr>
    </w:p>
    <w:p w14:paraId="4E269451" w14:textId="77777777" w:rsidR="00D11471" w:rsidRDefault="00D11471" w:rsidP="00D11471">
      <w:pPr>
        <w:rPr>
          <w:b/>
        </w:rPr>
      </w:pPr>
    </w:p>
    <w:p w14:paraId="3914D3B3" w14:textId="77777777" w:rsidR="00D11471" w:rsidRPr="00D57954" w:rsidRDefault="00D11471" w:rsidP="00D11471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Conclusões</w:t>
      </w:r>
    </w:p>
    <w:p w14:paraId="6F0A3F8F" w14:textId="77777777" w:rsidR="00D11471" w:rsidRPr="00D57954" w:rsidRDefault="00D11471" w:rsidP="00D11471">
      <w:pPr>
        <w:ind w:left="360"/>
        <w:rPr>
          <w:b/>
        </w:rPr>
      </w:pPr>
    </w:p>
    <w:p w14:paraId="7735405D" w14:textId="77777777" w:rsidR="00D11471" w:rsidRDefault="00D11471" w:rsidP="00D11471">
      <w:pPr>
        <w:pStyle w:val="PargrafodaLista"/>
        <w:ind w:left="1080"/>
      </w:pPr>
    </w:p>
    <w:p w14:paraId="50F333E2" w14:textId="77777777" w:rsidR="00D11471" w:rsidRDefault="00D11471" w:rsidP="00D11471">
      <w:pPr>
        <w:pStyle w:val="PargrafodaLista"/>
      </w:pPr>
    </w:p>
    <w:p w14:paraId="1D1A47EF" w14:textId="77777777" w:rsidR="00D11471" w:rsidRDefault="00D11471" w:rsidP="00D11471">
      <w:pPr>
        <w:pStyle w:val="PargrafodaLista"/>
        <w:numPr>
          <w:ilvl w:val="0"/>
          <w:numId w:val="2"/>
        </w:numPr>
      </w:pPr>
    </w:p>
    <w:p w14:paraId="144665B5" w14:textId="77777777" w:rsidR="00D11471" w:rsidRDefault="00D11471" w:rsidP="00D11471"/>
    <w:p w14:paraId="6BB887F9" w14:textId="77777777" w:rsidR="00D11471" w:rsidRDefault="00D11471" w:rsidP="00D11471"/>
    <w:p w14:paraId="214556A4" w14:textId="77777777" w:rsidR="00D11471" w:rsidRDefault="00D11471" w:rsidP="00D11471"/>
    <w:p w14:paraId="7C199CBA" w14:textId="77777777" w:rsidR="00D11471" w:rsidRDefault="00D11471" w:rsidP="00D11471"/>
    <w:p w14:paraId="7D9E92E3" w14:textId="77777777" w:rsidR="00D11471" w:rsidRDefault="00D11471" w:rsidP="00D11471"/>
    <w:p w14:paraId="47761077" w14:textId="77777777" w:rsidR="00D11471" w:rsidRDefault="00D11471" w:rsidP="00D11471"/>
    <w:p w14:paraId="176284C4" w14:textId="77777777" w:rsidR="00D11471" w:rsidRDefault="00D11471"/>
    <w:sectPr w:rsidR="00D11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C0"/>
    <w:multiLevelType w:val="hybridMultilevel"/>
    <w:tmpl w:val="3DF07E7C"/>
    <w:lvl w:ilvl="0" w:tplc="CC7AED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0719"/>
    <w:multiLevelType w:val="hybridMultilevel"/>
    <w:tmpl w:val="A5C4FE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67DC"/>
    <w:multiLevelType w:val="hybridMultilevel"/>
    <w:tmpl w:val="24A2A04C"/>
    <w:lvl w:ilvl="0" w:tplc="D55CD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78BE"/>
    <w:multiLevelType w:val="hybridMultilevel"/>
    <w:tmpl w:val="FEB88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71"/>
    <w:rsid w:val="00151472"/>
    <w:rsid w:val="00276812"/>
    <w:rsid w:val="002B55EC"/>
    <w:rsid w:val="003E0BC0"/>
    <w:rsid w:val="00596D9A"/>
    <w:rsid w:val="005B4F5A"/>
    <w:rsid w:val="006D173F"/>
    <w:rsid w:val="00892A4D"/>
    <w:rsid w:val="00946792"/>
    <w:rsid w:val="00A10EDE"/>
    <w:rsid w:val="00B91391"/>
    <w:rsid w:val="00D11471"/>
    <w:rsid w:val="00D44C9B"/>
    <w:rsid w:val="00D72401"/>
    <w:rsid w:val="00DE1042"/>
    <w:rsid w:val="00E61DD3"/>
    <w:rsid w:val="00F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EE10"/>
  <w15:chartTrackingRefBased/>
  <w15:docId w15:val="{104D89D7-34C1-4225-AD2F-7F4EAEEC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14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1937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Simoes</dc:creator>
  <cp:keywords/>
  <dc:description/>
  <cp:lastModifiedBy>Julio Simoes</cp:lastModifiedBy>
  <cp:revision>3</cp:revision>
  <dcterms:created xsi:type="dcterms:W3CDTF">2019-10-10T13:44:00Z</dcterms:created>
  <dcterms:modified xsi:type="dcterms:W3CDTF">2019-10-10T16:01:00Z</dcterms:modified>
</cp:coreProperties>
</file>