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C8" w:rsidRPr="00D309DA" w:rsidRDefault="009F6CD1">
      <w:pPr>
        <w:jc w:val="center"/>
        <w:rPr>
          <w:sz w:val="32"/>
        </w:rPr>
      </w:pPr>
      <w:r w:rsidRPr="00D309DA">
        <w:rPr>
          <w:sz w:val="32"/>
        </w:rPr>
        <w:t>Plano de Ensino-Aprendizagem</w:t>
      </w:r>
    </w:p>
    <w:p w:rsidR="00E614B3" w:rsidRPr="00D309DA" w:rsidRDefault="00E614B3">
      <w:pPr>
        <w:jc w:val="center"/>
      </w:pPr>
      <w:r w:rsidRPr="00D309DA">
        <w:rPr>
          <w:sz w:val="32"/>
        </w:rPr>
        <w:t xml:space="preserve">Curso: </w:t>
      </w:r>
      <w:r w:rsidR="00A57F8F" w:rsidRPr="00D309DA">
        <w:rPr>
          <w:sz w:val="32"/>
        </w:rPr>
        <w:t>Nutrição e Metabolismo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C3A79" w:rsidRPr="00D309DA" w:rsidTr="00CE2210">
        <w:tc>
          <w:tcPr>
            <w:tcW w:w="3114" w:type="dxa"/>
            <w:shd w:val="clear" w:color="auto" w:fill="auto"/>
            <w:tcMar>
              <w:left w:w="108" w:type="dxa"/>
            </w:tcMar>
          </w:tcPr>
          <w:p w:rsidR="000706C8" w:rsidRPr="00D309DA" w:rsidRDefault="009F6CD1" w:rsidP="009716A1">
            <w:pPr>
              <w:spacing w:after="0"/>
              <w:jc w:val="center"/>
            </w:pPr>
            <w:r w:rsidRPr="00D309DA">
              <w:t>CÓDIGO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:rsidR="000706C8" w:rsidRPr="00D309DA" w:rsidRDefault="009F6CD1" w:rsidP="009716A1">
            <w:pPr>
              <w:spacing w:after="0"/>
              <w:jc w:val="center"/>
            </w:pPr>
            <w:r w:rsidRPr="00D309DA">
              <w:t>NOME DA DISCIPLINA</w:t>
            </w:r>
          </w:p>
        </w:tc>
      </w:tr>
      <w:tr w:rsidR="00FC3A79" w:rsidRPr="00D309DA" w:rsidTr="00CE2210">
        <w:tc>
          <w:tcPr>
            <w:tcW w:w="3114" w:type="dxa"/>
            <w:shd w:val="clear" w:color="auto" w:fill="auto"/>
            <w:tcMar>
              <w:left w:w="108" w:type="dxa"/>
            </w:tcMar>
          </w:tcPr>
          <w:p w:rsidR="000706C8" w:rsidRPr="00D309DA" w:rsidRDefault="00277C49" w:rsidP="00A2772F">
            <w:pPr>
              <w:spacing w:after="0"/>
              <w:jc w:val="center"/>
            </w:pPr>
            <w:r w:rsidRPr="00D309DA">
              <w:rPr>
                <w:b/>
                <w:sz w:val="20"/>
              </w:rPr>
              <w:t>RNM4319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:rsidR="000706C8" w:rsidRPr="00D309DA" w:rsidRDefault="00277C49" w:rsidP="00A2772F">
            <w:pPr>
              <w:spacing w:after="0"/>
              <w:jc w:val="center"/>
            </w:pPr>
            <w:r w:rsidRPr="00D309DA">
              <w:rPr>
                <w:b/>
                <w:sz w:val="20"/>
              </w:rPr>
              <w:t>Casos Clínicos em Terapia Nutricional Enteral</w:t>
            </w:r>
          </w:p>
        </w:tc>
      </w:tr>
    </w:tbl>
    <w:p w:rsidR="000706C8" w:rsidRPr="00D309DA" w:rsidRDefault="000706C8"/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C3A79" w:rsidRPr="00D309DA" w:rsidTr="00CE2210">
        <w:tc>
          <w:tcPr>
            <w:tcW w:w="3114" w:type="dxa"/>
            <w:shd w:val="clear" w:color="auto" w:fill="auto"/>
            <w:tcMar>
              <w:left w:w="108" w:type="dxa"/>
            </w:tcMar>
          </w:tcPr>
          <w:p w:rsidR="000706C8" w:rsidRPr="00D309DA" w:rsidRDefault="009F6CD1">
            <w:pPr>
              <w:spacing w:after="0"/>
            </w:pPr>
            <w:r w:rsidRPr="00D309DA">
              <w:t>Período(s) de oferecimento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:rsidR="000706C8" w:rsidRPr="00D309DA" w:rsidRDefault="00C97D5F">
            <w:pPr>
              <w:spacing w:after="0"/>
              <w:rPr>
                <w:b/>
              </w:rPr>
            </w:pPr>
            <w:r w:rsidRPr="00D309DA">
              <w:rPr>
                <w:b/>
              </w:rPr>
              <w:t>1 de agosto de 2019 a 29 de novembro de 2019</w:t>
            </w:r>
          </w:p>
        </w:tc>
      </w:tr>
      <w:tr w:rsidR="00FC3A79" w:rsidRPr="00D309DA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D309DA" w:rsidRDefault="009F6CD1" w:rsidP="009716A1">
            <w:pPr>
              <w:spacing w:after="0"/>
              <w:jc w:val="center"/>
            </w:pPr>
            <w:r w:rsidRPr="00D309DA">
              <w:t>CARGA HORÁRIA</w:t>
            </w:r>
          </w:p>
        </w:tc>
      </w:tr>
      <w:tr w:rsidR="00FC3A79" w:rsidRPr="00D309DA" w:rsidTr="00CE2210">
        <w:tc>
          <w:tcPr>
            <w:tcW w:w="3114" w:type="dxa"/>
            <w:shd w:val="clear" w:color="auto" w:fill="auto"/>
            <w:tcMar>
              <w:left w:w="108" w:type="dxa"/>
            </w:tcMar>
          </w:tcPr>
          <w:p w:rsidR="000706C8" w:rsidRPr="00D309DA" w:rsidRDefault="009F6CD1">
            <w:pPr>
              <w:spacing w:after="0"/>
            </w:pPr>
            <w:r w:rsidRPr="00D309DA">
              <w:t>PRESENCIAL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:rsidR="000706C8" w:rsidRPr="00D309DA" w:rsidRDefault="00C97D5F" w:rsidP="00A2772F">
            <w:pPr>
              <w:spacing w:after="0"/>
              <w:jc w:val="center"/>
              <w:rPr>
                <w:b/>
              </w:rPr>
            </w:pPr>
            <w:r w:rsidRPr="00D309DA">
              <w:rPr>
                <w:b/>
              </w:rPr>
              <w:t>30</w:t>
            </w:r>
          </w:p>
        </w:tc>
      </w:tr>
      <w:tr w:rsidR="00FC3A79" w:rsidRPr="00D309DA" w:rsidTr="00CE2210">
        <w:tc>
          <w:tcPr>
            <w:tcW w:w="3114" w:type="dxa"/>
            <w:shd w:val="clear" w:color="auto" w:fill="auto"/>
            <w:tcMar>
              <w:left w:w="108" w:type="dxa"/>
            </w:tcMar>
          </w:tcPr>
          <w:p w:rsidR="000706C8" w:rsidRPr="00D309DA" w:rsidRDefault="009F6CD1">
            <w:pPr>
              <w:spacing w:after="0"/>
            </w:pPr>
            <w:r w:rsidRPr="00D309DA">
              <w:t>ESTUDO DIRIGIDO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:rsidR="000706C8" w:rsidRPr="00D309DA" w:rsidRDefault="00C97D5F" w:rsidP="00A2772F">
            <w:pPr>
              <w:spacing w:after="0"/>
              <w:jc w:val="center"/>
              <w:rPr>
                <w:b/>
              </w:rPr>
            </w:pPr>
            <w:r w:rsidRPr="00D309DA">
              <w:rPr>
                <w:b/>
              </w:rPr>
              <w:t>0</w:t>
            </w:r>
          </w:p>
        </w:tc>
      </w:tr>
      <w:tr w:rsidR="00FC3A79" w:rsidRPr="00D309DA" w:rsidTr="00CE2210">
        <w:tc>
          <w:tcPr>
            <w:tcW w:w="3114" w:type="dxa"/>
            <w:shd w:val="clear" w:color="auto" w:fill="auto"/>
            <w:tcMar>
              <w:left w:w="108" w:type="dxa"/>
            </w:tcMar>
          </w:tcPr>
          <w:p w:rsidR="000706C8" w:rsidRPr="00D309DA" w:rsidRDefault="009F6CD1">
            <w:pPr>
              <w:spacing w:after="0"/>
            </w:pPr>
            <w:r w:rsidRPr="00D309DA">
              <w:t>TOTAL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:rsidR="000706C8" w:rsidRPr="00D309DA" w:rsidRDefault="00C97D5F" w:rsidP="00A2772F">
            <w:pPr>
              <w:spacing w:after="0"/>
              <w:jc w:val="center"/>
              <w:rPr>
                <w:b/>
              </w:rPr>
            </w:pPr>
            <w:r w:rsidRPr="00D309DA">
              <w:rPr>
                <w:b/>
              </w:rPr>
              <w:t>30</w:t>
            </w:r>
          </w:p>
        </w:tc>
      </w:tr>
    </w:tbl>
    <w:p w:rsidR="000706C8" w:rsidRPr="00D309DA" w:rsidRDefault="000706C8"/>
    <w:p w:rsidR="000706C8" w:rsidRPr="00D309DA" w:rsidRDefault="009F6CD1">
      <w:pPr>
        <w:rPr>
          <w:b/>
        </w:rPr>
      </w:pPr>
      <w:r w:rsidRPr="00D309DA">
        <w:rPr>
          <w:b/>
        </w:rPr>
        <w:t>CONTEXTO:</w:t>
      </w:r>
    </w:p>
    <w:p w:rsidR="00952396" w:rsidRPr="00D309DA" w:rsidRDefault="00952396" w:rsidP="00694FEE">
      <w:pPr>
        <w:jc w:val="both"/>
      </w:pPr>
      <w:r w:rsidRPr="00D309DA">
        <w:t xml:space="preserve">O tema da Disciplina é a seleção e/ou elaboração de dietas enterais, além da definição da quantidade de energia e nutrientes necessários a pacientes hospitalizados e domiciliares, baseados em adequação às necessidades individuais. </w:t>
      </w:r>
    </w:p>
    <w:p w:rsidR="00694FEE" w:rsidRPr="00D309DA" w:rsidRDefault="00E048E6" w:rsidP="00694FEE">
      <w:pPr>
        <w:jc w:val="both"/>
      </w:pPr>
      <w:r w:rsidRPr="00D309DA">
        <w:t xml:space="preserve">Nós partimos do pressuposto que os alunos do Curso de Nutrição e Metabolismo já conhecem as </w:t>
      </w:r>
      <w:r w:rsidRPr="00D309DA">
        <w:rPr>
          <w:u w:val="single"/>
        </w:rPr>
        <w:t xml:space="preserve">indicações </w:t>
      </w:r>
      <w:r w:rsidRPr="00D309DA">
        <w:t xml:space="preserve">da Terapia Nutricional Enteral, considerando que fizeram a Disciplina que aborda esse tema no 7º semestre. Dessa forma, faz-se necessário que o profissional nutricionista saiba </w:t>
      </w:r>
      <w:r w:rsidRPr="00D309DA">
        <w:rPr>
          <w:u w:val="single"/>
        </w:rPr>
        <w:t xml:space="preserve">selecionar </w:t>
      </w:r>
      <w:r w:rsidRPr="00D309DA">
        <w:t xml:space="preserve">a fórmula enteral (para pacientes hospitalizados) </w:t>
      </w:r>
      <w:r w:rsidRPr="00D309DA">
        <w:rPr>
          <w:u w:val="single"/>
        </w:rPr>
        <w:t>e/ou elaborar</w:t>
      </w:r>
      <w:r w:rsidRPr="00D309DA">
        <w:t xml:space="preserve"> dieta enteral </w:t>
      </w:r>
      <w:proofErr w:type="spellStart"/>
      <w:r w:rsidRPr="00D309DA">
        <w:t>semi-artesanal</w:t>
      </w:r>
      <w:proofErr w:type="spellEnd"/>
      <w:r w:rsidRPr="00D309DA">
        <w:t xml:space="preserve"> ou artesanal (para pacientes domiciliares). Além disso, é essencial que o nutricionista saiba </w:t>
      </w:r>
      <w:r w:rsidRPr="00D309DA">
        <w:rPr>
          <w:u w:val="single"/>
        </w:rPr>
        <w:t>definir as quantidades de energia e nutrientes</w:t>
      </w:r>
      <w:r w:rsidRPr="00D309DA">
        <w:t xml:space="preserve"> que o paciente deve receber, considerando suas necessidades individuais. A fim de atender a estes dois enfoques na Terapia Nutricional Enteral, a presente Disciplina é desenvolvida a partir de casos clínicos reais em pacientes hospitalizados e aqueles sob nutrição enteral domiciliar. </w:t>
      </w:r>
    </w:p>
    <w:p w:rsidR="00952396" w:rsidRPr="00D309DA" w:rsidRDefault="00E048E6" w:rsidP="00694FEE">
      <w:pPr>
        <w:jc w:val="both"/>
      </w:pPr>
      <w:r w:rsidRPr="00D309DA">
        <w:t xml:space="preserve">Neste cenário de ensino, torna-se possível desenvolver habilidades necessárias para que o profissional nutricionista seja capaz de </w:t>
      </w:r>
      <w:r w:rsidR="00952396" w:rsidRPr="00D309DA">
        <w:t>conhecer os princípios básicos para a condução da</w:t>
      </w:r>
      <w:r w:rsidRPr="00D309DA">
        <w:t xml:space="preserve"> terapia nutricional de pacientes que recebem nutrição enteral. </w:t>
      </w:r>
      <w:r w:rsidR="00952396" w:rsidRPr="00D309DA">
        <w:t>Com tais conhecimentos, acreditamos os alunos sejam capazes de conduzir adequadamente casos de pacientes sob nutrição enteral durante o Estágio Supervisionado.</w:t>
      </w:r>
    </w:p>
    <w:p w:rsidR="00195523" w:rsidRPr="00D309DA" w:rsidRDefault="00195523" w:rsidP="00A2772F">
      <w:pPr>
        <w:rPr>
          <w:rFonts w:cstheme="minorHAnsi"/>
          <w:b/>
        </w:rPr>
      </w:pPr>
      <w:r w:rsidRPr="00D309DA">
        <w:rPr>
          <w:rFonts w:cstheme="minorHAnsi"/>
          <w:b/>
        </w:rPr>
        <w:t>OBJETIVOS DE APRENDIZAGEM:</w:t>
      </w:r>
    </w:p>
    <w:p w:rsidR="00C349FD" w:rsidRPr="00D309DA" w:rsidRDefault="00A2772F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</w:rPr>
        <w:t>I - NUTRIÇÃO ENTERAL HOSPITALAR:</w:t>
      </w:r>
    </w:p>
    <w:p w:rsidR="005D1AE0" w:rsidRPr="00D309DA" w:rsidRDefault="005D1AE0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</w:rPr>
        <w:t>I.1. Objetivos de aprendizagem</w:t>
      </w:r>
    </w:p>
    <w:p w:rsidR="005D1AE0" w:rsidRPr="00D309DA" w:rsidRDefault="00C349FD" w:rsidP="00A2772F">
      <w:pPr>
        <w:spacing w:after="0" w:line="240" w:lineRule="auto"/>
        <w:ind w:left="708"/>
        <w:jc w:val="both"/>
        <w:rPr>
          <w:rFonts w:cstheme="minorHAnsi"/>
          <w:b/>
        </w:rPr>
      </w:pPr>
      <w:r w:rsidRPr="00D309DA">
        <w:rPr>
          <w:rFonts w:cstheme="minorHAnsi"/>
          <w:b/>
        </w:rPr>
        <w:t xml:space="preserve">Cognitivo: </w:t>
      </w:r>
      <w:r w:rsidR="005D1AE0" w:rsidRPr="00D309DA">
        <w:rPr>
          <w:rFonts w:cstheme="minorHAnsi"/>
        </w:rPr>
        <w:t xml:space="preserve">capacitar o aluno a selecionar a fórmula mais adequada às necessidades nutricionais individuais, considerando a função renal e o tratamento instituído (conservador ou dialítico), a função hepática, o número de evacuações, a presença de lesões por pressão e a gravidade da doença de base. </w:t>
      </w:r>
    </w:p>
    <w:p w:rsidR="005D1AE0" w:rsidRPr="00D309DA" w:rsidRDefault="00C349FD" w:rsidP="00A2772F">
      <w:pPr>
        <w:spacing w:after="0" w:line="240" w:lineRule="auto"/>
        <w:ind w:left="708"/>
        <w:jc w:val="both"/>
        <w:rPr>
          <w:rFonts w:cstheme="minorHAnsi"/>
          <w:b/>
        </w:rPr>
      </w:pPr>
      <w:r w:rsidRPr="00D309DA">
        <w:rPr>
          <w:rFonts w:cstheme="minorHAnsi"/>
          <w:b/>
          <w:shd w:val="clear" w:color="auto" w:fill="FFFFFF"/>
        </w:rPr>
        <w:t xml:space="preserve">Habilidade: </w:t>
      </w:r>
      <w:r w:rsidR="005D1AE0" w:rsidRPr="00D309DA">
        <w:rPr>
          <w:rFonts w:cstheme="minorHAnsi"/>
        </w:rPr>
        <w:t xml:space="preserve">capacitar o aluno a calcular as necessidades energéticas e de nutrientes adequados às necessidades nutricionais individuais, considerando o estado nutricional prévio, o objetivo da terapia nutricional </w:t>
      </w:r>
      <w:r w:rsidR="005D1AE0" w:rsidRPr="00D309DA">
        <w:rPr>
          <w:rFonts w:cstheme="minorHAnsi"/>
          <w:b/>
        </w:rPr>
        <w:t xml:space="preserve">e os riscos apresentados para a oferta excessiva de nutrientes. </w:t>
      </w:r>
    </w:p>
    <w:p w:rsidR="00C349FD" w:rsidRPr="00D309DA" w:rsidRDefault="00C349FD" w:rsidP="00A2772F">
      <w:pPr>
        <w:spacing w:after="0" w:line="240" w:lineRule="auto"/>
        <w:ind w:left="708"/>
        <w:jc w:val="both"/>
        <w:rPr>
          <w:rFonts w:cstheme="minorHAnsi"/>
          <w:shd w:val="clear" w:color="auto" w:fill="FFFFFF"/>
        </w:rPr>
      </w:pPr>
      <w:r w:rsidRPr="00D309DA">
        <w:rPr>
          <w:rFonts w:cstheme="minorHAnsi"/>
          <w:b/>
          <w:shd w:val="clear" w:color="auto" w:fill="FFFFFF"/>
        </w:rPr>
        <w:t>Atitudinais</w:t>
      </w:r>
      <w:r w:rsidRPr="00D309DA">
        <w:rPr>
          <w:rFonts w:cstheme="minorHAnsi"/>
          <w:shd w:val="clear" w:color="auto" w:fill="FFFFFF"/>
        </w:rPr>
        <w:t xml:space="preserve">: </w:t>
      </w:r>
      <w:r w:rsidR="005D1AE0" w:rsidRPr="00D309DA">
        <w:rPr>
          <w:rFonts w:cstheme="minorHAnsi"/>
          <w:shd w:val="clear" w:color="auto" w:fill="FFFFFF"/>
        </w:rPr>
        <w:t xml:space="preserve">capacitar o aluno relacionar-se com pacientes e/ou acompanhantes, além de relacionar-se com outros nutricionistas do HC, médicos ou estudantes de medicina e equipe de enfermagem. </w:t>
      </w:r>
    </w:p>
    <w:p w:rsidR="005D1AE0" w:rsidRPr="00D309DA" w:rsidRDefault="00C10947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  <w:shd w:val="clear" w:color="auto" w:fill="FFFFFF"/>
        </w:rPr>
        <w:lastRenderedPageBreak/>
        <w:t>I.2</w:t>
      </w:r>
      <w:r w:rsidR="005D1AE0" w:rsidRPr="00D309DA">
        <w:rPr>
          <w:rFonts w:cstheme="minorHAnsi"/>
          <w:b/>
          <w:shd w:val="clear" w:color="auto" w:fill="FFFFFF"/>
        </w:rPr>
        <w:t xml:space="preserve">. </w:t>
      </w:r>
      <w:r w:rsidR="005D1AE0" w:rsidRPr="00D309DA">
        <w:rPr>
          <w:rFonts w:cstheme="minorHAnsi"/>
          <w:b/>
        </w:rPr>
        <w:t>Estratégias de ensino e aprendizagem</w:t>
      </w:r>
    </w:p>
    <w:p w:rsidR="005D1AE0" w:rsidRPr="00D309DA" w:rsidRDefault="005D1AE0" w:rsidP="00A2772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309DA">
        <w:rPr>
          <w:rFonts w:cstheme="minorHAnsi"/>
        </w:rPr>
        <w:t>Acompanhamento da rotina de preparo e distribuição das dietas enterais no ambiente hospitalar</w:t>
      </w:r>
    </w:p>
    <w:p w:rsidR="005D1AE0" w:rsidRPr="00D309DA" w:rsidRDefault="005D1AE0" w:rsidP="00A2772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309DA">
        <w:rPr>
          <w:rFonts w:cstheme="minorHAnsi"/>
        </w:rPr>
        <w:t>Acompanhamento e discussão de casos de pacientes hospitalizados que recebem nutrição enteral</w:t>
      </w:r>
    </w:p>
    <w:p w:rsidR="005D1AE0" w:rsidRPr="00D309DA" w:rsidRDefault="00C10947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</w:rPr>
        <w:t>I.3</w:t>
      </w:r>
      <w:r w:rsidR="005D1AE0" w:rsidRPr="00D309DA">
        <w:rPr>
          <w:rFonts w:cstheme="minorHAnsi"/>
          <w:b/>
        </w:rPr>
        <w:t>. Avaliação</w:t>
      </w:r>
    </w:p>
    <w:p w:rsidR="005D1AE0" w:rsidRPr="00D309DA" w:rsidRDefault="00C10947" w:rsidP="00A2772F">
      <w:pPr>
        <w:spacing w:after="0" w:line="240" w:lineRule="auto"/>
        <w:ind w:left="708"/>
        <w:jc w:val="both"/>
        <w:rPr>
          <w:rFonts w:cstheme="minorHAnsi"/>
        </w:rPr>
      </w:pPr>
      <w:r w:rsidRPr="00D309DA">
        <w:rPr>
          <w:rFonts w:cstheme="minorHAnsi"/>
          <w:b/>
        </w:rPr>
        <w:t>Cognitiva e habilidade</w:t>
      </w:r>
      <w:r w:rsidRPr="00D309DA">
        <w:rPr>
          <w:rFonts w:cstheme="minorHAnsi"/>
        </w:rPr>
        <w:t xml:space="preserve">: </w:t>
      </w:r>
      <w:r w:rsidR="005D1AE0" w:rsidRPr="00D309DA">
        <w:rPr>
          <w:rFonts w:cstheme="minorHAnsi"/>
        </w:rPr>
        <w:t xml:space="preserve">Relatório de atividades de um (1) caso dentre aqueles </w:t>
      </w:r>
      <w:r w:rsidRPr="00D309DA">
        <w:rPr>
          <w:rFonts w:cstheme="minorHAnsi"/>
        </w:rPr>
        <w:t xml:space="preserve">avaliados pelo aluno: valor 1 ponto; Avaliação formativa elaborada a partir de casos clínicos comuns: valor </w:t>
      </w:r>
      <w:r w:rsidR="004810C7">
        <w:rPr>
          <w:rFonts w:cstheme="minorHAnsi"/>
        </w:rPr>
        <w:t>4</w:t>
      </w:r>
      <w:bookmarkStart w:id="0" w:name="_GoBack"/>
      <w:bookmarkEnd w:id="0"/>
      <w:r w:rsidRPr="00D309DA">
        <w:rPr>
          <w:rFonts w:cstheme="minorHAnsi"/>
        </w:rPr>
        <w:t>,0 pontos</w:t>
      </w:r>
    </w:p>
    <w:p w:rsidR="00A2772F" w:rsidRPr="00D309DA" w:rsidRDefault="00C10947" w:rsidP="00A2772F">
      <w:pPr>
        <w:spacing w:after="0" w:line="240" w:lineRule="auto"/>
        <w:ind w:left="708"/>
        <w:jc w:val="both"/>
        <w:rPr>
          <w:rFonts w:cstheme="minorHAnsi"/>
        </w:rPr>
      </w:pPr>
      <w:r w:rsidRPr="00D309DA">
        <w:rPr>
          <w:rFonts w:cstheme="minorHAnsi"/>
          <w:b/>
        </w:rPr>
        <w:t>Atitudinais:</w:t>
      </w:r>
      <w:r w:rsidRPr="00D309DA">
        <w:rPr>
          <w:rFonts w:cstheme="minorHAnsi"/>
        </w:rPr>
        <w:t xml:space="preserve"> será avaliado vestiário, pontualidade, frequência, postura diante do paciente, colegas e outros profissionais: valor 0,25 pontos</w:t>
      </w:r>
      <w:r w:rsidR="00A2772F" w:rsidRPr="00D309DA">
        <w:rPr>
          <w:rFonts w:cstheme="minorHAnsi"/>
        </w:rPr>
        <w:t>.</w:t>
      </w:r>
    </w:p>
    <w:p w:rsidR="00C10947" w:rsidRPr="00D309DA" w:rsidRDefault="00C10947" w:rsidP="00A2772F">
      <w:pPr>
        <w:spacing w:after="0" w:line="240" w:lineRule="auto"/>
        <w:jc w:val="both"/>
        <w:rPr>
          <w:rFonts w:cstheme="minorHAnsi"/>
          <w:u w:val="single"/>
          <w:shd w:val="clear" w:color="auto" w:fill="FFFFFF"/>
        </w:rPr>
      </w:pPr>
    </w:p>
    <w:p w:rsidR="00C10947" w:rsidRPr="00D309DA" w:rsidRDefault="00A2772F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</w:rPr>
        <w:t>II - NUTRIÇÃO ENTERAL DOMICILIAR:</w:t>
      </w:r>
    </w:p>
    <w:p w:rsidR="00C10947" w:rsidRPr="00D309DA" w:rsidRDefault="00277C49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</w:rPr>
        <w:t>I</w:t>
      </w:r>
      <w:r w:rsidR="00C10947" w:rsidRPr="00D309DA">
        <w:rPr>
          <w:rFonts w:cstheme="minorHAnsi"/>
          <w:b/>
        </w:rPr>
        <w:t>I.1. Objetivos de aprendizagem</w:t>
      </w:r>
    </w:p>
    <w:p w:rsidR="00C10947" w:rsidRPr="00D309DA" w:rsidRDefault="00C10947" w:rsidP="00A2772F">
      <w:pPr>
        <w:spacing w:after="0" w:line="240" w:lineRule="auto"/>
        <w:ind w:left="708"/>
        <w:jc w:val="both"/>
        <w:rPr>
          <w:rFonts w:cstheme="minorHAnsi"/>
        </w:rPr>
      </w:pPr>
      <w:r w:rsidRPr="00D309DA">
        <w:rPr>
          <w:rFonts w:cstheme="minorHAnsi"/>
          <w:b/>
        </w:rPr>
        <w:t xml:space="preserve">Cognitivo: </w:t>
      </w:r>
      <w:r w:rsidRPr="00D309DA">
        <w:rPr>
          <w:rFonts w:cstheme="minorHAnsi"/>
        </w:rPr>
        <w:t xml:space="preserve">capacitar o aluno a selecionar a dieta mais adequada às necessidades nutricionais individuais, considerando condição socioeconômica, disponibilidade familiar, grau de compreensão do cuidador e doença de base. </w:t>
      </w:r>
    </w:p>
    <w:p w:rsidR="00C10947" w:rsidRPr="00D309DA" w:rsidRDefault="00C10947" w:rsidP="00A2772F">
      <w:pPr>
        <w:spacing w:after="0" w:line="240" w:lineRule="auto"/>
        <w:ind w:left="708"/>
        <w:jc w:val="both"/>
        <w:rPr>
          <w:rFonts w:cstheme="minorHAnsi"/>
        </w:rPr>
      </w:pPr>
      <w:r w:rsidRPr="00D309DA">
        <w:rPr>
          <w:rFonts w:cstheme="minorHAnsi"/>
          <w:b/>
          <w:shd w:val="clear" w:color="auto" w:fill="FFFFFF"/>
        </w:rPr>
        <w:t>Habilidade:</w:t>
      </w:r>
      <w:r w:rsidRPr="00D309DA">
        <w:rPr>
          <w:rFonts w:cstheme="minorHAnsi"/>
          <w:shd w:val="clear" w:color="auto" w:fill="FFFFFF"/>
        </w:rPr>
        <w:t xml:space="preserve"> a partir de cálculos específicos, </w:t>
      </w:r>
      <w:r w:rsidRPr="00D309DA">
        <w:rPr>
          <w:rFonts w:cstheme="minorHAnsi"/>
        </w:rPr>
        <w:t xml:space="preserve">capacitar o aluno a modificar as dietas enterais </w:t>
      </w:r>
      <w:proofErr w:type="spellStart"/>
      <w:r w:rsidRPr="00D309DA">
        <w:rPr>
          <w:rFonts w:cstheme="minorHAnsi"/>
        </w:rPr>
        <w:t>semi-artesanais</w:t>
      </w:r>
      <w:proofErr w:type="spellEnd"/>
      <w:r w:rsidRPr="00D309DA">
        <w:rPr>
          <w:rFonts w:cstheme="minorHAnsi"/>
        </w:rPr>
        <w:t xml:space="preserve"> padronizadas, de forma adequar às energéticas e proteicas individuais, considerando o estado nutricional prévio e o objetivo da terapia nutricional. </w:t>
      </w:r>
    </w:p>
    <w:p w:rsidR="00C10947" w:rsidRPr="00D309DA" w:rsidRDefault="00C10947" w:rsidP="00A2772F">
      <w:pPr>
        <w:spacing w:after="0" w:line="240" w:lineRule="auto"/>
        <w:ind w:left="708"/>
        <w:jc w:val="both"/>
        <w:rPr>
          <w:rFonts w:cstheme="minorHAnsi"/>
          <w:shd w:val="clear" w:color="auto" w:fill="FFFFFF"/>
        </w:rPr>
      </w:pPr>
      <w:r w:rsidRPr="00D309DA">
        <w:rPr>
          <w:rFonts w:cstheme="minorHAnsi"/>
          <w:b/>
          <w:shd w:val="clear" w:color="auto" w:fill="FFFFFF"/>
        </w:rPr>
        <w:t>Atitudinais:</w:t>
      </w:r>
      <w:r w:rsidRPr="00D309DA">
        <w:rPr>
          <w:rFonts w:cstheme="minorHAnsi"/>
          <w:shd w:val="clear" w:color="auto" w:fill="FFFFFF"/>
        </w:rPr>
        <w:t xml:space="preserve"> capacitar o aluno relacionar-se com pacientes e/ou cuidadores, além dos outros membros que atendem ao ambulatório ANED. </w:t>
      </w:r>
    </w:p>
    <w:p w:rsidR="00C10947" w:rsidRPr="00D309DA" w:rsidRDefault="00277C49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  <w:shd w:val="clear" w:color="auto" w:fill="FFFFFF"/>
        </w:rPr>
        <w:t>I</w:t>
      </w:r>
      <w:r w:rsidR="00C10947" w:rsidRPr="00D309DA">
        <w:rPr>
          <w:rFonts w:cstheme="minorHAnsi"/>
          <w:b/>
          <w:shd w:val="clear" w:color="auto" w:fill="FFFFFF"/>
        </w:rPr>
        <w:t xml:space="preserve">I.2. </w:t>
      </w:r>
      <w:r w:rsidR="00C10947" w:rsidRPr="00D309DA">
        <w:rPr>
          <w:rFonts w:cstheme="minorHAnsi"/>
          <w:b/>
        </w:rPr>
        <w:t>Estratégias de ensino e aprendizagem</w:t>
      </w:r>
    </w:p>
    <w:p w:rsidR="00C10947" w:rsidRPr="00D309DA" w:rsidRDefault="00C10947" w:rsidP="00A2772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309DA">
        <w:rPr>
          <w:rFonts w:cstheme="minorHAnsi"/>
        </w:rPr>
        <w:t xml:space="preserve">Acompanhamento da rotina </w:t>
      </w:r>
      <w:r w:rsidR="00277C49" w:rsidRPr="00D309DA">
        <w:rPr>
          <w:rFonts w:cstheme="minorHAnsi"/>
        </w:rPr>
        <w:t>do atendimento de pacientes que recebem nutrição enteral domiciliar.</w:t>
      </w:r>
    </w:p>
    <w:p w:rsidR="00C10947" w:rsidRPr="00D309DA" w:rsidRDefault="00277C49" w:rsidP="00A2772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309DA">
        <w:rPr>
          <w:rFonts w:cstheme="minorHAnsi"/>
        </w:rPr>
        <w:t xml:space="preserve">Discussão dos </w:t>
      </w:r>
      <w:r w:rsidR="00C10947" w:rsidRPr="00D309DA">
        <w:rPr>
          <w:rFonts w:cstheme="minorHAnsi"/>
        </w:rPr>
        <w:t xml:space="preserve">casos de pacientes </w:t>
      </w:r>
      <w:r w:rsidRPr="00D309DA">
        <w:rPr>
          <w:rFonts w:cstheme="minorHAnsi"/>
        </w:rPr>
        <w:t xml:space="preserve">domiciliares </w:t>
      </w:r>
      <w:r w:rsidR="00C10947" w:rsidRPr="00D309DA">
        <w:rPr>
          <w:rFonts w:cstheme="minorHAnsi"/>
        </w:rPr>
        <w:t>que recebem nutrição enteral</w:t>
      </w:r>
    </w:p>
    <w:p w:rsidR="00C10947" w:rsidRPr="00D309DA" w:rsidRDefault="00277C49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</w:rPr>
        <w:t>I</w:t>
      </w:r>
      <w:r w:rsidR="00C10947" w:rsidRPr="00D309DA">
        <w:rPr>
          <w:rFonts w:cstheme="minorHAnsi"/>
          <w:b/>
        </w:rPr>
        <w:t>I.3. Avaliação</w:t>
      </w:r>
    </w:p>
    <w:p w:rsidR="00C10947" w:rsidRPr="00D309DA" w:rsidRDefault="00C10947" w:rsidP="00A2772F">
      <w:pPr>
        <w:spacing w:after="0" w:line="240" w:lineRule="auto"/>
        <w:ind w:left="708"/>
        <w:jc w:val="both"/>
        <w:rPr>
          <w:rFonts w:cstheme="minorHAnsi"/>
        </w:rPr>
      </w:pPr>
      <w:r w:rsidRPr="00D309DA">
        <w:rPr>
          <w:rFonts w:cstheme="minorHAnsi"/>
          <w:b/>
        </w:rPr>
        <w:t>Cognitiva e habilidade</w:t>
      </w:r>
      <w:r w:rsidRPr="00D309DA">
        <w:rPr>
          <w:rFonts w:cstheme="minorHAnsi"/>
        </w:rPr>
        <w:t xml:space="preserve">: Relatório de atividades de um (1) caso dentre aqueles avaliados pelo aluno: valor 1 ponto; Avaliação formativa elaborada a partir de casos clínicos comuns: valor </w:t>
      </w:r>
      <w:r w:rsidR="004810C7">
        <w:rPr>
          <w:rFonts w:cstheme="minorHAnsi"/>
        </w:rPr>
        <w:t>2</w:t>
      </w:r>
      <w:r w:rsidRPr="00D309DA">
        <w:rPr>
          <w:rFonts w:cstheme="minorHAnsi"/>
        </w:rPr>
        <w:t>,0 pontos</w:t>
      </w:r>
    </w:p>
    <w:p w:rsidR="00277C49" w:rsidRPr="00D309DA" w:rsidRDefault="00C10947" w:rsidP="00A2772F">
      <w:pPr>
        <w:spacing w:after="0" w:line="240" w:lineRule="auto"/>
        <w:ind w:left="708"/>
        <w:jc w:val="both"/>
        <w:rPr>
          <w:rFonts w:cstheme="minorHAnsi"/>
        </w:rPr>
      </w:pPr>
      <w:r w:rsidRPr="00D309DA">
        <w:rPr>
          <w:rFonts w:cstheme="minorHAnsi"/>
          <w:b/>
        </w:rPr>
        <w:t>Atitudinais:</w:t>
      </w:r>
      <w:r w:rsidRPr="00D309DA">
        <w:rPr>
          <w:rFonts w:cstheme="minorHAnsi"/>
        </w:rPr>
        <w:t xml:space="preserve"> será avaliado vestiário, pontualidade, frequência, postura diante do paciente, colegas e outros profissionais: valor 0,25 pontos</w:t>
      </w:r>
    </w:p>
    <w:p w:rsidR="00277C49" w:rsidRPr="00D309DA" w:rsidRDefault="00277C49" w:rsidP="00A2772F">
      <w:pPr>
        <w:spacing w:after="0" w:line="240" w:lineRule="auto"/>
        <w:jc w:val="both"/>
        <w:rPr>
          <w:rFonts w:cstheme="minorHAnsi"/>
        </w:rPr>
      </w:pPr>
    </w:p>
    <w:p w:rsidR="00277C49" w:rsidRPr="00D309DA" w:rsidRDefault="00A2772F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</w:rPr>
        <w:t xml:space="preserve">III. DISCUSSÃO DE ARTIGOS CIENTÍFICOS SOBRE NUTRIÇÃO ENTERAL </w:t>
      </w:r>
    </w:p>
    <w:p w:rsidR="00277C49" w:rsidRPr="00D309DA" w:rsidRDefault="00277C49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</w:rPr>
        <w:t>III.1. Objetivos de aprendizagem</w:t>
      </w:r>
    </w:p>
    <w:p w:rsidR="00277C49" w:rsidRPr="00D309DA" w:rsidRDefault="00277C49" w:rsidP="00A2772F">
      <w:pPr>
        <w:spacing w:after="0" w:line="240" w:lineRule="auto"/>
        <w:ind w:left="708"/>
        <w:jc w:val="both"/>
        <w:rPr>
          <w:rFonts w:cstheme="minorHAnsi"/>
        </w:rPr>
      </w:pPr>
      <w:r w:rsidRPr="00D309DA">
        <w:rPr>
          <w:rFonts w:cstheme="minorHAnsi"/>
          <w:b/>
        </w:rPr>
        <w:t xml:space="preserve">Cognitivo: </w:t>
      </w:r>
      <w:r w:rsidRPr="00D309DA">
        <w:rPr>
          <w:rFonts w:cstheme="minorHAnsi"/>
        </w:rPr>
        <w:t xml:space="preserve">capacitar o aluno a interpretar os artigos científicos selecionados. </w:t>
      </w:r>
    </w:p>
    <w:p w:rsidR="00277C49" w:rsidRPr="00D309DA" w:rsidRDefault="00277C49" w:rsidP="00A2772F">
      <w:pPr>
        <w:spacing w:after="0" w:line="240" w:lineRule="auto"/>
        <w:ind w:left="708"/>
        <w:jc w:val="both"/>
        <w:rPr>
          <w:rFonts w:cstheme="minorHAnsi"/>
        </w:rPr>
      </w:pPr>
      <w:r w:rsidRPr="00D309DA">
        <w:rPr>
          <w:rFonts w:cstheme="minorHAnsi"/>
          <w:b/>
          <w:shd w:val="clear" w:color="auto" w:fill="FFFFFF"/>
        </w:rPr>
        <w:t>Habilidade:</w:t>
      </w:r>
      <w:r w:rsidRPr="00D309DA">
        <w:rPr>
          <w:rFonts w:cstheme="minorHAnsi"/>
        </w:rPr>
        <w:t xml:space="preserve">capacitar o aluno ler em inglês os artigos científicos selecionados </w:t>
      </w:r>
    </w:p>
    <w:p w:rsidR="00277C49" w:rsidRPr="00D309DA" w:rsidRDefault="00277C49" w:rsidP="00A2772F">
      <w:pPr>
        <w:spacing w:after="0" w:line="240" w:lineRule="auto"/>
        <w:ind w:left="708"/>
        <w:jc w:val="both"/>
        <w:rPr>
          <w:rFonts w:cstheme="minorHAnsi"/>
          <w:shd w:val="clear" w:color="auto" w:fill="FFFFFF"/>
        </w:rPr>
      </w:pPr>
      <w:r w:rsidRPr="00D309DA">
        <w:rPr>
          <w:rFonts w:cstheme="minorHAnsi"/>
          <w:b/>
          <w:shd w:val="clear" w:color="auto" w:fill="FFFFFF"/>
        </w:rPr>
        <w:t>Atitudinais</w:t>
      </w:r>
      <w:r w:rsidRPr="00D309DA">
        <w:rPr>
          <w:rFonts w:cstheme="minorHAnsi"/>
          <w:shd w:val="clear" w:color="auto" w:fill="FFFFFF"/>
        </w:rPr>
        <w:t xml:space="preserve">: capacitar o aluno a expor suas opiniões e interpretação diante do professor e colegas. </w:t>
      </w:r>
    </w:p>
    <w:p w:rsidR="00277C49" w:rsidRPr="00D309DA" w:rsidRDefault="00A2772F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  <w:shd w:val="clear" w:color="auto" w:fill="FFFFFF"/>
        </w:rPr>
        <w:t>I</w:t>
      </w:r>
      <w:r w:rsidR="00277C49" w:rsidRPr="00D309DA">
        <w:rPr>
          <w:rFonts w:cstheme="minorHAnsi"/>
          <w:b/>
          <w:shd w:val="clear" w:color="auto" w:fill="FFFFFF"/>
        </w:rPr>
        <w:t xml:space="preserve">II.2. </w:t>
      </w:r>
      <w:r w:rsidR="00277C49" w:rsidRPr="00D309DA">
        <w:rPr>
          <w:rFonts w:cstheme="minorHAnsi"/>
          <w:b/>
        </w:rPr>
        <w:t>Estratégias de ensino e aprendizagem</w:t>
      </w:r>
    </w:p>
    <w:p w:rsidR="00277C49" w:rsidRPr="00D309DA" w:rsidRDefault="00277C49" w:rsidP="00A2772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309DA">
        <w:rPr>
          <w:rFonts w:cstheme="minorHAnsi"/>
        </w:rPr>
        <w:t xml:space="preserve">Discussão dos artigos científicos </w:t>
      </w:r>
    </w:p>
    <w:p w:rsidR="00277C49" w:rsidRPr="00D309DA" w:rsidRDefault="00A2772F" w:rsidP="00A2772F">
      <w:pPr>
        <w:spacing w:after="0" w:line="240" w:lineRule="auto"/>
        <w:jc w:val="both"/>
        <w:rPr>
          <w:rFonts w:cstheme="minorHAnsi"/>
          <w:b/>
        </w:rPr>
      </w:pPr>
      <w:r w:rsidRPr="00D309DA">
        <w:rPr>
          <w:rFonts w:cstheme="minorHAnsi"/>
          <w:b/>
        </w:rPr>
        <w:t>I</w:t>
      </w:r>
      <w:r w:rsidR="00277C49" w:rsidRPr="00D309DA">
        <w:rPr>
          <w:rFonts w:cstheme="minorHAnsi"/>
          <w:b/>
        </w:rPr>
        <w:t>II.3. Avaliação</w:t>
      </w:r>
    </w:p>
    <w:p w:rsidR="00277C49" w:rsidRPr="00D309DA" w:rsidRDefault="00277C49" w:rsidP="00A2772F">
      <w:pPr>
        <w:spacing w:after="0" w:line="240" w:lineRule="auto"/>
        <w:ind w:firstLine="708"/>
        <w:jc w:val="both"/>
        <w:rPr>
          <w:rFonts w:cstheme="minorHAnsi"/>
        </w:rPr>
      </w:pPr>
      <w:r w:rsidRPr="00D309DA">
        <w:rPr>
          <w:rFonts w:cstheme="minorHAnsi"/>
          <w:b/>
        </w:rPr>
        <w:t>Cognitiva e habilidade</w:t>
      </w:r>
      <w:r w:rsidRPr="00D309DA">
        <w:rPr>
          <w:rFonts w:cstheme="minorHAnsi"/>
        </w:rPr>
        <w:t>: Resumo do artigo científico: 1 ponto para cada artigo; total 2 pontos</w:t>
      </w:r>
    </w:p>
    <w:p w:rsidR="000706C8" w:rsidRPr="00D309DA" w:rsidRDefault="00C10947" w:rsidP="00A2772F">
      <w:pPr>
        <w:spacing w:after="0" w:line="240" w:lineRule="auto"/>
        <w:rPr>
          <w:b/>
        </w:rPr>
        <w:sectPr w:rsidR="000706C8" w:rsidRPr="00D309DA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  <w:r w:rsidRPr="00D309DA">
        <w:br/>
      </w:r>
    </w:p>
    <w:p w:rsidR="002D4160" w:rsidRPr="00D309DA" w:rsidRDefault="002D4160" w:rsidP="007404FA">
      <w:pPr>
        <w:jc w:val="both"/>
        <w:rPr>
          <w:b/>
        </w:rPr>
      </w:pPr>
      <w:proofErr w:type="spellStart"/>
      <w:r w:rsidRPr="00D309DA">
        <w:rPr>
          <w:b/>
        </w:rPr>
        <w:lastRenderedPageBreak/>
        <w:t>Obs</w:t>
      </w:r>
      <w:proofErr w:type="spellEnd"/>
      <w:r w:rsidRPr="00D309DA">
        <w:rPr>
          <w:b/>
        </w:rPr>
        <w:t xml:space="preserve">: </w:t>
      </w:r>
      <w:r w:rsidR="00596FBA" w:rsidRPr="00D309DA">
        <w:t>Para facilitar o andamento da atividade ambulatorial</w:t>
      </w:r>
      <w:r w:rsidRPr="00D309DA">
        <w:t>, aumentamos um pouco a carga horária em cada dia de ambulatório e elaboramos formulários para orientar o aluno sobre os pontos que eles devem se atentar. Após o término do ambulatório, haverá discussão de todos os casos avaliados no dia com a docente responsável.</w:t>
      </w:r>
    </w:p>
    <w:p w:rsidR="004D38B6" w:rsidRPr="00D309DA" w:rsidRDefault="004D38B6" w:rsidP="007404FA">
      <w:pPr>
        <w:jc w:val="both"/>
      </w:pPr>
      <w:r w:rsidRPr="00D309DA">
        <w:t>Nos dias em que as aulas práticas forem conduzidas nas Enfermarias do HC, o ponto de encontro será na sala 631 para distribuição dos leitos a serem avaliados. Após a avaliação dos casos, a discussão será feita na sala de aula 63</w:t>
      </w:r>
      <w:r w:rsidR="007404FA">
        <w:t>0</w:t>
      </w:r>
      <w:r w:rsidRPr="00D309DA">
        <w:t xml:space="preserve"> (das 16 às 17 horas).</w:t>
      </w:r>
      <w:r w:rsidR="007404FA">
        <w:t xml:space="preserve"> Exceto no dia 15/10, em que a atividade começa às 13 horas e a discussão às 15 horas. </w:t>
      </w:r>
    </w:p>
    <w:p w:rsidR="00D46832" w:rsidRPr="00D46832" w:rsidRDefault="00D46832" w:rsidP="00D46832">
      <w:pPr>
        <w:rPr>
          <w:rFonts w:cstheme="minorHAnsi"/>
          <w:b/>
        </w:rPr>
      </w:pPr>
      <w:r w:rsidRPr="00D46832">
        <w:rPr>
          <w:rFonts w:cstheme="minorHAnsi"/>
          <w:b/>
        </w:rPr>
        <w:t>SEMINÁRIOS</w:t>
      </w:r>
    </w:p>
    <w:p w:rsidR="00D46832" w:rsidRPr="00D309DA" w:rsidRDefault="00D46832" w:rsidP="00D46832">
      <w:pPr>
        <w:rPr>
          <w:rFonts w:cstheme="minorHAnsi"/>
        </w:rPr>
      </w:pPr>
      <w:r w:rsidRPr="00D309DA">
        <w:rPr>
          <w:rFonts w:cstheme="minorHAnsi"/>
        </w:rPr>
        <w:t xml:space="preserve">Os artigos a serem discutidos serão selecionados pelos próprios alunos, a partir de uma lista proposta pelo professor, no primeiro dia de aula. </w:t>
      </w:r>
      <w:r>
        <w:rPr>
          <w:rFonts w:cstheme="minorHAnsi"/>
        </w:rPr>
        <w:t xml:space="preserve">(disponibilizado no </w:t>
      </w:r>
      <w:proofErr w:type="spellStart"/>
      <w:r>
        <w:rPr>
          <w:rFonts w:cstheme="minorHAnsi"/>
        </w:rPr>
        <w:t>Moodle</w:t>
      </w:r>
      <w:proofErr w:type="spellEnd"/>
      <w:r>
        <w:rPr>
          <w:rFonts w:cstheme="minorHAnsi"/>
        </w:rPr>
        <w:t>)</w:t>
      </w:r>
    </w:p>
    <w:p w:rsidR="002D4160" w:rsidRPr="00D309DA" w:rsidRDefault="002D4160">
      <w:pPr>
        <w:rPr>
          <w:b/>
        </w:rPr>
      </w:pPr>
    </w:p>
    <w:p w:rsidR="000706C8" w:rsidRPr="00D46832" w:rsidRDefault="0003153A" w:rsidP="00A2772F">
      <w:r w:rsidRPr="00D309DA">
        <w:rPr>
          <w:b/>
        </w:rPr>
        <w:t>REFERÊNCIAS para leitura:</w:t>
      </w:r>
      <w:r w:rsidR="00CE1789" w:rsidRPr="00D309DA">
        <w:rPr>
          <w:b/>
        </w:rPr>
        <w:t xml:space="preserve"> </w:t>
      </w:r>
      <w:r w:rsidR="00CE1789" w:rsidRPr="00D46832">
        <w:t xml:space="preserve">(todos o material bibliográfico será disponibilizado no </w:t>
      </w:r>
      <w:proofErr w:type="spellStart"/>
      <w:r w:rsidR="00CE1789" w:rsidRPr="00D46832">
        <w:t>Moodle</w:t>
      </w:r>
      <w:proofErr w:type="spellEnd"/>
      <w:r w:rsidR="00CE1789" w:rsidRPr="00D46832">
        <w:t>)</w:t>
      </w:r>
    </w:p>
    <w:p w:rsidR="006B12E2" w:rsidRPr="00D309DA" w:rsidRDefault="00BB3E78" w:rsidP="00596FBA">
      <w:pPr>
        <w:suppressAutoHyphens w:val="0"/>
        <w:spacing w:after="240" w:line="240" w:lineRule="auto"/>
        <w:rPr>
          <w:rFonts w:cstheme="minorHAnsi"/>
        </w:rPr>
      </w:pPr>
      <w:r w:rsidRPr="00D309DA">
        <w:rPr>
          <w:rFonts w:cstheme="minorHAnsi"/>
        </w:rPr>
        <w:t>Cunha SFC</w:t>
      </w:r>
      <w:r w:rsidR="00C544C5" w:rsidRPr="00D309DA">
        <w:rPr>
          <w:rFonts w:cstheme="minorHAnsi"/>
        </w:rPr>
        <w:t>,</w:t>
      </w:r>
      <w:r w:rsidRPr="00D309DA">
        <w:rPr>
          <w:rFonts w:cstheme="minorHAnsi"/>
        </w:rPr>
        <w:t xml:space="preserve"> Unamuno </w:t>
      </w:r>
      <w:proofErr w:type="spellStart"/>
      <w:proofErr w:type="gramStart"/>
      <w:r w:rsidRPr="00D309DA">
        <w:rPr>
          <w:rFonts w:cstheme="minorHAnsi"/>
        </w:rPr>
        <w:t>MRDL</w:t>
      </w:r>
      <w:r w:rsidR="00CE1789" w:rsidRPr="00D309DA">
        <w:rPr>
          <w:rFonts w:cstheme="minorHAnsi"/>
        </w:rPr>
        <w:t>,</w:t>
      </w:r>
      <w:r w:rsidRPr="00D309DA">
        <w:rPr>
          <w:rFonts w:cstheme="minorHAnsi"/>
        </w:rPr>
        <w:t>Chueire</w:t>
      </w:r>
      <w:proofErr w:type="spellEnd"/>
      <w:proofErr w:type="gramEnd"/>
      <w:r w:rsidRPr="00D309DA">
        <w:rPr>
          <w:rFonts w:cstheme="minorHAnsi"/>
        </w:rPr>
        <w:t xml:space="preserve"> FB</w:t>
      </w:r>
      <w:r w:rsidR="00CE1789" w:rsidRPr="00D309DA">
        <w:rPr>
          <w:rFonts w:cstheme="minorHAnsi"/>
        </w:rPr>
        <w:t>,</w:t>
      </w:r>
      <w:r w:rsidR="00D46832">
        <w:rPr>
          <w:rFonts w:cstheme="minorHAnsi"/>
        </w:rPr>
        <w:t xml:space="preserve"> </w:t>
      </w:r>
      <w:proofErr w:type="spellStart"/>
      <w:r w:rsidRPr="00D309DA">
        <w:rPr>
          <w:rFonts w:cstheme="minorHAnsi"/>
        </w:rPr>
        <w:t>Bizari</w:t>
      </w:r>
      <w:proofErr w:type="spellEnd"/>
      <w:r w:rsidRPr="00D309DA">
        <w:rPr>
          <w:rFonts w:cstheme="minorHAnsi"/>
        </w:rPr>
        <w:t xml:space="preserve"> L</w:t>
      </w:r>
      <w:r w:rsidR="00CE1789" w:rsidRPr="00D309DA">
        <w:rPr>
          <w:rFonts w:cstheme="minorHAnsi"/>
        </w:rPr>
        <w:t>,</w:t>
      </w:r>
      <w:r w:rsidRPr="00D309DA">
        <w:rPr>
          <w:rFonts w:cstheme="minorHAnsi"/>
        </w:rPr>
        <w:t xml:space="preserve"> Soriano </w:t>
      </w:r>
      <w:proofErr w:type="spellStart"/>
      <w:r w:rsidRPr="00D309DA">
        <w:rPr>
          <w:rFonts w:cstheme="minorHAnsi"/>
        </w:rPr>
        <w:t>EA</w:t>
      </w:r>
      <w:r w:rsidR="00CE1789" w:rsidRPr="00D309DA">
        <w:rPr>
          <w:rFonts w:cstheme="minorHAnsi"/>
        </w:rPr>
        <w:t>,</w:t>
      </w:r>
      <w:r w:rsidRPr="00D309DA">
        <w:rPr>
          <w:rFonts w:cstheme="minorHAnsi"/>
        </w:rPr>
        <w:t>Suen</w:t>
      </w:r>
      <w:proofErr w:type="spellEnd"/>
      <w:r w:rsidRPr="00D309DA">
        <w:rPr>
          <w:rFonts w:cstheme="minorHAnsi"/>
        </w:rPr>
        <w:t xml:space="preserve"> VM</w:t>
      </w:r>
      <w:r w:rsidR="00CE1789" w:rsidRPr="00D309DA">
        <w:rPr>
          <w:rFonts w:cstheme="minorHAnsi"/>
        </w:rPr>
        <w:t>,</w:t>
      </w:r>
      <w:r w:rsidRPr="00D309DA">
        <w:rPr>
          <w:rFonts w:cstheme="minorHAnsi"/>
        </w:rPr>
        <w:t xml:space="preserve"> Marchini JS. Terapia </w:t>
      </w:r>
      <w:proofErr w:type="spellStart"/>
      <w:r w:rsidRPr="00D309DA">
        <w:rPr>
          <w:rFonts w:cstheme="minorHAnsi"/>
        </w:rPr>
        <w:t>nutrológica</w:t>
      </w:r>
      <w:proofErr w:type="spellEnd"/>
      <w:r w:rsidRPr="00D309DA">
        <w:rPr>
          <w:rFonts w:cstheme="minorHAnsi"/>
        </w:rPr>
        <w:t xml:space="preserve"> enteral no adulto</w:t>
      </w:r>
      <w:r w:rsidR="00534E2F" w:rsidRPr="00D309DA">
        <w:rPr>
          <w:rFonts w:cstheme="minorHAnsi"/>
        </w:rPr>
        <w:t xml:space="preserve">. </w:t>
      </w:r>
      <w:proofErr w:type="spellStart"/>
      <w:r w:rsidR="00534E2F" w:rsidRPr="00D309DA">
        <w:rPr>
          <w:rFonts w:cstheme="minorHAnsi"/>
        </w:rPr>
        <w:t>C</w:t>
      </w:r>
      <w:r w:rsidRPr="00D309DA">
        <w:rPr>
          <w:rFonts w:cstheme="minorHAnsi"/>
        </w:rPr>
        <w:t>ap</w:t>
      </w:r>
      <w:proofErr w:type="spellEnd"/>
      <w:r w:rsidRPr="00D309DA">
        <w:rPr>
          <w:rFonts w:cstheme="minorHAnsi"/>
        </w:rPr>
        <w:t xml:space="preserve"> 8</w:t>
      </w:r>
      <w:r w:rsidR="00534E2F" w:rsidRPr="00D309DA">
        <w:rPr>
          <w:rFonts w:cstheme="minorHAnsi"/>
        </w:rPr>
        <w:t>, p.201-220.</w:t>
      </w:r>
      <w:r w:rsidR="006B12E2" w:rsidRPr="00D309DA">
        <w:rPr>
          <w:rFonts w:cstheme="minorHAnsi"/>
        </w:rPr>
        <w:t xml:space="preserve"> In: </w:t>
      </w:r>
      <w:r w:rsidRPr="00D309DA">
        <w:rPr>
          <w:rFonts w:eastAsia="Times New Roman" w:cstheme="minorHAnsi"/>
          <w:spacing w:val="8"/>
          <w:lang w:eastAsia="pt-BR"/>
        </w:rPr>
        <w:t xml:space="preserve">Ribas Filho </w:t>
      </w:r>
      <w:proofErr w:type="spellStart"/>
      <w:r w:rsidRPr="00D309DA">
        <w:rPr>
          <w:rFonts w:eastAsia="Times New Roman" w:cstheme="minorHAnsi"/>
          <w:spacing w:val="8"/>
          <w:lang w:eastAsia="pt-BR"/>
        </w:rPr>
        <w:t>D</w:t>
      </w:r>
      <w:r w:rsidR="00CE1789" w:rsidRPr="00D309DA">
        <w:rPr>
          <w:rFonts w:eastAsia="Times New Roman" w:cstheme="minorHAnsi"/>
          <w:spacing w:val="8"/>
          <w:lang w:eastAsia="pt-BR"/>
        </w:rPr>
        <w:t>,</w:t>
      </w:r>
      <w:r w:rsidRPr="00D309DA">
        <w:rPr>
          <w:rFonts w:eastAsia="Times New Roman" w:cstheme="minorHAnsi"/>
          <w:spacing w:val="8"/>
          <w:lang w:eastAsia="pt-BR"/>
        </w:rPr>
        <w:t>Suen</w:t>
      </w:r>
      <w:proofErr w:type="spellEnd"/>
      <w:r w:rsidRPr="00D309DA">
        <w:rPr>
          <w:rFonts w:eastAsia="Times New Roman" w:cstheme="minorHAnsi"/>
          <w:spacing w:val="8"/>
          <w:lang w:eastAsia="pt-BR"/>
        </w:rPr>
        <w:t xml:space="preserve"> VMM. Tratado De </w:t>
      </w:r>
      <w:proofErr w:type="spellStart"/>
      <w:r w:rsidRPr="00D309DA">
        <w:rPr>
          <w:rFonts w:eastAsia="Times New Roman" w:cstheme="minorHAnsi"/>
          <w:spacing w:val="8"/>
          <w:lang w:eastAsia="pt-BR"/>
        </w:rPr>
        <w:t>Nutrologia</w:t>
      </w:r>
      <w:proofErr w:type="spellEnd"/>
      <w:r w:rsidRPr="00D309DA">
        <w:rPr>
          <w:rFonts w:eastAsia="Times New Roman" w:cstheme="minorHAnsi"/>
          <w:spacing w:val="8"/>
          <w:lang w:eastAsia="pt-BR"/>
        </w:rPr>
        <w:t xml:space="preserve">. 2ª Edição, </w:t>
      </w:r>
      <w:r w:rsidR="00534E2F" w:rsidRPr="00D309DA">
        <w:rPr>
          <w:rFonts w:eastAsia="Times New Roman" w:cstheme="minorHAnsi"/>
          <w:spacing w:val="8"/>
          <w:lang w:eastAsia="pt-BR"/>
        </w:rPr>
        <w:t xml:space="preserve">Barueri, </w:t>
      </w:r>
      <w:r w:rsidRPr="00D309DA">
        <w:rPr>
          <w:rFonts w:eastAsia="Times New Roman" w:cstheme="minorHAnsi"/>
          <w:spacing w:val="8"/>
          <w:lang w:eastAsia="pt-BR"/>
        </w:rPr>
        <w:t xml:space="preserve">Manole, </w:t>
      </w:r>
      <w:r w:rsidRPr="00D309DA">
        <w:rPr>
          <w:rFonts w:eastAsia="Times New Roman" w:cstheme="minorHAnsi"/>
          <w:caps/>
          <w:spacing w:val="8"/>
          <w:lang w:eastAsia="pt-BR"/>
        </w:rPr>
        <w:t>2017</w:t>
      </w:r>
      <w:r w:rsidR="00CE1789" w:rsidRPr="00D309DA">
        <w:rPr>
          <w:rFonts w:eastAsia="Times New Roman" w:cstheme="minorHAnsi"/>
          <w:caps/>
          <w:spacing w:val="8"/>
          <w:lang w:eastAsia="pt-BR"/>
        </w:rPr>
        <w:t>.</w:t>
      </w:r>
    </w:p>
    <w:p w:rsidR="00534E2F" w:rsidRPr="00D309DA" w:rsidRDefault="00534E2F" w:rsidP="00596FBA">
      <w:pPr>
        <w:pStyle w:val="textosemrecuo"/>
        <w:spacing w:after="240" w:line="240" w:lineRule="auto"/>
        <w:rPr>
          <w:rFonts w:asciiTheme="minorHAnsi" w:hAnsiTheme="minorHAnsi" w:cs="Times New Roman"/>
          <w:color w:val="auto"/>
        </w:rPr>
      </w:pPr>
      <w:r w:rsidRPr="00D309DA">
        <w:rPr>
          <w:rFonts w:asciiTheme="minorHAnsi" w:hAnsiTheme="minorHAnsi" w:cs="Times New Roman"/>
          <w:color w:val="auto"/>
        </w:rPr>
        <w:t xml:space="preserve">Cunha SFC, Araújo GT, Dutra de Oliveira JE, Marchini JS. Terapia </w:t>
      </w:r>
      <w:proofErr w:type="spellStart"/>
      <w:r w:rsidRPr="00D309DA">
        <w:rPr>
          <w:rFonts w:asciiTheme="minorHAnsi" w:hAnsiTheme="minorHAnsi" w:cs="Times New Roman"/>
          <w:color w:val="auto"/>
        </w:rPr>
        <w:t>Nutrológia</w:t>
      </w:r>
      <w:proofErr w:type="spellEnd"/>
      <w:r w:rsidRPr="00D309DA">
        <w:rPr>
          <w:rFonts w:asciiTheme="minorHAnsi" w:hAnsiTheme="minorHAnsi" w:cs="Times New Roman"/>
          <w:color w:val="auto"/>
        </w:rPr>
        <w:t xml:space="preserve"> Oral, Enteral e Parenteral. </w:t>
      </w:r>
      <w:proofErr w:type="spellStart"/>
      <w:r w:rsidRPr="00D309DA">
        <w:rPr>
          <w:rFonts w:asciiTheme="minorHAnsi" w:hAnsiTheme="minorHAnsi" w:cs="Times New Roman"/>
          <w:color w:val="auto"/>
        </w:rPr>
        <w:t>Cap</w:t>
      </w:r>
      <w:proofErr w:type="spellEnd"/>
      <w:r w:rsidRPr="00D309DA">
        <w:rPr>
          <w:rFonts w:asciiTheme="minorHAnsi" w:hAnsiTheme="minorHAnsi" w:cs="Times New Roman"/>
          <w:color w:val="auto"/>
        </w:rPr>
        <w:t xml:space="preserve"> 176, p.2529-2573. In: Lopes AC (</w:t>
      </w:r>
      <w:proofErr w:type="spellStart"/>
      <w:r w:rsidRPr="00D309DA">
        <w:rPr>
          <w:rFonts w:asciiTheme="minorHAnsi" w:hAnsiTheme="minorHAnsi" w:cs="Times New Roman"/>
          <w:color w:val="auto"/>
        </w:rPr>
        <w:t>ed</w:t>
      </w:r>
      <w:proofErr w:type="spellEnd"/>
      <w:r w:rsidRPr="00D309DA">
        <w:rPr>
          <w:rFonts w:asciiTheme="minorHAnsi" w:hAnsiTheme="minorHAnsi" w:cs="Times New Roman"/>
          <w:color w:val="auto"/>
        </w:rPr>
        <w:t xml:space="preserve">). Clínica Médica: Diagnóstico e Tratamento. São Paulo, Atheneu, 2013. </w:t>
      </w:r>
    </w:p>
    <w:p w:rsidR="0024744E" w:rsidRPr="00D309DA" w:rsidRDefault="0024744E" w:rsidP="00596FBA">
      <w:pPr>
        <w:autoSpaceDE w:val="0"/>
        <w:autoSpaceDN w:val="0"/>
        <w:adjustRightInd w:val="0"/>
        <w:spacing w:after="240" w:line="240" w:lineRule="auto"/>
        <w:jc w:val="both"/>
        <w:rPr>
          <w:lang w:val="en-US"/>
        </w:rPr>
      </w:pPr>
      <w:r w:rsidRPr="00D309DA">
        <w:t xml:space="preserve">Cunha SFC, Miolo AC, Lima CMM, Unamuno MRDL, Marchini JS. Protocolo Clínico e de regulação para adultos e idosos sob nutrição enteral domiciliar. </w:t>
      </w:r>
      <w:proofErr w:type="spellStart"/>
      <w:r w:rsidRPr="00D309DA">
        <w:t>Cap</w:t>
      </w:r>
      <w:proofErr w:type="spellEnd"/>
      <w:r w:rsidRPr="00D309DA">
        <w:t xml:space="preserve"> 98, p.1119-1130. In: Santos JS, Pereira Jr GA, </w:t>
      </w:r>
      <w:proofErr w:type="spellStart"/>
      <w:r w:rsidRPr="00D309DA">
        <w:t>Bliacheriene</w:t>
      </w:r>
      <w:proofErr w:type="spellEnd"/>
      <w:r w:rsidRPr="00D309DA">
        <w:t xml:space="preserve"> AC, </w:t>
      </w:r>
      <w:proofErr w:type="spellStart"/>
      <w:r w:rsidRPr="00D309DA">
        <w:t>Forster</w:t>
      </w:r>
      <w:proofErr w:type="spellEnd"/>
      <w:r w:rsidRPr="00D309DA">
        <w:t xml:space="preserve"> AC. Protocolos Clínicos e de Regulação. </w:t>
      </w:r>
      <w:r w:rsidRPr="00D309DA">
        <w:rPr>
          <w:lang w:val="en-US"/>
        </w:rPr>
        <w:t xml:space="preserve">Rio de Janeiro, Elsevier, 2012.  </w:t>
      </w:r>
    </w:p>
    <w:p w:rsidR="006B12E2" w:rsidRPr="00D309DA" w:rsidRDefault="009F3DA2" w:rsidP="00596FBA">
      <w:pPr>
        <w:suppressAutoHyphens w:val="0"/>
        <w:spacing w:after="240" w:line="240" w:lineRule="auto"/>
        <w:rPr>
          <w:rFonts w:ascii="Arial" w:eastAsia="Times New Roman" w:hAnsi="Arial" w:cs="Arial"/>
          <w:spacing w:val="8"/>
          <w:lang w:eastAsia="pt-BR"/>
        </w:rPr>
      </w:pPr>
      <w:r w:rsidRPr="00D309DA">
        <w:rPr>
          <w:lang w:val="en-US"/>
        </w:rPr>
        <w:t xml:space="preserve">Brown B; Roehl K; Betz M. Enteral Nutrition Formula Selection: Current Evidence and Implications for Practice. </w:t>
      </w:r>
      <w:proofErr w:type="spellStart"/>
      <w:r w:rsidRPr="00D309DA">
        <w:t>Nutrition</w:t>
      </w:r>
      <w:proofErr w:type="spellEnd"/>
      <w:r w:rsidRPr="00D309DA">
        <w:t xml:space="preserve"> in </w:t>
      </w:r>
      <w:proofErr w:type="spellStart"/>
      <w:r w:rsidRPr="00D309DA">
        <w:t>ClinicalPractice</w:t>
      </w:r>
      <w:proofErr w:type="spellEnd"/>
      <w:r w:rsidRPr="00D309DA">
        <w:t>, 30 (1):72-85, 2015</w:t>
      </w:r>
      <w:r w:rsidR="00397385" w:rsidRPr="00D309DA">
        <w:t xml:space="preserve">. </w:t>
      </w:r>
    </w:p>
    <w:p w:rsidR="009F3DA2" w:rsidRPr="00D309DA" w:rsidRDefault="009F3DA2" w:rsidP="00596FBA">
      <w:pPr>
        <w:suppressAutoHyphens w:val="0"/>
        <w:spacing w:after="240" w:line="240" w:lineRule="auto"/>
        <w:rPr>
          <w:rFonts w:ascii="Arial" w:eastAsia="Times New Roman" w:hAnsi="Arial" w:cs="Arial"/>
          <w:spacing w:val="8"/>
          <w:sz w:val="17"/>
          <w:szCs w:val="17"/>
          <w:lang w:eastAsia="pt-BR"/>
        </w:rPr>
      </w:pPr>
    </w:p>
    <w:sectPr w:rsidR="009F3DA2" w:rsidRPr="00D309DA" w:rsidSect="00A20194">
      <w:headerReference w:type="default" r:id="rId7"/>
      <w:pgSz w:w="11906" w:h="16838"/>
      <w:pgMar w:top="1417" w:right="1416" w:bottom="1417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C2" w:rsidRDefault="00750AC2">
      <w:pPr>
        <w:spacing w:after="0" w:line="240" w:lineRule="auto"/>
      </w:pPr>
      <w:r>
        <w:separator/>
      </w:r>
    </w:p>
  </w:endnote>
  <w:endnote w:type="continuationSeparator" w:id="0">
    <w:p w:rsidR="00750AC2" w:rsidRDefault="0075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CaslonPro-Regula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C2" w:rsidRDefault="00750AC2">
      <w:pPr>
        <w:spacing w:after="0" w:line="240" w:lineRule="auto"/>
      </w:pPr>
      <w:r>
        <w:separator/>
      </w:r>
    </w:p>
  </w:footnote>
  <w:footnote w:type="continuationSeparator" w:id="0">
    <w:p w:rsidR="00750AC2" w:rsidRDefault="0075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C6" w:rsidRPr="0003153A" w:rsidRDefault="006A54C6" w:rsidP="000315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80D"/>
    <w:multiLevelType w:val="hybridMultilevel"/>
    <w:tmpl w:val="30D23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D266F2"/>
    <w:multiLevelType w:val="hybridMultilevel"/>
    <w:tmpl w:val="24D08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1080"/>
    <w:multiLevelType w:val="hybridMultilevel"/>
    <w:tmpl w:val="49605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02064"/>
    <w:multiLevelType w:val="hybridMultilevel"/>
    <w:tmpl w:val="AA04D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8"/>
    <w:rsid w:val="0003153A"/>
    <w:rsid w:val="00065C10"/>
    <w:rsid w:val="000706C8"/>
    <w:rsid w:val="00085543"/>
    <w:rsid w:val="000F4982"/>
    <w:rsid w:val="001238BA"/>
    <w:rsid w:val="0014169C"/>
    <w:rsid w:val="00151C2A"/>
    <w:rsid w:val="00195523"/>
    <w:rsid w:val="001B2297"/>
    <w:rsid w:val="0024744E"/>
    <w:rsid w:val="00277C49"/>
    <w:rsid w:val="002D4160"/>
    <w:rsid w:val="00303548"/>
    <w:rsid w:val="0033349F"/>
    <w:rsid w:val="00370D8A"/>
    <w:rsid w:val="00397385"/>
    <w:rsid w:val="004230F5"/>
    <w:rsid w:val="00434891"/>
    <w:rsid w:val="004429FF"/>
    <w:rsid w:val="00444308"/>
    <w:rsid w:val="004810C7"/>
    <w:rsid w:val="004A526F"/>
    <w:rsid w:val="004C5B16"/>
    <w:rsid w:val="004D38B6"/>
    <w:rsid w:val="004F5EE6"/>
    <w:rsid w:val="00534E2F"/>
    <w:rsid w:val="005407EE"/>
    <w:rsid w:val="00587BFA"/>
    <w:rsid w:val="00596FBA"/>
    <w:rsid w:val="00597D35"/>
    <w:rsid w:val="005A067C"/>
    <w:rsid w:val="005D1AE0"/>
    <w:rsid w:val="00630183"/>
    <w:rsid w:val="0063366B"/>
    <w:rsid w:val="00650609"/>
    <w:rsid w:val="00651A21"/>
    <w:rsid w:val="00694FEE"/>
    <w:rsid w:val="006A54C6"/>
    <w:rsid w:val="006B07F6"/>
    <w:rsid w:val="006B12E2"/>
    <w:rsid w:val="006B771B"/>
    <w:rsid w:val="006E0E54"/>
    <w:rsid w:val="007053B6"/>
    <w:rsid w:val="00707500"/>
    <w:rsid w:val="007404FA"/>
    <w:rsid w:val="00740A7A"/>
    <w:rsid w:val="00750AC2"/>
    <w:rsid w:val="00793ECD"/>
    <w:rsid w:val="007D1B1A"/>
    <w:rsid w:val="0082300E"/>
    <w:rsid w:val="00845EC3"/>
    <w:rsid w:val="008548FA"/>
    <w:rsid w:val="00870FA8"/>
    <w:rsid w:val="0089372F"/>
    <w:rsid w:val="008B2A35"/>
    <w:rsid w:val="008F49FA"/>
    <w:rsid w:val="00947DF5"/>
    <w:rsid w:val="00952396"/>
    <w:rsid w:val="009528B2"/>
    <w:rsid w:val="00970A21"/>
    <w:rsid w:val="009716A1"/>
    <w:rsid w:val="009B073C"/>
    <w:rsid w:val="009C177E"/>
    <w:rsid w:val="009E0ED1"/>
    <w:rsid w:val="009E63C8"/>
    <w:rsid w:val="009F3DA2"/>
    <w:rsid w:val="009F6CD1"/>
    <w:rsid w:val="009F77F8"/>
    <w:rsid w:val="00A0750E"/>
    <w:rsid w:val="00A20194"/>
    <w:rsid w:val="00A2772F"/>
    <w:rsid w:val="00A35BF2"/>
    <w:rsid w:val="00A57F8F"/>
    <w:rsid w:val="00A753DF"/>
    <w:rsid w:val="00AA31C7"/>
    <w:rsid w:val="00B61360"/>
    <w:rsid w:val="00BB3E78"/>
    <w:rsid w:val="00BF32EA"/>
    <w:rsid w:val="00C10947"/>
    <w:rsid w:val="00C349FD"/>
    <w:rsid w:val="00C544C5"/>
    <w:rsid w:val="00C608E5"/>
    <w:rsid w:val="00C61542"/>
    <w:rsid w:val="00C97D5F"/>
    <w:rsid w:val="00CE1789"/>
    <w:rsid w:val="00CE2210"/>
    <w:rsid w:val="00CF70E5"/>
    <w:rsid w:val="00D309DA"/>
    <w:rsid w:val="00D46832"/>
    <w:rsid w:val="00D96C74"/>
    <w:rsid w:val="00DA0DA1"/>
    <w:rsid w:val="00DF5E5D"/>
    <w:rsid w:val="00E048E6"/>
    <w:rsid w:val="00E53D23"/>
    <w:rsid w:val="00E614B3"/>
    <w:rsid w:val="00EA77EA"/>
    <w:rsid w:val="00ED71CD"/>
    <w:rsid w:val="00F0349F"/>
    <w:rsid w:val="00F71964"/>
    <w:rsid w:val="00FC3A79"/>
    <w:rsid w:val="00FE5A72"/>
    <w:rsid w:val="00FE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66FE9-E614-42CD-9167-6461CB8D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qFormat/>
    <w:rsid w:val="00BB3E78"/>
    <w:pPr>
      <w:widowControl w:val="0"/>
      <w:suppressAutoHyphens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/>
    </w:rPr>
  </w:style>
  <w:style w:type="paragraph" w:customStyle="1" w:styleId="textosemrecuo">
    <w:name w:val="texto sem recuo"/>
    <w:basedOn w:val="Normal"/>
    <w:uiPriority w:val="99"/>
    <w:qFormat/>
    <w:rsid w:val="00534E2F"/>
    <w:pPr>
      <w:widowControl w:val="0"/>
      <w:suppressAutoHyphens w:val="0"/>
      <w:spacing w:after="0" w:line="300" w:lineRule="atLeast"/>
      <w:jc w:val="both"/>
      <w:textAlignment w:val="center"/>
    </w:pPr>
    <w:rPr>
      <w:rFonts w:ascii="ACaslonPro-Regular" w:eastAsia="MS Mincho" w:hAnsi="ACaslonPro-Regular" w:cs="ACaslonPro-Regular"/>
      <w:color w:val="000000"/>
    </w:rPr>
  </w:style>
  <w:style w:type="paragraph" w:styleId="Corpodetexto">
    <w:name w:val="Body Text"/>
    <w:basedOn w:val="Normal"/>
    <w:link w:val="CorpodetextoChar"/>
    <w:rsid w:val="009C177E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177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Usuário do Windows</cp:lastModifiedBy>
  <cp:revision>2</cp:revision>
  <cp:lastPrinted>2019-03-18T18:46:00Z</cp:lastPrinted>
  <dcterms:created xsi:type="dcterms:W3CDTF">2019-10-03T01:11:00Z</dcterms:created>
  <dcterms:modified xsi:type="dcterms:W3CDTF">2019-10-03T01:11:00Z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