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E1" w:rsidRPr="00330C4F" w:rsidRDefault="005C29D9" w:rsidP="00081CA1">
      <w:pPr>
        <w:spacing w:before="120" w:after="120" w:line="360" w:lineRule="auto"/>
        <w:jc w:val="center"/>
        <w:rPr>
          <w:rFonts w:ascii="Garamond" w:hAnsi="Garamond"/>
          <w:b/>
          <w:sz w:val="26"/>
          <w:szCs w:val="26"/>
        </w:rPr>
      </w:pPr>
      <w:r w:rsidRPr="00330C4F">
        <w:rPr>
          <w:rFonts w:ascii="Garamond" w:hAnsi="Garamond"/>
          <w:b/>
          <w:sz w:val="26"/>
          <w:szCs w:val="26"/>
        </w:rPr>
        <w:t>CONTRATOS ADMINISTRATIVOS</w:t>
      </w:r>
    </w:p>
    <w:p w:rsidR="005C29D9" w:rsidRPr="00330C4F" w:rsidRDefault="005C29D9" w:rsidP="00A01B07">
      <w:pPr>
        <w:spacing w:before="120" w:after="120" w:line="360" w:lineRule="auto"/>
        <w:jc w:val="center"/>
        <w:rPr>
          <w:rFonts w:ascii="Garamond" w:hAnsi="Garamond"/>
          <w:b/>
          <w:sz w:val="26"/>
          <w:szCs w:val="26"/>
        </w:rPr>
      </w:pPr>
    </w:p>
    <w:p w:rsidR="005C29D9" w:rsidRPr="00330C4F" w:rsidRDefault="005C29D9" w:rsidP="00081CA1">
      <w:pPr>
        <w:spacing w:before="120" w:after="120"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330C4F">
        <w:rPr>
          <w:rFonts w:ascii="Garamond" w:hAnsi="Garamond"/>
          <w:sz w:val="26"/>
          <w:szCs w:val="26"/>
        </w:rPr>
        <w:t>A manifestação d</w:t>
      </w:r>
      <w:r w:rsidR="000D1722" w:rsidRPr="00330C4F">
        <w:rPr>
          <w:rFonts w:ascii="Garamond" w:hAnsi="Garamond"/>
          <w:sz w:val="26"/>
          <w:szCs w:val="26"/>
        </w:rPr>
        <w:t>a</w:t>
      </w:r>
      <w:r w:rsidRPr="00330C4F">
        <w:rPr>
          <w:rFonts w:ascii="Garamond" w:hAnsi="Garamond"/>
          <w:sz w:val="26"/>
          <w:szCs w:val="26"/>
        </w:rPr>
        <w:t xml:space="preserve"> vontade administrativa pode </w:t>
      </w:r>
      <w:r w:rsidR="000D1722" w:rsidRPr="00330C4F">
        <w:rPr>
          <w:rFonts w:ascii="Garamond" w:hAnsi="Garamond"/>
          <w:sz w:val="26"/>
          <w:szCs w:val="26"/>
        </w:rPr>
        <w:t xml:space="preserve">se dar de forma </w:t>
      </w:r>
      <w:r w:rsidR="000D1722" w:rsidRPr="00330C4F">
        <w:rPr>
          <w:rFonts w:ascii="Garamond" w:hAnsi="Garamond"/>
          <w:i/>
          <w:sz w:val="26"/>
          <w:szCs w:val="26"/>
        </w:rPr>
        <w:t>(i)</w:t>
      </w:r>
      <w:r w:rsidR="000D1722" w:rsidRPr="00330C4F">
        <w:rPr>
          <w:rFonts w:ascii="Garamond" w:hAnsi="Garamond"/>
          <w:sz w:val="26"/>
          <w:szCs w:val="26"/>
        </w:rPr>
        <w:t xml:space="preserve"> </w:t>
      </w:r>
      <w:r w:rsidRPr="00330C4F">
        <w:rPr>
          <w:rFonts w:ascii="Garamond" w:hAnsi="Garamond"/>
          <w:sz w:val="26"/>
          <w:szCs w:val="26"/>
        </w:rPr>
        <w:t>unilateral</w:t>
      </w:r>
      <w:r w:rsidR="000D1722" w:rsidRPr="00330C4F">
        <w:rPr>
          <w:rFonts w:ascii="Garamond" w:hAnsi="Garamond"/>
          <w:sz w:val="26"/>
          <w:szCs w:val="26"/>
        </w:rPr>
        <w:t xml:space="preserve">, por meio dos </w:t>
      </w:r>
      <w:r w:rsidRPr="00330C4F">
        <w:rPr>
          <w:rFonts w:ascii="Garamond" w:hAnsi="Garamond"/>
          <w:sz w:val="26"/>
          <w:szCs w:val="26"/>
        </w:rPr>
        <w:t>atos administrativos</w:t>
      </w:r>
      <w:r w:rsidR="000D1722" w:rsidRPr="00330C4F">
        <w:rPr>
          <w:rFonts w:ascii="Garamond" w:hAnsi="Garamond"/>
          <w:sz w:val="26"/>
          <w:szCs w:val="26"/>
        </w:rPr>
        <w:t xml:space="preserve">; </w:t>
      </w:r>
      <w:r w:rsidR="000D1722" w:rsidRPr="00330C4F">
        <w:rPr>
          <w:rFonts w:ascii="Garamond" w:hAnsi="Garamond"/>
          <w:i/>
          <w:sz w:val="26"/>
          <w:szCs w:val="26"/>
        </w:rPr>
        <w:t>(</w:t>
      </w:r>
      <w:proofErr w:type="spellStart"/>
      <w:proofErr w:type="gramStart"/>
      <w:r w:rsidR="000D1722" w:rsidRPr="00330C4F">
        <w:rPr>
          <w:rFonts w:ascii="Garamond" w:hAnsi="Garamond"/>
          <w:i/>
          <w:sz w:val="26"/>
          <w:szCs w:val="26"/>
        </w:rPr>
        <w:t>ii</w:t>
      </w:r>
      <w:proofErr w:type="spellEnd"/>
      <w:proofErr w:type="gramEnd"/>
      <w:r w:rsidR="000D1722" w:rsidRPr="00330C4F">
        <w:rPr>
          <w:rFonts w:ascii="Garamond" w:hAnsi="Garamond"/>
          <w:i/>
          <w:sz w:val="26"/>
          <w:szCs w:val="26"/>
        </w:rPr>
        <w:t>)</w:t>
      </w:r>
      <w:r w:rsidRPr="00330C4F">
        <w:rPr>
          <w:rFonts w:ascii="Garamond" w:hAnsi="Garamond"/>
          <w:sz w:val="26"/>
          <w:szCs w:val="26"/>
        </w:rPr>
        <w:t xml:space="preserve"> bilateral</w:t>
      </w:r>
      <w:r w:rsidR="000D1722" w:rsidRPr="00330C4F">
        <w:rPr>
          <w:rFonts w:ascii="Garamond" w:hAnsi="Garamond"/>
          <w:sz w:val="26"/>
          <w:szCs w:val="26"/>
        </w:rPr>
        <w:t xml:space="preserve">, por meio dos </w:t>
      </w:r>
      <w:r w:rsidRPr="00330C4F">
        <w:rPr>
          <w:rFonts w:ascii="Garamond" w:hAnsi="Garamond"/>
          <w:sz w:val="26"/>
          <w:szCs w:val="26"/>
        </w:rPr>
        <w:t>contratos da Administração</w:t>
      </w:r>
      <w:r w:rsidR="000D1722" w:rsidRPr="00330C4F">
        <w:rPr>
          <w:rFonts w:ascii="Garamond" w:hAnsi="Garamond"/>
          <w:sz w:val="26"/>
          <w:szCs w:val="26"/>
        </w:rPr>
        <w:t xml:space="preserve">; </w:t>
      </w:r>
      <w:r w:rsidRPr="00330C4F">
        <w:rPr>
          <w:rFonts w:ascii="Garamond" w:hAnsi="Garamond"/>
          <w:sz w:val="26"/>
          <w:szCs w:val="26"/>
        </w:rPr>
        <w:t xml:space="preserve">ou </w:t>
      </w:r>
      <w:r w:rsidR="000D1722" w:rsidRPr="00330C4F">
        <w:rPr>
          <w:rFonts w:ascii="Garamond" w:hAnsi="Garamond"/>
          <w:i/>
          <w:sz w:val="26"/>
          <w:szCs w:val="26"/>
        </w:rPr>
        <w:t>(</w:t>
      </w:r>
      <w:proofErr w:type="spellStart"/>
      <w:r w:rsidR="000D1722" w:rsidRPr="00330C4F">
        <w:rPr>
          <w:rFonts w:ascii="Garamond" w:hAnsi="Garamond"/>
          <w:i/>
          <w:sz w:val="26"/>
          <w:szCs w:val="26"/>
        </w:rPr>
        <w:t>iii</w:t>
      </w:r>
      <w:proofErr w:type="spellEnd"/>
      <w:r w:rsidR="000D1722" w:rsidRPr="00330C4F">
        <w:rPr>
          <w:rFonts w:ascii="Garamond" w:hAnsi="Garamond"/>
          <w:i/>
          <w:sz w:val="26"/>
          <w:szCs w:val="26"/>
        </w:rPr>
        <w:t>)</w:t>
      </w:r>
      <w:r w:rsidR="000D1722" w:rsidRPr="00330C4F">
        <w:rPr>
          <w:rFonts w:ascii="Garamond" w:hAnsi="Garamond"/>
          <w:sz w:val="26"/>
          <w:szCs w:val="26"/>
        </w:rPr>
        <w:t xml:space="preserve"> </w:t>
      </w:r>
      <w:r w:rsidRPr="00330C4F">
        <w:rPr>
          <w:rFonts w:ascii="Garamond" w:hAnsi="Garamond"/>
          <w:sz w:val="26"/>
          <w:szCs w:val="26"/>
        </w:rPr>
        <w:t>plurilateral</w:t>
      </w:r>
      <w:r w:rsidR="000D1722" w:rsidRPr="00330C4F">
        <w:rPr>
          <w:rFonts w:ascii="Garamond" w:hAnsi="Garamond"/>
          <w:sz w:val="26"/>
          <w:szCs w:val="26"/>
        </w:rPr>
        <w:t xml:space="preserve">, por meio dos </w:t>
      </w:r>
      <w:r w:rsidRPr="00330C4F">
        <w:rPr>
          <w:rFonts w:ascii="Garamond" w:hAnsi="Garamond"/>
          <w:sz w:val="26"/>
          <w:szCs w:val="26"/>
        </w:rPr>
        <w:t xml:space="preserve">consórcios e </w:t>
      </w:r>
      <w:r w:rsidR="000D1722" w:rsidRPr="00330C4F">
        <w:rPr>
          <w:rFonts w:ascii="Garamond" w:hAnsi="Garamond"/>
          <w:sz w:val="26"/>
          <w:szCs w:val="26"/>
        </w:rPr>
        <w:t xml:space="preserve">dos </w:t>
      </w:r>
      <w:r w:rsidRPr="00330C4F">
        <w:rPr>
          <w:rFonts w:ascii="Garamond" w:hAnsi="Garamond"/>
          <w:sz w:val="26"/>
          <w:szCs w:val="26"/>
        </w:rPr>
        <w:t>convênios.</w:t>
      </w:r>
    </w:p>
    <w:p w:rsidR="000D1722" w:rsidRPr="00A01B07" w:rsidRDefault="000D1722" w:rsidP="007E0646">
      <w:pPr>
        <w:spacing w:before="120" w:after="120"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330C4F">
        <w:rPr>
          <w:rFonts w:ascii="Garamond" w:hAnsi="Garamond"/>
          <w:sz w:val="26"/>
          <w:szCs w:val="26"/>
        </w:rPr>
        <w:t>“C</w:t>
      </w:r>
      <w:r w:rsidR="005C29D9" w:rsidRPr="00330C4F">
        <w:rPr>
          <w:rFonts w:ascii="Garamond" w:hAnsi="Garamond"/>
          <w:sz w:val="26"/>
          <w:szCs w:val="26"/>
        </w:rPr>
        <w:t xml:space="preserve">ontrato da </w:t>
      </w:r>
      <w:r w:rsidRPr="00330C4F">
        <w:rPr>
          <w:rFonts w:ascii="Garamond" w:hAnsi="Garamond"/>
          <w:sz w:val="26"/>
          <w:szCs w:val="26"/>
        </w:rPr>
        <w:t>Administração”</w:t>
      </w:r>
      <w:r w:rsidR="005C29D9" w:rsidRPr="00330C4F">
        <w:rPr>
          <w:rFonts w:ascii="Garamond" w:hAnsi="Garamond"/>
          <w:sz w:val="26"/>
          <w:szCs w:val="26"/>
        </w:rPr>
        <w:t xml:space="preserve"> </w:t>
      </w:r>
      <w:r w:rsidRPr="00330C4F">
        <w:rPr>
          <w:rFonts w:ascii="Garamond" w:hAnsi="Garamond"/>
          <w:sz w:val="26"/>
          <w:szCs w:val="26"/>
        </w:rPr>
        <w:t>é</w:t>
      </w:r>
      <w:r w:rsidR="005C29D9" w:rsidRPr="00330C4F">
        <w:rPr>
          <w:rFonts w:ascii="Garamond" w:hAnsi="Garamond"/>
          <w:sz w:val="26"/>
          <w:szCs w:val="26"/>
        </w:rPr>
        <w:t xml:space="preserve"> </w:t>
      </w:r>
      <w:r w:rsidRPr="00330C4F">
        <w:rPr>
          <w:rFonts w:ascii="Garamond" w:hAnsi="Garamond"/>
          <w:sz w:val="26"/>
          <w:szCs w:val="26"/>
        </w:rPr>
        <w:t xml:space="preserve">o </w:t>
      </w:r>
      <w:r w:rsidR="005C29D9" w:rsidRPr="00330C4F">
        <w:rPr>
          <w:rFonts w:ascii="Garamond" w:hAnsi="Garamond"/>
          <w:sz w:val="26"/>
          <w:szCs w:val="26"/>
        </w:rPr>
        <w:t xml:space="preserve">gênero que comporta todo e qualquer </w:t>
      </w:r>
      <w:r w:rsidR="005C29D9" w:rsidRPr="00A01B07">
        <w:rPr>
          <w:rFonts w:ascii="Garamond" w:hAnsi="Garamond"/>
          <w:sz w:val="26"/>
          <w:szCs w:val="26"/>
        </w:rPr>
        <w:t xml:space="preserve">ajuste bilateral celebrado pela Administração Pública. </w:t>
      </w:r>
    </w:p>
    <w:p w:rsidR="00A01B07" w:rsidRDefault="00A01B07" w:rsidP="007E0646">
      <w:pPr>
        <w:spacing w:before="120" w:after="120" w:line="360" w:lineRule="auto"/>
        <w:ind w:firstLine="708"/>
        <w:jc w:val="both"/>
        <w:rPr>
          <w:rFonts w:ascii="Garamond" w:hAnsi="Garamond" w:cs="Arial"/>
          <w:color w:val="000000"/>
          <w:sz w:val="26"/>
          <w:szCs w:val="26"/>
          <w:shd w:val="clear" w:color="auto" w:fill="FFFFFF"/>
        </w:rPr>
      </w:pPr>
      <w:r w:rsidRPr="00A01B07">
        <w:rPr>
          <w:rFonts w:ascii="Garamond" w:hAnsi="Garamond" w:cs="Arial"/>
          <w:color w:val="000000"/>
          <w:sz w:val="26"/>
          <w:szCs w:val="26"/>
          <w:shd w:val="clear" w:color="auto" w:fill="FFFFFF"/>
        </w:rPr>
        <w:t>Art. 2º, Parágrafo único, da Lei 8.666/93: “</w:t>
      </w:r>
      <w:r w:rsidRPr="00A01B07">
        <w:rPr>
          <w:rFonts w:ascii="Garamond" w:hAnsi="Garamond" w:cs="Arial"/>
          <w:i/>
          <w:color w:val="000000"/>
          <w:sz w:val="26"/>
          <w:szCs w:val="26"/>
          <w:shd w:val="clear" w:color="auto" w:fill="FFFFFF"/>
        </w:rPr>
        <w:t xml:space="preserve">Para os fins desta Lei, considera-se contrato todo e qualquer ajuste entre órgãos ou entidades da Administração Pública e particulares, em que haja um acordo de vontades para a formação de vínculo e a estipulação de obrigações recíprocas, seja qual for </w:t>
      </w:r>
      <w:proofErr w:type="gramStart"/>
      <w:r w:rsidRPr="00A01B07">
        <w:rPr>
          <w:rFonts w:ascii="Garamond" w:hAnsi="Garamond" w:cs="Arial"/>
          <w:i/>
          <w:color w:val="000000"/>
          <w:sz w:val="26"/>
          <w:szCs w:val="26"/>
          <w:shd w:val="clear" w:color="auto" w:fill="FFFFFF"/>
        </w:rPr>
        <w:t>a</w:t>
      </w:r>
      <w:proofErr w:type="gramEnd"/>
      <w:r w:rsidRPr="00A01B07">
        <w:rPr>
          <w:rFonts w:ascii="Garamond" w:hAnsi="Garamond" w:cs="Arial"/>
          <w:i/>
          <w:color w:val="000000"/>
          <w:sz w:val="26"/>
          <w:szCs w:val="26"/>
          <w:shd w:val="clear" w:color="auto" w:fill="FFFFFF"/>
        </w:rPr>
        <w:t xml:space="preserve"> denominação utilizada</w:t>
      </w:r>
      <w:r w:rsidRPr="00A01B07">
        <w:rPr>
          <w:rFonts w:ascii="Garamond" w:hAnsi="Garamond" w:cs="Arial"/>
          <w:color w:val="000000"/>
          <w:sz w:val="26"/>
          <w:szCs w:val="26"/>
          <w:shd w:val="clear" w:color="auto" w:fill="FFFFFF"/>
        </w:rPr>
        <w:t>”</w:t>
      </w:r>
      <w:r w:rsidRPr="00A01B07">
        <w:rPr>
          <w:rFonts w:ascii="Garamond" w:hAnsi="Garamond" w:cs="Arial"/>
          <w:color w:val="000000"/>
          <w:sz w:val="26"/>
          <w:szCs w:val="26"/>
          <w:shd w:val="clear" w:color="auto" w:fill="FFFFFF"/>
        </w:rPr>
        <w:t>.</w:t>
      </w:r>
    </w:p>
    <w:p w:rsidR="00A01B07" w:rsidRPr="00A01B07" w:rsidRDefault="00A01B07" w:rsidP="007E0646">
      <w:pPr>
        <w:spacing w:before="120" w:after="120"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A01B07">
        <w:rPr>
          <w:rFonts w:ascii="Garamond" w:hAnsi="Garamond"/>
          <w:sz w:val="26"/>
          <w:szCs w:val="26"/>
        </w:rPr>
        <w:t>São duas as espécies de contratos da Administração: os contratos privativos da Administração e os contratos administrativos.</w:t>
      </w:r>
    </w:p>
    <w:p w:rsidR="007E0646" w:rsidRPr="00A01B07" w:rsidRDefault="007E0646" w:rsidP="007E0646">
      <w:pPr>
        <w:spacing w:before="120" w:after="120"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A01B07">
        <w:rPr>
          <w:rFonts w:ascii="Garamond" w:hAnsi="Garamond"/>
          <w:sz w:val="26"/>
          <w:szCs w:val="26"/>
        </w:rPr>
        <w:t xml:space="preserve">Os </w:t>
      </w:r>
      <w:r w:rsidRPr="00A01B07">
        <w:rPr>
          <w:rFonts w:ascii="Garamond" w:hAnsi="Garamond"/>
          <w:sz w:val="26"/>
          <w:szCs w:val="26"/>
          <w:u w:val="single"/>
        </w:rPr>
        <w:t>contratos privativos da Administração</w:t>
      </w:r>
      <w:r w:rsidRPr="00A01B07">
        <w:rPr>
          <w:rFonts w:ascii="Garamond" w:hAnsi="Garamond"/>
          <w:sz w:val="26"/>
          <w:szCs w:val="26"/>
          <w:u w:val="single"/>
        </w:rPr>
        <w:t>/</w:t>
      </w:r>
      <w:r w:rsidRPr="00A01B07">
        <w:rPr>
          <w:rFonts w:ascii="Garamond" w:hAnsi="Garamond"/>
          <w:sz w:val="26"/>
          <w:szCs w:val="26"/>
          <w:u w:val="single"/>
        </w:rPr>
        <w:t xml:space="preserve">contratos </w:t>
      </w:r>
      <w:proofErr w:type="spellStart"/>
      <w:r w:rsidRPr="00A01B07">
        <w:rPr>
          <w:rFonts w:ascii="Garamond" w:hAnsi="Garamond"/>
          <w:sz w:val="26"/>
          <w:szCs w:val="26"/>
          <w:u w:val="single"/>
        </w:rPr>
        <w:t>semipúblicos</w:t>
      </w:r>
      <w:proofErr w:type="spellEnd"/>
      <w:r w:rsidRPr="00A01B07">
        <w:rPr>
          <w:rFonts w:ascii="Garamond" w:hAnsi="Garamond"/>
          <w:sz w:val="26"/>
          <w:szCs w:val="26"/>
        </w:rPr>
        <w:t xml:space="preserve"> são regidos, quanto ao conteúdo e </w:t>
      </w:r>
      <w:r w:rsidRPr="00A01B07">
        <w:rPr>
          <w:rFonts w:ascii="Garamond" w:hAnsi="Garamond"/>
          <w:sz w:val="26"/>
          <w:szCs w:val="26"/>
        </w:rPr>
        <w:t xml:space="preserve">aos </w:t>
      </w:r>
      <w:r w:rsidRPr="00A01B07">
        <w:rPr>
          <w:rFonts w:ascii="Garamond" w:hAnsi="Garamond"/>
          <w:sz w:val="26"/>
          <w:szCs w:val="26"/>
        </w:rPr>
        <w:t>efeitos, pelo Direito Privado</w:t>
      </w:r>
      <w:r w:rsidR="00FC22E8">
        <w:rPr>
          <w:rFonts w:ascii="Garamond" w:hAnsi="Garamond"/>
          <w:sz w:val="26"/>
          <w:szCs w:val="26"/>
        </w:rPr>
        <w:t>. C</w:t>
      </w:r>
      <w:r w:rsidRPr="00A01B07">
        <w:rPr>
          <w:rFonts w:ascii="Garamond" w:hAnsi="Garamond"/>
          <w:sz w:val="26"/>
          <w:szCs w:val="26"/>
        </w:rPr>
        <w:t xml:space="preserve">aracterizam-se pela situação de </w:t>
      </w:r>
      <w:r w:rsidRPr="00A01B07">
        <w:rPr>
          <w:rFonts w:ascii="Garamond" w:hAnsi="Garamond"/>
          <w:sz w:val="26"/>
          <w:szCs w:val="26"/>
        </w:rPr>
        <w:t>igualdade</w:t>
      </w:r>
      <w:r w:rsidRPr="00A01B07">
        <w:rPr>
          <w:rFonts w:ascii="Garamond" w:hAnsi="Garamond"/>
          <w:sz w:val="26"/>
          <w:szCs w:val="26"/>
        </w:rPr>
        <w:t xml:space="preserve"> entre a </w:t>
      </w:r>
      <w:r w:rsidRPr="00A01B07">
        <w:rPr>
          <w:rFonts w:ascii="Garamond" w:hAnsi="Garamond"/>
          <w:sz w:val="26"/>
          <w:szCs w:val="26"/>
        </w:rPr>
        <w:t>Admin</w:t>
      </w:r>
      <w:r w:rsidR="00FC22E8">
        <w:rPr>
          <w:rFonts w:ascii="Garamond" w:hAnsi="Garamond"/>
          <w:sz w:val="26"/>
          <w:szCs w:val="26"/>
        </w:rPr>
        <w:t xml:space="preserve">istração Pública e o particular. </w:t>
      </w:r>
      <w:r w:rsidR="00FC22E8" w:rsidRPr="00FC22E8">
        <w:rPr>
          <w:rFonts w:ascii="Garamond" w:hAnsi="Garamond"/>
          <w:i/>
          <w:sz w:val="26"/>
          <w:szCs w:val="26"/>
        </w:rPr>
        <w:t>Ad exemplum</w:t>
      </w:r>
      <w:r w:rsidR="00FC22E8">
        <w:rPr>
          <w:rFonts w:ascii="Garamond" w:hAnsi="Garamond"/>
          <w:sz w:val="26"/>
          <w:szCs w:val="26"/>
        </w:rPr>
        <w:t xml:space="preserve">: </w:t>
      </w:r>
      <w:r w:rsidRPr="00A01B07">
        <w:rPr>
          <w:rFonts w:ascii="Garamond" w:hAnsi="Garamond"/>
          <w:sz w:val="26"/>
          <w:szCs w:val="26"/>
        </w:rPr>
        <w:t>locação de imóvel pa</w:t>
      </w:r>
      <w:r w:rsidR="00FC22E8">
        <w:rPr>
          <w:rFonts w:ascii="Garamond" w:hAnsi="Garamond"/>
          <w:sz w:val="26"/>
          <w:szCs w:val="26"/>
        </w:rPr>
        <w:t>ra instalar repartição pública.</w:t>
      </w:r>
    </w:p>
    <w:p w:rsidR="007E0646" w:rsidRPr="00A01B07" w:rsidRDefault="000D1722" w:rsidP="007E0646">
      <w:pPr>
        <w:spacing w:before="120" w:after="120"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A01B07">
        <w:rPr>
          <w:rFonts w:ascii="Garamond" w:hAnsi="Garamond"/>
          <w:sz w:val="26"/>
          <w:szCs w:val="26"/>
        </w:rPr>
        <w:t xml:space="preserve">Os </w:t>
      </w:r>
      <w:r w:rsidRPr="00A01B07">
        <w:rPr>
          <w:rFonts w:ascii="Garamond" w:hAnsi="Garamond"/>
          <w:sz w:val="26"/>
          <w:szCs w:val="26"/>
          <w:u w:val="single"/>
        </w:rPr>
        <w:t>contratos administrativos</w:t>
      </w:r>
      <w:r w:rsidRPr="00A01B07">
        <w:rPr>
          <w:rFonts w:ascii="Garamond" w:hAnsi="Garamond"/>
          <w:sz w:val="26"/>
          <w:szCs w:val="26"/>
        </w:rPr>
        <w:t xml:space="preserve"> nada mais são do que ajustes bilaterais celebrados entre a </w:t>
      </w:r>
      <w:r w:rsidRPr="00A01B07">
        <w:rPr>
          <w:rFonts w:ascii="Garamond" w:hAnsi="Garamond"/>
          <w:sz w:val="26"/>
          <w:szCs w:val="26"/>
        </w:rPr>
        <w:t>Administração Pública e o particular, regidos pelo Direito Público, para execução de atividade de interesse público, com supremacia da Administração Pública.</w:t>
      </w:r>
    </w:p>
    <w:p w:rsidR="007E0646" w:rsidRPr="00A01B07" w:rsidRDefault="007E0646" w:rsidP="007E0646">
      <w:pPr>
        <w:spacing w:before="120" w:after="120"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A01B07">
        <w:rPr>
          <w:rFonts w:ascii="Garamond" w:hAnsi="Garamond"/>
          <w:sz w:val="26"/>
          <w:szCs w:val="26"/>
        </w:rPr>
        <w:t>Celso Antônio Bandeira de Mello conceitua os contratos administrativos como: “</w:t>
      </w:r>
      <w:r w:rsidRPr="00A01B07">
        <w:rPr>
          <w:rFonts w:ascii="Garamond" w:hAnsi="Garamond"/>
          <w:i/>
          <w:sz w:val="26"/>
          <w:szCs w:val="26"/>
        </w:rPr>
        <w:t>um tipo de avença travada entre a Administração e terceiros na qual, por força da l</w:t>
      </w:r>
      <w:r w:rsidR="00FC22E8">
        <w:rPr>
          <w:rFonts w:ascii="Garamond" w:hAnsi="Garamond"/>
          <w:i/>
          <w:sz w:val="26"/>
          <w:szCs w:val="26"/>
        </w:rPr>
        <w:t>ei, de cláusulas pactuadas ou do tipo</w:t>
      </w:r>
      <w:r w:rsidRPr="00A01B07">
        <w:rPr>
          <w:rFonts w:ascii="Garamond" w:hAnsi="Garamond"/>
          <w:i/>
          <w:sz w:val="26"/>
          <w:szCs w:val="26"/>
        </w:rPr>
        <w:t xml:space="preserve"> de objeto, a permanência do vinculo e as condições preestabelecidas </w:t>
      </w:r>
      <w:proofErr w:type="spellStart"/>
      <w:r w:rsidRPr="00A01B07">
        <w:rPr>
          <w:rFonts w:ascii="Garamond" w:hAnsi="Garamond"/>
          <w:i/>
          <w:sz w:val="26"/>
          <w:szCs w:val="26"/>
        </w:rPr>
        <w:t>assujeitam-se</w:t>
      </w:r>
      <w:proofErr w:type="spellEnd"/>
      <w:r w:rsidRPr="00A01B07">
        <w:rPr>
          <w:rFonts w:ascii="Garamond" w:hAnsi="Garamond"/>
          <w:i/>
          <w:sz w:val="26"/>
          <w:szCs w:val="26"/>
        </w:rPr>
        <w:t xml:space="preserve"> a cambiáveis imposições de interesse público, ressalvado</w:t>
      </w:r>
      <w:r w:rsidR="00FC22E8">
        <w:rPr>
          <w:rFonts w:ascii="Garamond" w:hAnsi="Garamond"/>
          <w:i/>
          <w:sz w:val="26"/>
          <w:szCs w:val="26"/>
        </w:rPr>
        <w:t>s</w:t>
      </w:r>
      <w:r w:rsidRPr="00A01B07">
        <w:rPr>
          <w:rFonts w:ascii="Garamond" w:hAnsi="Garamond"/>
          <w:i/>
          <w:sz w:val="26"/>
          <w:szCs w:val="26"/>
        </w:rPr>
        <w:t xml:space="preserve"> os interesses patrimoniais do contratante privado</w:t>
      </w:r>
      <w:proofErr w:type="gramStart"/>
      <w:r w:rsidRPr="00A01B07">
        <w:rPr>
          <w:rFonts w:ascii="Garamond" w:hAnsi="Garamond"/>
          <w:sz w:val="26"/>
          <w:szCs w:val="26"/>
        </w:rPr>
        <w:t>”</w:t>
      </w:r>
      <w:proofErr w:type="gramEnd"/>
      <w:r w:rsidRPr="00A01B07">
        <w:rPr>
          <w:rStyle w:val="Refdenotaderodap"/>
          <w:rFonts w:ascii="Garamond" w:hAnsi="Garamond"/>
          <w:sz w:val="26"/>
          <w:szCs w:val="26"/>
        </w:rPr>
        <w:footnoteReference w:id="1"/>
      </w:r>
      <w:r w:rsidRPr="00A01B07">
        <w:rPr>
          <w:rFonts w:ascii="Garamond" w:hAnsi="Garamond"/>
          <w:sz w:val="26"/>
          <w:szCs w:val="26"/>
        </w:rPr>
        <w:t>.</w:t>
      </w:r>
    </w:p>
    <w:p w:rsidR="00717D9B" w:rsidRPr="00A01B07" w:rsidRDefault="00717D9B" w:rsidP="00A01B07">
      <w:pPr>
        <w:spacing w:before="120" w:after="120" w:line="360" w:lineRule="auto"/>
        <w:jc w:val="both"/>
        <w:rPr>
          <w:rFonts w:ascii="Garamond" w:hAnsi="Garamond"/>
          <w:sz w:val="26"/>
          <w:szCs w:val="26"/>
        </w:rPr>
      </w:pPr>
    </w:p>
    <w:p w:rsidR="00B769F2" w:rsidRPr="00A01B07" w:rsidRDefault="00B769F2" w:rsidP="00081CA1">
      <w:pPr>
        <w:spacing w:before="120" w:after="120" w:line="360" w:lineRule="auto"/>
        <w:jc w:val="both"/>
        <w:rPr>
          <w:rFonts w:ascii="Garamond" w:hAnsi="Garamond"/>
          <w:b/>
          <w:sz w:val="26"/>
          <w:szCs w:val="26"/>
          <w:u w:val="single"/>
        </w:rPr>
      </w:pPr>
      <w:r w:rsidRPr="00A01B07">
        <w:rPr>
          <w:rFonts w:ascii="Garamond" w:hAnsi="Garamond"/>
          <w:b/>
          <w:sz w:val="26"/>
          <w:szCs w:val="26"/>
          <w:u w:val="single"/>
        </w:rPr>
        <w:lastRenderedPageBreak/>
        <w:t>Características</w:t>
      </w:r>
      <w:r w:rsidR="000D1722" w:rsidRPr="00A01B07">
        <w:rPr>
          <w:rFonts w:ascii="Garamond" w:hAnsi="Garamond"/>
          <w:b/>
          <w:sz w:val="26"/>
          <w:szCs w:val="26"/>
          <w:u w:val="single"/>
        </w:rPr>
        <w:t xml:space="preserve"> dos Contratos Administrativos</w:t>
      </w:r>
      <w:r w:rsidR="00717D9B" w:rsidRPr="00A01B07">
        <w:rPr>
          <w:rFonts w:ascii="Garamond" w:hAnsi="Garamond"/>
          <w:b/>
          <w:sz w:val="26"/>
          <w:szCs w:val="26"/>
          <w:u w:val="single"/>
        </w:rPr>
        <w:t>:</w:t>
      </w:r>
    </w:p>
    <w:p w:rsidR="00422025" w:rsidRPr="00330C4F" w:rsidRDefault="00A7013E" w:rsidP="00081CA1">
      <w:pPr>
        <w:pStyle w:val="PargrafodaLista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Garamond" w:hAnsi="Garamond"/>
          <w:sz w:val="26"/>
          <w:szCs w:val="26"/>
          <w:shd w:val="clear" w:color="auto" w:fill="FAFAFA"/>
        </w:rPr>
      </w:pPr>
      <w:r w:rsidRPr="00330C4F">
        <w:rPr>
          <w:rFonts w:ascii="Garamond" w:hAnsi="Garamond"/>
          <w:b/>
          <w:sz w:val="26"/>
          <w:szCs w:val="26"/>
          <w:shd w:val="clear" w:color="auto" w:fill="FAFAFA"/>
        </w:rPr>
        <w:t>Consensualidade</w:t>
      </w:r>
      <w:r w:rsidR="00DC13CA" w:rsidRPr="00330C4F">
        <w:rPr>
          <w:rFonts w:ascii="Garamond" w:hAnsi="Garamond"/>
          <w:b/>
          <w:sz w:val="26"/>
          <w:szCs w:val="26"/>
          <w:shd w:val="clear" w:color="auto" w:fill="FAFAFA"/>
        </w:rPr>
        <w:t>/</w:t>
      </w:r>
      <w:r w:rsidR="009255F2" w:rsidRPr="00330C4F">
        <w:rPr>
          <w:rFonts w:ascii="Garamond" w:hAnsi="Garamond"/>
          <w:b/>
          <w:sz w:val="26"/>
          <w:szCs w:val="26"/>
          <w:shd w:val="clear" w:color="auto" w:fill="FAFAFA"/>
        </w:rPr>
        <w:t>Bilateralidade</w:t>
      </w:r>
      <w:r w:rsidRPr="00330C4F">
        <w:rPr>
          <w:rFonts w:ascii="Garamond" w:hAnsi="Garamond"/>
          <w:sz w:val="26"/>
          <w:szCs w:val="26"/>
          <w:shd w:val="clear" w:color="auto" w:fill="FAFAFA"/>
        </w:rPr>
        <w:t>:</w:t>
      </w:r>
      <w:r w:rsidR="000D1722" w:rsidRPr="00330C4F">
        <w:rPr>
          <w:rFonts w:ascii="Garamond" w:hAnsi="Garamond"/>
          <w:sz w:val="26"/>
          <w:szCs w:val="26"/>
          <w:shd w:val="clear" w:color="auto" w:fill="FAFAFA"/>
        </w:rPr>
        <w:t xml:space="preserve"> </w:t>
      </w:r>
      <w:r w:rsidR="009255F2" w:rsidRPr="00330C4F">
        <w:rPr>
          <w:rFonts w:ascii="Garamond" w:hAnsi="Garamond"/>
          <w:sz w:val="26"/>
          <w:szCs w:val="26"/>
          <w:shd w:val="clear" w:color="auto" w:fill="FAFAFA"/>
        </w:rPr>
        <w:t xml:space="preserve">manifestação </w:t>
      </w:r>
      <w:r w:rsidR="00422025" w:rsidRPr="00330C4F">
        <w:rPr>
          <w:rFonts w:ascii="Garamond" w:hAnsi="Garamond"/>
          <w:sz w:val="26"/>
          <w:szCs w:val="26"/>
          <w:shd w:val="clear" w:color="auto" w:fill="FAFAFA"/>
        </w:rPr>
        <w:t>de vontade das partes contratantes (Administração Pública e particular)</w:t>
      </w:r>
      <w:r w:rsidR="00A312EC">
        <w:rPr>
          <w:rFonts w:ascii="Garamond" w:hAnsi="Garamond"/>
          <w:sz w:val="26"/>
          <w:szCs w:val="26"/>
          <w:shd w:val="clear" w:color="auto" w:fill="FAFAFA"/>
        </w:rPr>
        <w:t>.</w:t>
      </w:r>
    </w:p>
    <w:p w:rsidR="00A7013E" w:rsidRPr="00330C4F" w:rsidRDefault="00A7013E" w:rsidP="00081CA1">
      <w:pPr>
        <w:pStyle w:val="PargrafodaLista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Garamond" w:hAnsi="Garamond"/>
          <w:sz w:val="26"/>
          <w:szCs w:val="26"/>
          <w:shd w:val="clear" w:color="auto" w:fill="FAFAFA"/>
        </w:rPr>
      </w:pPr>
      <w:r w:rsidRPr="00330C4F">
        <w:rPr>
          <w:rFonts w:ascii="Garamond" w:hAnsi="Garamond"/>
          <w:b/>
          <w:sz w:val="26"/>
          <w:szCs w:val="26"/>
          <w:shd w:val="clear" w:color="auto" w:fill="FAFAFA"/>
        </w:rPr>
        <w:t>Formalidade</w:t>
      </w:r>
      <w:r w:rsidR="00DC13CA" w:rsidRPr="00330C4F">
        <w:rPr>
          <w:rFonts w:ascii="Garamond" w:hAnsi="Garamond"/>
          <w:sz w:val="26"/>
          <w:szCs w:val="26"/>
          <w:shd w:val="clear" w:color="auto" w:fill="FAFAFA"/>
        </w:rPr>
        <w:t xml:space="preserve">: </w:t>
      </w:r>
      <w:r w:rsidR="00422025" w:rsidRPr="00330C4F">
        <w:rPr>
          <w:rFonts w:ascii="Garamond" w:hAnsi="Garamond"/>
          <w:sz w:val="26"/>
          <w:szCs w:val="26"/>
          <w:shd w:val="clear" w:color="auto" w:fill="FAFAFA"/>
        </w:rPr>
        <w:t>instrumento escrito</w:t>
      </w:r>
      <w:r w:rsidR="00330C4F" w:rsidRPr="00330C4F">
        <w:rPr>
          <w:rFonts w:ascii="Garamond" w:hAnsi="Garamond"/>
          <w:sz w:val="26"/>
          <w:szCs w:val="26"/>
          <w:shd w:val="clear" w:color="auto" w:fill="FAFAFA"/>
        </w:rPr>
        <w:t xml:space="preserve"> (salvo compra de pequeno valor)</w:t>
      </w:r>
      <w:r w:rsidR="00422025" w:rsidRPr="00330C4F">
        <w:rPr>
          <w:rFonts w:ascii="Garamond" w:hAnsi="Garamond"/>
          <w:sz w:val="26"/>
          <w:szCs w:val="26"/>
          <w:shd w:val="clear" w:color="auto" w:fill="FAFAFA"/>
        </w:rPr>
        <w:t xml:space="preserve">, licitação prévia (salvo casos excepcionais admitidos pela legislação), </w:t>
      </w:r>
      <w:r w:rsidR="00081CA1" w:rsidRPr="00330C4F">
        <w:rPr>
          <w:rFonts w:ascii="Garamond" w:hAnsi="Garamond"/>
          <w:sz w:val="26"/>
          <w:szCs w:val="26"/>
          <w:shd w:val="clear" w:color="auto" w:fill="FAFAFA"/>
        </w:rPr>
        <w:t xml:space="preserve">presença das </w:t>
      </w:r>
      <w:r w:rsidR="00422025" w:rsidRPr="00330C4F">
        <w:rPr>
          <w:rFonts w:ascii="Garamond" w:hAnsi="Garamond"/>
          <w:sz w:val="26"/>
          <w:szCs w:val="26"/>
          <w:shd w:val="clear" w:color="auto" w:fill="FAFAFA"/>
        </w:rPr>
        <w:t>cláusulas necessárias</w:t>
      </w:r>
      <w:r w:rsidR="00FC22E8">
        <w:rPr>
          <w:rFonts w:ascii="Garamond" w:hAnsi="Garamond"/>
          <w:sz w:val="26"/>
          <w:szCs w:val="26"/>
          <w:shd w:val="clear" w:color="auto" w:fill="FAFAFA"/>
        </w:rPr>
        <w:t xml:space="preserve"> </w:t>
      </w:r>
      <w:r w:rsidR="00422025" w:rsidRPr="00330C4F">
        <w:rPr>
          <w:rFonts w:ascii="Garamond" w:hAnsi="Garamond"/>
          <w:sz w:val="26"/>
          <w:szCs w:val="26"/>
          <w:shd w:val="clear" w:color="auto" w:fill="FAFAFA"/>
        </w:rPr>
        <w:t>(conforme art. 55 da Lei nº 8.666/93</w:t>
      </w:r>
      <w:r w:rsidR="00FC22E8" w:rsidRPr="00330C4F">
        <w:rPr>
          <w:rStyle w:val="Refdenotaderodap"/>
          <w:rFonts w:ascii="Garamond" w:hAnsi="Garamond"/>
          <w:sz w:val="26"/>
          <w:szCs w:val="26"/>
          <w:shd w:val="clear" w:color="auto" w:fill="FAFAFA"/>
        </w:rPr>
        <w:footnoteReference w:id="2"/>
      </w:r>
      <w:r w:rsidR="00422025" w:rsidRPr="00330C4F">
        <w:rPr>
          <w:rFonts w:ascii="Garamond" w:hAnsi="Garamond"/>
          <w:sz w:val="26"/>
          <w:szCs w:val="26"/>
          <w:shd w:val="clear" w:color="auto" w:fill="FAFAFA"/>
        </w:rPr>
        <w:t xml:space="preserve">) e </w:t>
      </w:r>
      <w:r w:rsidR="00FC22E8">
        <w:rPr>
          <w:rFonts w:ascii="Garamond" w:hAnsi="Garamond"/>
          <w:sz w:val="26"/>
          <w:szCs w:val="26"/>
          <w:shd w:val="clear" w:color="auto" w:fill="FAFAFA"/>
        </w:rPr>
        <w:t xml:space="preserve">estipulação de </w:t>
      </w:r>
      <w:r w:rsidR="00A312EC">
        <w:rPr>
          <w:rFonts w:ascii="Garamond" w:hAnsi="Garamond"/>
          <w:sz w:val="26"/>
          <w:szCs w:val="26"/>
          <w:shd w:val="clear" w:color="auto" w:fill="FAFAFA"/>
        </w:rPr>
        <w:t>prazo determinado.</w:t>
      </w:r>
    </w:p>
    <w:p w:rsidR="00A7013E" w:rsidRPr="00330C4F" w:rsidRDefault="00A7013E" w:rsidP="00081CA1">
      <w:pPr>
        <w:pStyle w:val="PargrafodaLista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Garamond" w:hAnsi="Garamond"/>
          <w:sz w:val="26"/>
          <w:szCs w:val="26"/>
          <w:shd w:val="clear" w:color="auto" w:fill="FAFAFA"/>
        </w:rPr>
      </w:pPr>
      <w:r w:rsidRPr="00330C4F">
        <w:rPr>
          <w:rFonts w:ascii="Garamond" w:hAnsi="Garamond"/>
          <w:b/>
          <w:sz w:val="26"/>
          <w:szCs w:val="26"/>
          <w:shd w:val="clear" w:color="auto" w:fill="FAFAFA"/>
        </w:rPr>
        <w:t>Comutatividade</w:t>
      </w:r>
      <w:r w:rsidRPr="00330C4F">
        <w:rPr>
          <w:rFonts w:ascii="Garamond" w:hAnsi="Garamond"/>
          <w:sz w:val="26"/>
          <w:szCs w:val="26"/>
          <w:shd w:val="clear" w:color="auto" w:fill="FAFAFA"/>
        </w:rPr>
        <w:t>: vantagens recíprocas</w:t>
      </w:r>
      <w:r w:rsidR="00081CA1" w:rsidRPr="00330C4F">
        <w:rPr>
          <w:rFonts w:ascii="Garamond" w:hAnsi="Garamond"/>
          <w:sz w:val="26"/>
          <w:szCs w:val="26"/>
          <w:shd w:val="clear" w:color="auto" w:fill="FAFAFA"/>
        </w:rPr>
        <w:t>,</w:t>
      </w:r>
      <w:r w:rsidR="00F860CF" w:rsidRPr="00330C4F">
        <w:rPr>
          <w:rFonts w:ascii="Garamond" w:hAnsi="Garamond"/>
          <w:sz w:val="26"/>
          <w:szCs w:val="26"/>
          <w:shd w:val="clear" w:color="auto" w:fill="FAFAFA"/>
        </w:rPr>
        <w:t xml:space="preserve"> equivalência entre as prestações</w:t>
      </w:r>
      <w:r w:rsidR="00081CA1" w:rsidRPr="00330C4F">
        <w:rPr>
          <w:rFonts w:ascii="Garamond" w:hAnsi="Garamond"/>
          <w:sz w:val="26"/>
          <w:szCs w:val="26"/>
          <w:shd w:val="clear" w:color="auto" w:fill="FAFAFA"/>
        </w:rPr>
        <w:t xml:space="preserve"> e</w:t>
      </w:r>
      <w:r w:rsidR="009568B1" w:rsidRPr="00330C4F">
        <w:rPr>
          <w:rFonts w:ascii="Garamond" w:hAnsi="Garamond"/>
          <w:sz w:val="26"/>
          <w:szCs w:val="26"/>
          <w:shd w:val="clear" w:color="auto" w:fill="FAFAFA"/>
        </w:rPr>
        <w:t xml:space="preserve"> equilíbrio econômico financeiro do contrato</w:t>
      </w:r>
      <w:r w:rsidR="00A312EC">
        <w:rPr>
          <w:rFonts w:ascii="Garamond" w:hAnsi="Garamond"/>
          <w:sz w:val="26"/>
          <w:szCs w:val="26"/>
          <w:shd w:val="clear" w:color="auto" w:fill="FAFAFA"/>
        </w:rPr>
        <w:t>.</w:t>
      </w:r>
    </w:p>
    <w:p w:rsidR="00A7013E" w:rsidRPr="00330C4F" w:rsidRDefault="00A7013E" w:rsidP="00081CA1">
      <w:pPr>
        <w:pStyle w:val="PargrafodaLista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Garamond" w:hAnsi="Garamond"/>
          <w:sz w:val="26"/>
          <w:szCs w:val="26"/>
          <w:shd w:val="clear" w:color="auto" w:fill="FAFAFA"/>
        </w:rPr>
      </w:pPr>
      <w:r w:rsidRPr="00330C4F">
        <w:rPr>
          <w:rFonts w:ascii="Garamond" w:hAnsi="Garamond"/>
          <w:b/>
          <w:sz w:val="26"/>
          <w:szCs w:val="26"/>
          <w:shd w:val="clear" w:color="auto" w:fill="FAFAFA"/>
        </w:rPr>
        <w:t>Personalíssimo</w:t>
      </w:r>
      <w:r w:rsidRPr="00330C4F">
        <w:rPr>
          <w:rFonts w:ascii="Garamond" w:hAnsi="Garamond"/>
          <w:sz w:val="26"/>
          <w:szCs w:val="26"/>
          <w:shd w:val="clear" w:color="auto" w:fill="FAFAFA"/>
        </w:rPr>
        <w:t xml:space="preserve"> (</w:t>
      </w:r>
      <w:proofErr w:type="spellStart"/>
      <w:r w:rsidRPr="00330C4F">
        <w:rPr>
          <w:rFonts w:ascii="Garamond" w:hAnsi="Garamond"/>
          <w:i/>
          <w:sz w:val="26"/>
          <w:szCs w:val="26"/>
          <w:shd w:val="clear" w:color="auto" w:fill="FAFAFA"/>
        </w:rPr>
        <w:t>intuitu</w:t>
      </w:r>
      <w:proofErr w:type="spellEnd"/>
      <w:r w:rsidRPr="00330C4F">
        <w:rPr>
          <w:rFonts w:ascii="Garamond" w:hAnsi="Garamond"/>
          <w:i/>
          <w:sz w:val="26"/>
          <w:szCs w:val="26"/>
          <w:shd w:val="clear" w:color="auto" w:fill="FAFAFA"/>
        </w:rPr>
        <w:t xml:space="preserve"> personae</w:t>
      </w:r>
      <w:r w:rsidRPr="00330C4F">
        <w:rPr>
          <w:rFonts w:ascii="Garamond" w:hAnsi="Garamond"/>
          <w:sz w:val="26"/>
          <w:szCs w:val="26"/>
          <w:shd w:val="clear" w:color="auto" w:fill="FAFAFA"/>
        </w:rPr>
        <w:t>)</w:t>
      </w:r>
      <w:r w:rsidR="00330C4F" w:rsidRPr="00330C4F">
        <w:rPr>
          <w:rFonts w:ascii="Garamond" w:hAnsi="Garamond"/>
          <w:sz w:val="26"/>
          <w:szCs w:val="26"/>
          <w:shd w:val="clear" w:color="auto" w:fill="FAFAFA"/>
        </w:rPr>
        <w:t xml:space="preserve">: </w:t>
      </w:r>
      <w:r w:rsidR="00A312EC">
        <w:rPr>
          <w:rFonts w:ascii="Garamond" w:hAnsi="Garamond"/>
          <w:sz w:val="26"/>
          <w:szCs w:val="26"/>
          <w:shd w:val="clear" w:color="auto" w:fill="FAFAFA"/>
        </w:rPr>
        <w:t xml:space="preserve">a </w:t>
      </w:r>
      <w:r w:rsidR="00330C4F" w:rsidRPr="00330C4F">
        <w:rPr>
          <w:rFonts w:ascii="Garamond" w:hAnsi="Garamond"/>
          <w:sz w:val="26"/>
          <w:szCs w:val="26"/>
          <w:shd w:val="clear" w:color="auto" w:fill="FAFAFA"/>
        </w:rPr>
        <w:t xml:space="preserve">subcontratação somente poderá ser feita dentro dos limites do edital e sem prejuízo </w:t>
      </w:r>
      <w:r w:rsidR="00A312EC">
        <w:rPr>
          <w:rFonts w:ascii="Garamond" w:hAnsi="Garamond"/>
          <w:sz w:val="26"/>
          <w:szCs w:val="26"/>
          <w:shd w:val="clear" w:color="auto" w:fill="FAFAFA"/>
        </w:rPr>
        <w:t>da responsabilidade.</w:t>
      </w:r>
    </w:p>
    <w:p w:rsidR="00F860CF" w:rsidRPr="00330C4F" w:rsidRDefault="00A7013E" w:rsidP="00081CA1">
      <w:pPr>
        <w:pStyle w:val="PargrafodaLista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Garamond" w:hAnsi="Garamond"/>
          <w:sz w:val="26"/>
          <w:szCs w:val="26"/>
          <w:shd w:val="clear" w:color="auto" w:fill="FAFAFA"/>
        </w:rPr>
      </w:pPr>
      <w:r w:rsidRPr="00330C4F">
        <w:rPr>
          <w:rFonts w:ascii="Garamond" w:hAnsi="Garamond"/>
          <w:b/>
          <w:sz w:val="26"/>
          <w:szCs w:val="26"/>
          <w:shd w:val="clear" w:color="auto" w:fill="FAFAFA"/>
        </w:rPr>
        <w:t>Natureza de Ades</w:t>
      </w:r>
      <w:r w:rsidR="009255F2" w:rsidRPr="00330C4F">
        <w:rPr>
          <w:rFonts w:ascii="Garamond" w:hAnsi="Garamond"/>
          <w:b/>
          <w:sz w:val="26"/>
          <w:szCs w:val="26"/>
          <w:shd w:val="clear" w:color="auto" w:fill="FAFAFA"/>
        </w:rPr>
        <w:t>ão:</w:t>
      </w:r>
      <w:r w:rsidR="009255F2" w:rsidRPr="00330C4F">
        <w:rPr>
          <w:rFonts w:ascii="Garamond" w:hAnsi="Garamond"/>
          <w:sz w:val="26"/>
          <w:szCs w:val="26"/>
          <w:shd w:val="clear" w:color="auto" w:fill="FAFAFA"/>
        </w:rPr>
        <w:t xml:space="preserve"> cláusulas pré-</w:t>
      </w:r>
      <w:r w:rsidRPr="00330C4F">
        <w:rPr>
          <w:rFonts w:ascii="Garamond" w:hAnsi="Garamond"/>
          <w:sz w:val="26"/>
          <w:szCs w:val="26"/>
          <w:shd w:val="clear" w:color="auto" w:fill="FAFAFA"/>
        </w:rPr>
        <w:t>estabelec</w:t>
      </w:r>
      <w:r w:rsidR="009255F2" w:rsidRPr="00330C4F">
        <w:rPr>
          <w:rFonts w:ascii="Garamond" w:hAnsi="Garamond"/>
          <w:sz w:val="26"/>
          <w:szCs w:val="26"/>
          <w:shd w:val="clear" w:color="auto" w:fill="FAFAFA"/>
        </w:rPr>
        <w:t xml:space="preserve">idas pela Administração Pública </w:t>
      </w:r>
      <w:r w:rsidR="00F860CF" w:rsidRPr="00330C4F">
        <w:rPr>
          <w:rFonts w:ascii="Garamond" w:hAnsi="Garamond"/>
          <w:sz w:val="26"/>
          <w:szCs w:val="26"/>
          <w:shd w:val="clear" w:color="auto" w:fill="FAFAFA"/>
        </w:rPr>
        <w:t xml:space="preserve">(geralmente </w:t>
      </w:r>
      <w:r w:rsidR="00DC13CA" w:rsidRPr="00330C4F">
        <w:rPr>
          <w:rFonts w:ascii="Garamond" w:hAnsi="Garamond"/>
          <w:sz w:val="26"/>
          <w:szCs w:val="26"/>
          <w:shd w:val="clear" w:color="auto" w:fill="FAFAFA"/>
        </w:rPr>
        <w:t xml:space="preserve">constantes </w:t>
      </w:r>
      <w:r w:rsidR="00F860CF" w:rsidRPr="00330C4F">
        <w:rPr>
          <w:rFonts w:ascii="Garamond" w:hAnsi="Garamond"/>
          <w:sz w:val="26"/>
          <w:szCs w:val="26"/>
          <w:shd w:val="clear" w:color="auto" w:fill="FAFAFA"/>
        </w:rPr>
        <w:t xml:space="preserve">do próprio edital de </w:t>
      </w:r>
      <w:r w:rsidR="009255F2" w:rsidRPr="00330C4F">
        <w:rPr>
          <w:rFonts w:ascii="Garamond" w:hAnsi="Garamond"/>
          <w:sz w:val="26"/>
          <w:szCs w:val="26"/>
          <w:shd w:val="clear" w:color="auto" w:fill="FAFAFA"/>
        </w:rPr>
        <w:t>licitação</w:t>
      </w:r>
      <w:r w:rsidR="00F860CF" w:rsidRPr="00330C4F">
        <w:rPr>
          <w:rFonts w:ascii="Garamond" w:hAnsi="Garamond"/>
          <w:sz w:val="26"/>
          <w:szCs w:val="26"/>
          <w:shd w:val="clear" w:color="auto" w:fill="FAFAFA"/>
        </w:rPr>
        <w:t>)</w:t>
      </w:r>
      <w:r w:rsidR="00A312EC">
        <w:rPr>
          <w:rFonts w:ascii="Garamond" w:hAnsi="Garamond"/>
          <w:sz w:val="26"/>
          <w:szCs w:val="26"/>
          <w:shd w:val="clear" w:color="auto" w:fill="FAFAFA"/>
        </w:rPr>
        <w:t>.</w:t>
      </w:r>
    </w:p>
    <w:p w:rsidR="009255F2" w:rsidRPr="00330C4F" w:rsidRDefault="009255F2" w:rsidP="00081CA1">
      <w:pPr>
        <w:pStyle w:val="PargrafodaLista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Garamond" w:hAnsi="Garamond"/>
          <w:sz w:val="26"/>
          <w:szCs w:val="26"/>
          <w:shd w:val="clear" w:color="auto" w:fill="FAFAFA"/>
        </w:rPr>
      </w:pPr>
      <w:r w:rsidRPr="00330C4F">
        <w:rPr>
          <w:rFonts w:ascii="Garamond" w:hAnsi="Garamond"/>
          <w:b/>
          <w:sz w:val="26"/>
          <w:szCs w:val="26"/>
          <w:shd w:val="clear" w:color="auto" w:fill="FAFAFA"/>
        </w:rPr>
        <w:t>Finalidade Pública</w:t>
      </w:r>
      <w:r w:rsidR="009568B1" w:rsidRPr="00330C4F">
        <w:rPr>
          <w:rFonts w:ascii="Garamond" w:hAnsi="Garamond"/>
          <w:sz w:val="26"/>
          <w:szCs w:val="26"/>
          <w:shd w:val="clear" w:color="auto" w:fill="FAFAFA"/>
        </w:rPr>
        <w:t xml:space="preserve">: </w:t>
      </w:r>
      <w:r w:rsidRPr="00330C4F">
        <w:rPr>
          <w:rFonts w:ascii="Garamond" w:hAnsi="Garamond"/>
          <w:sz w:val="26"/>
          <w:szCs w:val="26"/>
          <w:shd w:val="clear" w:color="auto" w:fill="FAFAFA"/>
        </w:rPr>
        <w:t>finalidade de a</w:t>
      </w:r>
      <w:r w:rsidR="00A312EC">
        <w:rPr>
          <w:rFonts w:ascii="Garamond" w:hAnsi="Garamond"/>
          <w:sz w:val="26"/>
          <w:szCs w:val="26"/>
          <w:shd w:val="clear" w:color="auto" w:fill="FAFAFA"/>
        </w:rPr>
        <w:t>tendimento ao interesse público.</w:t>
      </w:r>
    </w:p>
    <w:p w:rsidR="00F860CF" w:rsidRPr="00330C4F" w:rsidRDefault="00F860CF" w:rsidP="00081CA1">
      <w:pPr>
        <w:pStyle w:val="PargrafodaLista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Garamond" w:hAnsi="Garamond"/>
          <w:sz w:val="26"/>
          <w:szCs w:val="26"/>
          <w:shd w:val="clear" w:color="auto" w:fill="FAFAFA"/>
        </w:rPr>
      </w:pPr>
      <w:r w:rsidRPr="00330C4F">
        <w:rPr>
          <w:rFonts w:ascii="Garamond" w:hAnsi="Garamond"/>
          <w:b/>
          <w:sz w:val="26"/>
          <w:szCs w:val="26"/>
        </w:rPr>
        <w:t xml:space="preserve">Regime </w:t>
      </w:r>
      <w:r w:rsidRPr="00330C4F">
        <w:rPr>
          <w:rFonts w:ascii="Garamond" w:hAnsi="Garamond"/>
          <w:b/>
          <w:sz w:val="26"/>
          <w:szCs w:val="26"/>
        </w:rPr>
        <w:t xml:space="preserve">predominante </w:t>
      </w:r>
      <w:r w:rsidR="00422025" w:rsidRPr="00330C4F">
        <w:rPr>
          <w:rFonts w:ascii="Garamond" w:hAnsi="Garamond"/>
          <w:b/>
          <w:sz w:val="26"/>
          <w:szCs w:val="26"/>
        </w:rPr>
        <w:t xml:space="preserve">de </w:t>
      </w:r>
      <w:r w:rsidR="000D1722" w:rsidRPr="00330C4F">
        <w:rPr>
          <w:rFonts w:ascii="Garamond" w:hAnsi="Garamond"/>
          <w:b/>
          <w:sz w:val="26"/>
          <w:szCs w:val="26"/>
        </w:rPr>
        <w:t>D</w:t>
      </w:r>
      <w:r w:rsidR="00422025" w:rsidRPr="00330C4F">
        <w:rPr>
          <w:rFonts w:ascii="Garamond" w:hAnsi="Garamond"/>
          <w:b/>
          <w:sz w:val="26"/>
          <w:szCs w:val="26"/>
        </w:rPr>
        <w:t xml:space="preserve">ireito </w:t>
      </w:r>
      <w:r w:rsidR="000D1722" w:rsidRPr="00330C4F">
        <w:rPr>
          <w:rFonts w:ascii="Garamond" w:hAnsi="Garamond"/>
          <w:b/>
          <w:sz w:val="26"/>
          <w:szCs w:val="26"/>
        </w:rPr>
        <w:t>P</w:t>
      </w:r>
      <w:r w:rsidR="00422025" w:rsidRPr="00330C4F">
        <w:rPr>
          <w:rFonts w:ascii="Garamond" w:hAnsi="Garamond"/>
          <w:b/>
          <w:sz w:val="26"/>
          <w:szCs w:val="26"/>
        </w:rPr>
        <w:t>úblico</w:t>
      </w:r>
      <w:r w:rsidR="00081CA1" w:rsidRPr="00330C4F">
        <w:rPr>
          <w:rFonts w:ascii="Garamond" w:hAnsi="Garamond"/>
          <w:sz w:val="26"/>
          <w:szCs w:val="26"/>
        </w:rPr>
        <w:t xml:space="preserve">: </w:t>
      </w:r>
      <w:r w:rsidR="00081CA1" w:rsidRPr="00330C4F">
        <w:rPr>
          <w:rFonts w:ascii="Garamond" w:hAnsi="Garamond" w:cs="Arial"/>
          <w:color w:val="000000"/>
          <w:sz w:val="26"/>
          <w:szCs w:val="26"/>
          <w:shd w:val="clear" w:color="auto" w:fill="FFFFFF"/>
        </w:rPr>
        <w:t>“</w:t>
      </w:r>
      <w:r w:rsidR="00081CA1" w:rsidRPr="00330C4F">
        <w:rPr>
          <w:rFonts w:ascii="Garamond" w:hAnsi="Garamond" w:cs="Arial"/>
          <w:i/>
          <w:color w:val="000000"/>
          <w:sz w:val="26"/>
          <w:szCs w:val="26"/>
          <w:shd w:val="clear" w:color="auto" w:fill="FFFFFF"/>
        </w:rPr>
        <w:t xml:space="preserve">Os contratos administrativos de que trata esta Lei regulam-se pelas suas cláusulas e pelos preceitos de direito público, </w:t>
      </w:r>
      <w:proofErr w:type="spellStart"/>
      <w:r w:rsidR="00081CA1" w:rsidRPr="00330C4F">
        <w:rPr>
          <w:rFonts w:ascii="Garamond" w:hAnsi="Garamond" w:cs="Arial"/>
          <w:i/>
          <w:color w:val="000000"/>
          <w:sz w:val="26"/>
          <w:szCs w:val="26"/>
          <w:shd w:val="clear" w:color="auto" w:fill="FFFFFF"/>
        </w:rPr>
        <w:t>aplicando-se-lhes</w:t>
      </w:r>
      <w:proofErr w:type="spellEnd"/>
      <w:r w:rsidR="00081CA1" w:rsidRPr="00330C4F">
        <w:rPr>
          <w:rFonts w:ascii="Garamond" w:hAnsi="Garamond" w:cs="Arial"/>
          <w:i/>
          <w:color w:val="000000"/>
          <w:sz w:val="26"/>
          <w:szCs w:val="26"/>
          <w:shd w:val="clear" w:color="auto" w:fill="FFFFFF"/>
        </w:rPr>
        <w:t>, supletivamente, os princípios da teoria geral dos contratos e as disposições de direito privado”</w:t>
      </w:r>
      <w:r w:rsidR="00081CA1" w:rsidRPr="00330C4F">
        <w:rPr>
          <w:rFonts w:ascii="Garamond" w:hAnsi="Garamond" w:cs="Arial"/>
          <w:color w:val="000000"/>
          <w:sz w:val="26"/>
          <w:szCs w:val="26"/>
          <w:shd w:val="clear" w:color="auto" w:fill="FFFFFF"/>
        </w:rPr>
        <w:t xml:space="preserve"> (Art. Art. 54, c</w:t>
      </w:r>
      <w:r w:rsidR="00081CA1" w:rsidRPr="00330C4F">
        <w:rPr>
          <w:rFonts w:ascii="Garamond" w:hAnsi="Garamond" w:cs="Arial"/>
          <w:i/>
          <w:color w:val="000000"/>
          <w:sz w:val="26"/>
          <w:szCs w:val="26"/>
          <w:shd w:val="clear" w:color="auto" w:fill="FFFFFF"/>
        </w:rPr>
        <w:t>aput</w:t>
      </w:r>
      <w:r w:rsidR="00081CA1" w:rsidRPr="00330C4F">
        <w:rPr>
          <w:rFonts w:ascii="Garamond" w:hAnsi="Garamond" w:cs="Arial"/>
          <w:color w:val="000000"/>
          <w:sz w:val="26"/>
          <w:szCs w:val="26"/>
          <w:shd w:val="clear" w:color="auto" w:fill="FFFFFF"/>
        </w:rPr>
        <w:t>, da</w:t>
      </w:r>
      <w:r w:rsidR="00081CA1" w:rsidRPr="00330C4F">
        <w:rPr>
          <w:rFonts w:ascii="Garamond" w:hAnsi="Garamond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="00081CA1" w:rsidRPr="00330C4F">
        <w:rPr>
          <w:rFonts w:ascii="Garamond" w:hAnsi="Garamond"/>
          <w:sz w:val="26"/>
          <w:szCs w:val="26"/>
          <w:shd w:val="clear" w:color="auto" w:fill="FAFAFA"/>
        </w:rPr>
        <w:t>Lei nº 8.666/93).</w:t>
      </w:r>
    </w:p>
    <w:p w:rsidR="009255F2" w:rsidRPr="00330C4F" w:rsidRDefault="009255F2" w:rsidP="00081CA1">
      <w:pPr>
        <w:pStyle w:val="PargrafodaLista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Garamond" w:hAnsi="Garamond"/>
          <w:sz w:val="26"/>
          <w:szCs w:val="26"/>
          <w:shd w:val="clear" w:color="auto" w:fill="FAFAFA"/>
        </w:rPr>
      </w:pPr>
      <w:r w:rsidRPr="00330C4F">
        <w:rPr>
          <w:rFonts w:ascii="Garamond" w:hAnsi="Garamond"/>
          <w:b/>
          <w:sz w:val="26"/>
          <w:szCs w:val="26"/>
          <w:shd w:val="clear" w:color="auto" w:fill="FAFAFA"/>
        </w:rPr>
        <w:t xml:space="preserve">Participação da Administração Pública como parte contratante </w:t>
      </w:r>
      <w:r w:rsidR="00A312EC">
        <w:rPr>
          <w:rFonts w:ascii="Garamond" w:hAnsi="Garamond"/>
          <w:sz w:val="26"/>
          <w:szCs w:val="26"/>
          <w:shd w:val="clear" w:color="auto" w:fill="FAFAFA"/>
        </w:rPr>
        <w:t>(em posição de supremacia).</w:t>
      </w:r>
    </w:p>
    <w:p w:rsidR="00F860CF" w:rsidRPr="00330C4F" w:rsidRDefault="009255F2" w:rsidP="00081CA1">
      <w:pPr>
        <w:pStyle w:val="PargrafodaLista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Garamond" w:hAnsi="Garamond"/>
          <w:sz w:val="26"/>
          <w:szCs w:val="26"/>
          <w:shd w:val="clear" w:color="auto" w:fill="FAFAFA"/>
        </w:rPr>
      </w:pPr>
      <w:r w:rsidRPr="00330C4F">
        <w:rPr>
          <w:rFonts w:ascii="Garamond" w:hAnsi="Garamond"/>
          <w:b/>
          <w:sz w:val="26"/>
          <w:szCs w:val="26"/>
          <w:shd w:val="clear" w:color="auto" w:fill="FAFAFA"/>
        </w:rPr>
        <w:lastRenderedPageBreak/>
        <w:t>Cláusulas Exorbitantes</w:t>
      </w:r>
      <w:r w:rsidRPr="00330C4F">
        <w:rPr>
          <w:rFonts w:ascii="Garamond" w:hAnsi="Garamond"/>
          <w:sz w:val="26"/>
          <w:szCs w:val="26"/>
          <w:shd w:val="clear" w:color="auto" w:fill="FAFAFA"/>
        </w:rPr>
        <w:t>: cláusulas responsáveis por materializar a supremacia do interesse público</w:t>
      </w:r>
      <w:r w:rsidR="008D1306" w:rsidRPr="00330C4F">
        <w:rPr>
          <w:rFonts w:ascii="Garamond" w:hAnsi="Garamond"/>
          <w:bCs/>
          <w:sz w:val="26"/>
          <w:szCs w:val="26"/>
        </w:rPr>
        <w:t xml:space="preserve">, entre elas: </w:t>
      </w:r>
      <w:r w:rsidR="008D1306" w:rsidRPr="00330C4F">
        <w:rPr>
          <w:rFonts w:ascii="Garamond" w:hAnsi="Garamond"/>
          <w:bCs/>
          <w:i/>
          <w:sz w:val="26"/>
          <w:szCs w:val="26"/>
        </w:rPr>
        <w:t>(i)</w:t>
      </w:r>
      <w:r w:rsidR="008D1306" w:rsidRPr="00330C4F">
        <w:rPr>
          <w:rFonts w:ascii="Garamond" w:hAnsi="Garamond"/>
          <w:bCs/>
          <w:sz w:val="26"/>
          <w:szCs w:val="26"/>
        </w:rPr>
        <w:t xml:space="preserve"> alteração unilateral; </w:t>
      </w:r>
      <w:r w:rsidR="008D1306" w:rsidRPr="00330C4F">
        <w:rPr>
          <w:rFonts w:ascii="Garamond" w:hAnsi="Garamond"/>
          <w:bCs/>
          <w:i/>
          <w:sz w:val="26"/>
          <w:szCs w:val="26"/>
        </w:rPr>
        <w:t>(</w:t>
      </w:r>
      <w:proofErr w:type="spellStart"/>
      <w:proofErr w:type="gramStart"/>
      <w:r w:rsidR="008D1306" w:rsidRPr="00330C4F">
        <w:rPr>
          <w:rFonts w:ascii="Garamond" w:hAnsi="Garamond"/>
          <w:bCs/>
          <w:i/>
          <w:sz w:val="26"/>
          <w:szCs w:val="26"/>
        </w:rPr>
        <w:t>ii</w:t>
      </w:r>
      <w:proofErr w:type="spellEnd"/>
      <w:proofErr w:type="gramEnd"/>
      <w:r w:rsidR="008D1306" w:rsidRPr="00330C4F">
        <w:rPr>
          <w:rFonts w:ascii="Garamond" w:hAnsi="Garamond"/>
          <w:bCs/>
          <w:i/>
          <w:sz w:val="26"/>
          <w:szCs w:val="26"/>
        </w:rPr>
        <w:t>)</w:t>
      </w:r>
      <w:r w:rsidR="008D1306" w:rsidRPr="00330C4F">
        <w:rPr>
          <w:rFonts w:ascii="Garamond" w:hAnsi="Garamond"/>
          <w:bCs/>
          <w:sz w:val="26"/>
          <w:szCs w:val="26"/>
        </w:rPr>
        <w:t xml:space="preserve"> rescisão unilateral; </w:t>
      </w:r>
      <w:r w:rsidR="008D1306" w:rsidRPr="00330C4F">
        <w:rPr>
          <w:rFonts w:ascii="Garamond" w:hAnsi="Garamond"/>
          <w:bCs/>
          <w:i/>
          <w:sz w:val="26"/>
          <w:szCs w:val="26"/>
        </w:rPr>
        <w:t>(</w:t>
      </w:r>
      <w:proofErr w:type="spellStart"/>
      <w:r w:rsidR="008D1306" w:rsidRPr="00330C4F">
        <w:rPr>
          <w:rFonts w:ascii="Garamond" w:hAnsi="Garamond"/>
          <w:bCs/>
          <w:i/>
          <w:sz w:val="26"/>
          <w:szCs w:val="26"/>
        </w:rPr>
        <w:t>iii</w:t>
      </w:r>
      <w:proofErr w:type="spellEnd"/>
      <w:r w:rsidR="008D1306" w:rsidRPr="00330C4F">
        <w:rPr>
          <w:rFonts w:ascii="Garamond" w:hAnsi="Garamond"/>
          <w:bCs/>
          <w:i/>
          <w:sz w:val="26"/>
          <w:szCs w:val="26"/>
        </w:rPr>
        <w:t>)</w:t>
      </w:r>
      <w:r w:rsidR="008D1306" w:rsidRPr="00330C4F">
        <w:rPr>
          <w:rFonts w:ascii="Garamond" w:hAnsi="Garamond"/>
          <w:bCs/>
          <w:sz w:val="26"/>
          <w:szCs w:val="26"/>
        </w:rPr>
        <w:t xml:space="preserve"> fiscalização do contrato; </w:t>
      </w:r>
      <w:r w:rsidR="008D1306" w:rsidRPr="00330C4F">
        <w:rPr>
          <w:rFonts w:ascii="Garamond" w:hAnsi="Garamond"/>
          <w:bCs/>
          <w:i/>
          <w:sz w:val="26"/>
          <w:szCs w:val="26"/>
        </w:rPr>
        <w:t>(</w:t>
      </w:r>
      <w:proofErr w:type="spellStart"/>
      <w:r w:rsidR="008D1306" w:rsidRPr="00330C4F">
        <w:rPr>
          <w:rFonts w:ascii="Garamond" w:hAnsi="Garamond"/>
          <w:bCs/>
          <w:i/>
          <w:sz w:val="26"/>
          <w:szCs w:val="26"/>
        </w:rPr>
        <w:t>iv</w:t>
      </w:r>
      <w:proofErr w:type="spellEnd"/>
      <w:r w:rsidR="008D1306" w:rsidRPr="00330C4F">
        <w:rPr>
          <w:rFonts w:ascii="Garamond" w:hAnsi="Garamond"/>
          <w:bCs/>
          <w:i/>
          <w:sz w:val="26"/>
          <w:szCs w:val="26"/>
        </w:rPr>
        <w:t>)</w:t>
      </w:r>
      <w:r w:rsidR="008D1306" w:rsidRPr="00330C4F">
        <w:rPr>
          <w:rFonts w:ascii="Garamond" w:hAnsi="Garamond"/>
          <w:bCs/>
          <w:sz w:val="26"/>
          <w:szCs w:val="26"/>
        </w:rPr>
        <w:t xml:space="preserve"> aplicação de sanções</w:t>
      </w:r>
      <w:r w:rsidR="00422025" w:rsidRPr="00330C4F">
        <w:rPr>
          <w:rFonts w:ascii="Garamond" w:hAnsi="Garamond"/>
          <w:bCs/>
          <w:sz w:val="26"/>
          <w:szCs w:val="26"/>
        </w:rPr>
        <w:t xml:space="preserve"> motivadas pela inexecução total ou parcial</w:t>
      </w:r>
      <w:r w:rsidR="008D1306" w:rsidRPr="00330C4F">
        <w:rPr>
          <w:rFonts w:ascii="Garamond" w:hAnsi="Garamond"/>
          <w:bCs/>
          <w:sz w:val="26"/>
          <w:szCs w:val="26"/>
        </w:rPr>
        <w:t>;</w:t>
      </w:r>
      <w:r w:rsidR="00330C4F">
        <w:rPr>
          <w:rFonts w:ascii="Garamond" w:hAnsi="Garamond"/>
          <w:bCs/>
          <w:sz w:val="26"/>
          <w:szCs w:val="26"/>
        </w:rPr>
        <w:t xml:space="preserve"> </w:t>
      </w:r>
      <w:r w:rsidR="008D1306" w:rsidRPr="00330C4F">
        <w:rPr>
          <w:rFonts w:ascii="Garamond" w:hAnsi="Garamond"/>
          <w:bCs/>
          <w:i/>
          <w:sz w:val="26"/>
          <w:szCs w:val="26"/>
        </w:rPr>
        <w:t>(v)</w:t>
      </w:r>
      <w:r w:rsidR="008D1306" w:rsidRPr="00330C4F">
        <w:rPr>
          <w:rFonts w:ascii="Garamond" w:hAnsi="Garamond"/>
          <w:bCs/>
          <w:sz w:val="26"/>
          <w:szCs w:val="26"/>
        </w:rPr>
        <w:t xml:space="preserve"> ocupação provisória</w:t>
      </w:r>
      <w:r w:rsidR="00422025" w:rsidRPr="00330C4F">
        <w:rPr>
          <w:rFonts w:ascii="Garamond" w:hAnsi="Garamond"/>
          <w:bCs/>
          <w:sz w:val="26"/>
          <w:szCs w:val="26"/>
        </w:rPr>
        <w:t xml:space="preserve"> de bens, pessoal e serviços (em casos de serviços essenciais</w:t>
      </w:r>
      <w:r w:rsidR="00081CA1" w:rsidRPr="00330C4F">
        <w:rPr>
          <w:rFonts w:ascii="Garamond" w:hAnsi="Garamond"/>
          <w:bCs/>
          <w:sz w:val="26"/>
          <w:szCs w:val="26"/>
        </w:rPr>
        <w:t>)</w:t>
      </w:r>
      <w:r w:rsidR="00330C4F">
        <w:rPr>
          <w:rFonts w:ascii="Garamond" w:hAnsi="Garamond"/>
          <w:bCs/>
          <w:sz w:val="26"/>
          <w:szCs w:val="26"/>
        </w:rPr>
        <w:t xml:space="preserve">, e </w:t>
      </w:r>
      <w:r w:rsidR="00330C4F" w:rsidRPr="00330C4F">
        <w:rPr>
          <w:rFonts w:ascii="Garamond" w:hAnsi="Garamond"/>
          <w:bCs/>
          <w:i/>
          <w:sz w:val="26"/>
          <w:szCs w:val="26"/>
        </w:rPr>
        <w:t>(vi)</w:t>
      </w:r>
      <w:r w:rsidR="00330C4F">
        <w:rPr>
          <w:rFonts w:ascii="Garamond" w:hAnsi="Garamond"/>
          <w:bCs/>
          <w:sz w:val="26"/>
          <w:szCs w:val="26"/>
        </w:rPr>
        <w:t xml:space="preserve"> exigência de garantias</w:t>
      </w:r>
      <w:r w:rsidR="00081CA1" w:rsidRPr="00330C4F">
        <w:rPr>
          <w:rFonts w:ascii="Garamond" w:hAnsi="Garamond"/>
          <w:bCs/>
          <w:sz w:val="26"/>
          <w:szCs w:val="26"/>
        </w:rPr>
        <w:t>. Estão presentes nos contratos administrativos mesmo que não estejam expressas no instrumento contratual</w:t>
      </w:r>
      <w:r w:rsidR="00A312EC">
        <w:rPr>
          <w:rFonts w:ascii="Garamond" w:hAnsi="Garamond"/>
          <w:sz w:val="26"/>
          <w:szCs w:val="26"/>
          <w:shd w:val="clear" w:color="auto" w:fill="FAFAFA"/>
        </w:rPr>
        <w:t>.</w:t>
      </w:r>
    </w:p>
    <w:p w:rsidR="00DC13CA" w:rsidRPr="00330C4F" w:rsidRDefault="00F860CF" w:rsidP="00081CA1">
      <w:pPr>
        <w:pStyle w:val="PargrafodaLista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Garamond" w:hAnsi="Garamond"/>
          <w:sz w:val="26"/>
          <w:szCs w:val="26"/>
          <w:shd w:val="clear" w:color="auto" w:fill="FAFAFA"/>
        </w:rPr>
      </w:pPr>
      <w:r w:rsidRPr="00330C4F">
        <w:rPr>
          <w:rFonts w:ascii="Garamond" w:hAnsi="Garamond"/>
          <w:b/>
          <w:sz w:val="26"/>
          <w:szCs w:val="26"/>
        </w:rPr>
        <w:t>Mutabilidade</w:t>
      </w:r>
      <w:r w:rsidRPr="00330C4F">
        <w:rPr>
          <w:rFonts w:ascii="Garamond" w:hAnsi="Garamond"/>
          <w:sz w:val="26"/>
          <w:szCs w:val="26"/>
        </w:rPr>
        <w:t xml:space="preserve">: faculdade </w:t>
      </w:r>
      <w:proofErr w:type="gramStart"/>
      <w:r w:rsidR="00DC13CA" w:rsidRPr="00330C4F">
        <w:rPr>
          <w:rFonts w:ascii="Garamond" w:hAnsi="Garamond"/>
          <w:sz w:val="26"/>
          <w:szCs w:val="26"/>
        </w:rPr>
        <w:t>d</w:t>
      </w:r>
      <w:r w:rsidR="00081CA1" w:rsidRPr="00330C4F">
        <w:rPr>
          <w:rFonts w:ascii="Garamond" w:hAnsi="Garamond"/>
          <w:sz w:val="26"/>
          <w:szCs w:val="26"/>
        </w:rPr>
        <w:t xml:space="preserve">a </w:t>
      </w:r>
      <w:r w:rsidR="008D1306" w:rsidRPr="00330C4F">
        <w:rPr>
          <w:rFonts w:ascii="Garamond" w:hAnsi="Garamond"/>
          <w:sz w:val="26"/>
          <w:szCs w:val="26"/>
        </w:rPr>
        <w:t>A</w:t>
      </w:r>
      <w:r w:rsidR="00DC13CA" w:rsidRPr="00330C4F">
        <w:rPr>
          <w:rFonts w:ascii="Garamond" w:hAnsi="Garamond"/>
          <w:sz w:val="26"/>
          <w:szCs w:val="26"/>
        </w:rPr>
        <w:t>dministração Pública alterar</w:t>
      </w:r>
      <w:proofErr w:type="gramEnd"/>
      <w:r w:rsidR="009568B1" w:rsidRPr="00330C4F">
        <w:rPr>
          <w:rStyle w:val="Refdenotaderodap"/>
          <w:rFonts w:ascii="Garamond" w:hAnsi="Garamond"/>
          <w:sz w:val="26"/>
          <w:szCs w:val="26"/>
        </w:rPr>
        <w:footnoteReference w:id="3"/>
      </w:r>
      <w:r w:rsidRPr="00330C4F">
        <w:rPr>
          <w:rFonts w:ascii="Garamond" w:hAnsi="Garamond"/>
          <w:sz w:val="26"/>
          <w:szCs w:val="26"/>
          <w:shd w:val="clear" w:color="auto" w:fill="FAFAFA"/>
        </w:rPr>
        <w:t xml:space="preserve"> ou resci</w:t>
      </w:r>
      <w:r w:rsidR="00DC13CA" w:rsidRPr="00330C4F">
        <w:rPr>
          <w:rFonts w:ascii="Garamond" w:hAnsi="Garamond"/>
          <w:sz w:val="26"/>
          <w:szCs w:val="26"/>
          <w:shd w:val="clear" w:color="auto" w:fill="FAFAFA"/>
        </w:rPr>
        <w:t>ndir</w:t>
      </w:r>
      <w:r w:rsidR="009568B1" w:rsidRPr="00330C4F">
        <w:rPr>
          <w:rStyle w:val="Refdenotaderodap"/>
          <w:rFonts w:ascii="Garamond" w:hAnsi="Garamond"/>
          <w:sz w:val="26"/>
          <w:szCs w:val="26"/>
          <w:shd w:val="clear" w:color="auto" w:fill="FAFAFA"/>
        </w:rPr>
        <w:footnoteReference w:id="4"/>
      </w:r>
      <w:r w:rsidR="00DC13CA" w:rsidRPr="00330C4F">
        <w:rPr>
          <w:rFonts w:ascii="Garamond" w:hAnsi="Garamond"/>
          <w:sz w:val="26"/>
          <w:szCs w:val="26"/>
          <w:shd w:val="clear" w:color="auto" w:fill="FAFAFA"/>
        </w:rPr>
        <w:t xml:space="preserve"> </w:t>
      </w:r>
      <w:r w:rsidR="008D1306" w:rsidRPr="00330C4F">
        <w:rPr>
          <w:rFonts w:ascii="Garamond" w:hAnsi="Garamond"/>
          <w:sz w:val="26"/>
          <w:szCs w:val="26"/>
          <w:shd w:val="clear" w:color="auto" w:fill="FAFAFA"/>
        </w:rPr>
        <w:t>unilateralmente o contrato (consequência das cláusulas exorbitantes).</w:t>
      </w:r>
      <w:bookmarkStart w:id="13" w:name="_GoBack"/>
      <w:bookmarkEnd w:id="13"/>
    </w:p>
    <w:sectPr w:rsidR="00DC13CA" w:rsidRPr="00330C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52D" w:rsidRDefault="0044252D" w:rsidP="00DC13CA">
      <w:pPr>
        <w:spacing w:after="0" w:line="240" w:lineRule="auto"/>
      </w:pPr>
      <w:r>
        <w:separator/>
      </w:r>
    </w:p>
  </w:endnote>
  <w:endnote w:type="continuationSeparator" w:id="0">
    <w:p w:rsidR="0044252D" w:rsidRDefault="0044252D" w:rsidP="00DC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52D" w:rsidRDefault="0044252D" w:rsidP="00DC13CA">
      <w:pPr>
        <w:spacing w:after="0" w:line="240" w:lineRule="auto"/>
      </w:pPr>
      <w:r>
        <w:separator/>
      </w:r>
    </w:p>
  </w:footnote>
  <w:footnote w:type="continuationSeparator" w:id="0">
    <w:p w:rsidR="0044252D" w:rsidRDefault="0044252D" w:rsidP="00DC13CA">
      <w:pPr>
        <w:spacing w:after="0" w:line="240" w:lineRule="auto"/>
      </w:pPr>
      <w:r>
        <w:continuationSeparator/>
      </w:r>
    </w:p>
  </w:footnote>
  <w:footnote w:id="1">
    <w:p w:rsidR="007E0646" w:rsidRPr="00330C4F" w:rsidRDefault="007E0646" w:rsidP="007E0646">
      <w:pPr>
        <w:pStyle w:val="Textodenotaderodap"/>
        <w:jc w:val="both"/>
        <w:rPr>
          <w:rFonts w:ascii="Garamond" w:hAnsi="Garamond"/>
          <w:sz w:val="22"/>
          <w:szCs w:val="22"/>
        </w:rPr>
      </w:pPr>
      <w:r w:rsidRPr="00330C4F">
        <w:rPr>
          <w:rStyle w:val="Refdenotaderodap"/>
          <w:rFonts w:ascii="Garamond" w:hAnsi="Garamond"/>
          <w:sz w:val="22"/>
          <w:szCs w:val="22"/>
        </w:rPr>
        <w:footnoteRef/>
      </w:r>
      <w:r w:rsidRPr="00330C4F">
        <w:rPr>
          <w:rFonts w:ascii="Garamond" w:hAnsi="Garamond"/>
          <w:sz w:val="22"/>
          <w:szCs w:val="22"/>
        </w:rPr>
        <w:t xml:space="preserve"> MELLO, Celso Antônio Bandeira de. </w:t>
      </w:r>
      <w:r w:rsidRPr="00FC22E8">
        <w:rPr>
          <w:rFonts w:ascii="Garamond" w:hAnsi="Garamond"/>
          <w:i/>
          <w:sz w:val="22"/>
          <w:szCs w:val="22"/>
        </w:rPr>
        <w:t>Curso de Direito Administrativo</w:t>
      </w:r>
      <w:r w:rsidRPr="00330C4F">
        <w:rPr>
          <w:rFonts w:ascii="Garamond" w:hAnsi="Garamond"/>
          <w:sz w:val="22"/>
          <w:szCs w:val="22"/>
        </w:rPr>
        <w:t>. 24ª edição, Malheiros, 2007, pp. 605-606.</w:t>
      </w:r>
    </w:p>
  </w:footnote>
  <w:footnote w:id="2">
    <w:p w:rsidR="00FC22E8" w:rsidRPr="00330C4F" w:rsidRDefault="00FC22E8" w:rsidP="00FC22E8">
      <w:pPr>
        <w:pStyle w:val="NormalWeb"/>
        <w:spacing w:before="0" w:beforeAutospacing="0" w:after="0" w:afterAutospacing="0"/>
        <w:jc w:val="both"/>
        <w:rPr>
          <w:rFonts w:ascii="Garamond" w:hAnsi="Garamond"/>
          <w:i/>
          <w:color w:val="000000"/>
          <w:sz w:val="22"/>
          <w:szCs w:val="22"/>
        </w:rPr>
      </w:pPr>
      <w:r w:rsidRPr="00330C4F">
        <w:rPr>
          <w:rStyle w:val="Refdenotaderodap"/>
          <w:rFonts w:ascii="Garamond" w:hAnsi="Garamond"/>
          <w:sz w:val="22"/>
          <w:szCs w:val="22"/>
        </w:rPr>
        <w:footnoteRef/>
      </w:r>
      <w:r w:rsidRPr="00330C4F">
        <w:rPr>
          <w:rFonts w:ascii="Garamond" w:hAnsi="Garamond" w:cs="Arial"/>
          <w:color w:val="000000"/>
          <w:sz w:val="22"/>
          <w:szCs w:val="22"/>
        </w:rPr>
        <w:t>Art. 55. </w:t>
      </w:r>
      <w:r w:rsidRPr="00330C4F">
        <w:rPr>
          <w:rFonts w:ascii="Garamond" w:hAnsi="Garamond" w:cs="Arial"/>
          <w:i/>
          <w:color w:val="000000"/>
          <w:sz w:val="22"/>
          <w:szCs w:val="22"/>
        </w:rPr>
        <w:t>São cláusulas necessárias em todo contrato as que estabeleçam:</w:t>
      </w:r>
      <w:bookmarkStart w:id="0" w:name="art55i"/>
      <w:bookmarkEnd w:id="0"/>
      <w:r w:rsidRPr="00330C4F">
        <w:rPr>
          <w:rFonts w:ascii="Garamond" w:hAnsi="Garamond" w:cs="Arial"/>
          <w:i/>
          <w:color w:val="000000"/>
          <w:sz w:val="22"/>
          <w:szCs w:val="22"/>
        </w:rPr>
        <w:t xml:space="preserve"> I - o objeto e seus elementos característicos;</w:t>
      </w:r>
      <w:bookmarkStart w:id="1" w:name="art55ii"/>
      <w:bookmarkEnd w:id="1"/>
      <w:r w:rsidRPr="00330C4F">
        <w:rPr>
          <w:rFonts w:ascii="Garamond" w:hAnsi="Garamond" w:cs="Arial"/>
          <w:i/>
          <w:color w:val="000000"/>
          <w:sz w:val="22"/>
          <w:szCs w:val="22"/>
        </w:rPr>
        <w:t xml:space="preserve"> II - o regime de execução ou a forma de fornecimento;</w:t>
      </w:r>
      <w:bookmarkStart w:id="2" w:name="art55iii"/>
      <w:bookmarkEnd w:id="2"/>
      <w:r w:rsidRPr="00330C4F">
        <w:rPr>
          <w:rFonts w:ascii="Garamond" w:hAnsi="Garamond" w:cs="Arial"/>
          <w:i/>
          <w:color w:val="000000"/>
          <w:sz w:val="22"/>
          <w:szCs w:val="22"/>
        </w:rPr>
        <w:t xml:space="preserve"> III - o preço e as condições de pagamento, os critérios, data-base e periodicidade do reajustamento de preços, os critérios de atualização monetária entre a data do adimplemento das obrigações e a do efetivo pagamento;</w:t>
      </w:r>
      <w:bookmarkStart w:id="3" w:name="art55iv"/>
      <w:bookmarkEnd w:id="3"/>
      <w:r w:rsidRPr="00330C4F">
        <w:rPr>
          <w:rFonts w:ascii="Garamond" w:hAnsi="Garamond" w:cs="Arial"/>
          <w:i/>
          <w:color w:val="000000"/>
          <w:sz w:val="22"/>
          <w:szCs w:val="22"/>
        </w:rPr>
        <w:t xml:space="preserve"> IV - os prazos de início de etapas de execução, de conclusão, de entrega, de observação e de recebimento definitivo, conforme o caso;</w:t>
      </w:r>
    </w:p>
    <w:p w:rsidR="00FC22E8" w:rsidRPr="00330C4F" w:rsidRDefault="00FC22E8" w:rsidP="00FC22E8">
      <w:pPr>
        <w:pStyle w:val="NormalWeb"/>
        <w:spacing w:before="0" w:beforeAutospacing="0" w:after="0" w:afterAutospacing="0"/>
        <w:jc w:val="both"/>
        <w:rPr>
          <w:rFonts w:ascii="Garamond" w:hAnsi="Garamond"/>
          <w:i/>
          <w:color w:val="000000"/>
          <w:sz w:val="22"/>
          <w:szCs w:val="22"/>
        </w:rPr>
      </w:pPr>
      <w:bookmarkStart w:id="4" w:name="art55v"/>
      <w:bookmarkEnd w:id="4"/>
      <w:r w:rsidRPr="00330C4F">
        <w:rPr>
          <w:rFonts w:ascii="Garamond" w:hAnsi="Garamond" w:cs="Arial"/>
          <w:i/>
          <w:color w:val="000000"/>
          <w:sz w:val="22"/>
          <w:szCs w:val="22"/>
        </w:rPr>
        <w:t>V - o crédito pelo qual correrá a despesa, com a indicação da classificação funcional programática e da categoria econômica;</w:t>
      </w:r>
      <w:bookmarkStart w:id="5" w:name="art55vi"/>
      <w:bookmarkEnd w:id="5"/>
      <w:r w:rsidRPr="00330C4F">
        <w:rPr>
          <w:rFonts w:ascii="Garamond" w:hAnsi="Garamond" w:cs="Arial"/>
          <w:i/>
          <w:color w:val="000000"/>
          <w:sz w:val="22"/>
          <w:szCs w:val="22"/>
        </w:rPr>
        <w:t xml:space="preserve"> VI - as garantias oferecidas para assegurar sua plena execução, quando exigidas;</w:t>
      </w:r>
    </w:p>
    <w:p w:rsidR="00FC22E8" w:rsidRPr="00330C4F" w:rsidRDefault="00FC22E8" w:rsidP="00FC22E8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/>
          <w:sz w:val="22"/>
          <w:szCs w:val="22"/>
        </w:rPr>
      </w:pPr>
      <w:bookmarkStart w:id="6" w:name="art55vii"/>
      <w:bookmarkEnd w:id="6"/>
      <w:r w:rsidRPr="00330C4F">
        <w:rPr>
          <w:rFonts w:ascii="Garamond" w:hAnsi="Garamond" w:cs="Arial"/>
          <w:i/>
          <w:color w:val="000000"/>
          <w:sz w:val="22"/>
          <w:szCs w:val="22"/>
        </w:rPr>
        <w:t>VII - os direitos e as responsabilidades das partes, as penalidades cabíveis e os valores das multas;</w:t>
      </w:r>
      <w:bookmarkStart w:id="7" w:name="art55viii"/>
      <w:bookmarkEnd w:id="7"/>
      <w:r w:rsidRPr="00330C4F">
        <w:rPr>
          <w:rFonts w:ascii="Garamond" w:hAnsi="Garamond" w:cs="Arial"/>
          <w:i/>
          <w:color w:val="000000"/>
          <w:sz w:val="22"/>
          <w:szCs w:val="22"/>
        </w:rPr>
        <w:t xml:space="preserve"> VIII - os casos de rescisão;</w:t>
      </w:r>
      <w:bookmarkStart w:id="8" w:name="art55ix"/>
      <w:bookmarkEnd w:id="8"/>
      <w:r w:rsidRPr="00330C4F">
        <w:rPr>
          <w:rFonts w:ascii="Garamond" w:hAnsi="Garamond" w:cs="Arial"/>
          <w:i/>
          <w:color w:val="000000"/>
          <w:sz w:val="22"/>
          <w:szCs w:val="22"/>
        </w:rPr>
        <w:t xml:space="preserve"> IX - o reconhecimento dos direitos da Administração, em caso de rescisão administrativa prevista no art. 77 desta Lei;</w:t>
      </w:r>
      <w:bookmarkStart w:id="9" w:name="art55x"/>
      <w:bookmarkEnd w:id="9"/>
      <w:r w:rsidRPr="00330C4F">
        <w:rPr>
          <w:rFonts w:ascii="Garamond" w:hAnsi="Garamond" w:cs="Arial"/>
          <w:i/>
          <w:color w:val="000000"/>
          <w:sz w:val="22"/>
          <w:szCs w:val="22"/>
        </w:rPr>
        <w:t xml:space="preserve"> X - as condições de importação, a data e a taxa de câmbio para conversão, quando for o caso;</w:t>
      </w:r>
      <w:bookmarkStart w:id="10" w:name="art55xi"/>
      <w:bookmarkEnd w:id="10"/>
      <w:r w:rsidRPr="00330C4F">
        <w:rPr>
          <w:rFonts w:ascii="Garamond" w:hAnsi="Garamond" w:cs="Arial"/>
          <w:i/>
          <w:color w:val="000000"/>
          <w:sz w:val="22"/>
          <w:szCs w:val="22"/>
        </w:rPr>
        <w:t xml:space="preserve"> XI - a vinculação ao edital de licitação ou ao termo que a dispensou ou a </w:t>
      </w:r>
      <w:proofErr w:type="spellStart"/>
      <w:r w:rsidRPr="00330C4F">
        <w:rPr>
          <w:rFonts w:ascii="Garamond" w:hAnsi="Garamond" w:cs="Arial"/>
          <w:i/>
          <w:color w:val="000000"/>
          <w:sz w:val="22"/>
          <w:szCs w:val="22"/>
        </w:rPr>
        <w:t>inexigiu</w:t>
      </w:r>
      <w:proofErr w:type="spellEnd"/>
      <w:r w:rsidRPr="00330C4F">
        <w:rPr>
          <w:rFonts w:ascii="Garamond" w:hAnsi="Garamond" w:cs="Arial"/>
          <w:i/>
          <w:color w:val="000000"/>
          <w:sz w:val="22"/>
          <w:szCs w:val="22"/>
        </w:rPr>
        <w:t>, ao convite e à proposta do licitante vencedor;</w:t>
      </w:r>
      <w:bookmarkStart w:id="11" w:name="art55xii"/>
      <w:bookmarkEnd w:id="11"/>
      <w:r w:rsidRPr="00330C4F">
        <w:rPr>
          <w:rFonts w:ascii="Garamond" w:hAnsi="Garamond" w:cs="Arial"/>
          <w:i/>
          <w:color w:val="000000"/>
          <w:sz w:val="22"/>
          <w:szCs w:val="22"/>
        </w:rPr>
        <w:t xml:space="preserve"> XII - a legislação aplicável à execução do contrato e especialmente aos casos omissos;</w:t>
      </w:r>
      <w:bookmarkStart w:id="12" w:name="art55xiii"/>
      <w:bookmarkEnd w:id="12"/>
      <w:r w:rsidRPr="00330C4F">
        <w:rPr>
          <w:rFonts w:ascii="Garamond" w:hAnsi="Garamond" w:cs="Arial"/>
          <w:i/>
          <w:color w:val="000000"/>
          <w:sz w:val="22"/>
          <w:szCs w:val="22"/>
        </w:rPr>
        <w:t xml:space="preserve"> XIII - a obrigação do contratado de manter, durante toda a execução do contrato, em compatibilidade com as obrigações por ele assumidas, todas as condições de habilitação e qualificação exigidas na licitação. </w:t>
      </w:r>
      <w:r w:rsidRPr="00330C4F">
        <w:rPr>
          <w:rFonts w:ascii="Garamond" w:hAnsi="Garamond" w:cs="Arial"/>
          <w:color w:val="000000"/>
          <w:sz w:val="22"/>
          <w:szCs w:val="22"/>
        </w:rPr>
        <w:t>(...)</w:t>
      </w:r>
    </w:p>
  </w:footnote>
  <w:footnote w:id="3">
    <w:p w:rsidR="009568B1" w:rsidRPr="00330C4F" w:rsidRDefault="009568B1" w:rsidP="009568B1">
      <w:pPr>
        <w:pStyle w:val="NormalWeb"/>
        <w:spacing w:before="0" w:beforeAutospacing="0" w:after="0" w:afterAutospacing="0"/>
        <w:jc w:val="both"/>
        <w:rPr>
          <w:rFonts w:ascii="Garamond" w:hAnsi="Garamond"/>
          <w:i/>
          <w:color w:val="000000"/>
          <w:sz w:val="22"/>
          <w:szCs w:val="22"/>
        </w:rPr>
      </w:pPr>
      <w:r w:rsidRPr="00330C4F">
        <w:rPr>
          <w:rStyle w:val="Refdenotaderodap"/>
          <w:rFonts w:ascii="Garamond" w:hAnsi="Garamond"/>
          <w:sz w:val="22"/>
          <w:szCs w:val="22"/>
        </w:rPr>
        <w:footnoteRef/>
      </w:r>
      <w:r w:rsidRPr="00330C4F">
        <w:rPr>
          <w:rFonts w:ascii="Garamond" w:hAnsi="Garamond"/>
          <w:sz w:val="22"/>
          <w:szCs w:val="22"/>
        </w:rPr>
        <w:t xml:space="preserve"> Lei nº 8.666/93, </w:t>
      </w:r>
      <w:r w:rsidRPr="00330C4F">
        <w:rPr>
          <w:rFonts w:ascii="Garamond" w:hAnsi="Garamond" w:cs="Arial"/>
          <w:i/>
          <w:color w:val="000000"/>
          <w:sz w:val="22"/>
          <w:szCs w:val="22"/>
        </w:rPr>
        <w:t>Art. 65. Os contratos regidos por esta Lei poderão ser alterados, com as devidas justificativas, nos seguintes casos:</w:t>
      </w:r>
      <w:r w:rsidRPr="00330C4F">
        <w:rPr>
          <w:rFonts w:ascii="Garamond" w:hAnsi="Garamond"/>
          <w:i/>
          <w:color w:val="000000"/>
          <w:sz w:val="22"/>
          <w:szCs w:val="22"/>
        </w:rPr>
        <w:t xml:space="preserve"> </w:t>
      </w:r>
      <w:r w:rsidRPr="00330C4F">
        <w:rPr>
          <w:rFonts w:ascii="Garamond" w:hAnsi="Garamond" w:cs="Arial"/>
          <w:i/>
          <w:color w:val="000000"/>
          <w:sz w:val="22"/>
          <w:szCs w:val="22"/>
        </w:rPr>
        <w:t>I - unilateralmente pela Administração:</w:t>
      </w:r>
      <w:proofErr w:type="gramStart"/>
      <w:r w:rsidRPr="00330C4F">
        <w:rPr>
          <w:rFonts w:ascii="Garamond" w:hAnsi="Garamond" w:cs="Arial"/>
          <w:i/>
          <w:color w:val="000000"/>
          <w:sz w:val="22"/>
          <w:szCs w:val="22"/>
        </w:rPr>
        <w:t xml:space="preserve"> </w:t>
      </w:r>
      <w:r w:rsidRPr="00330C4F">
        <w:rPr>
          <w:rFonts w:ascii="Garamond" w:hAnsi="Garamond"/>
          <w:i/>
          <w:color w:val="000000"/>
          <w:sz w:val="22"/>
          <w:szCs w:val="22"/>
        </w:rPr>
        <w:t xml:space="preserve"> </w:t>
      </w:r>
      <w:proofErr w:type="gramEnd"/>
      <w:r w:rsidRPr="00330C4F">
        <w:rPr>
          <w:rFonts w:ascii="Garamond" w:hAnsi="Garamond" w:cs="Arial"/>
          <w:i/>
          <w:color w:val="000000"/>
          <w:sz w:val="22"/>
          <w:szCs w:val="22"/>
        </w:rPr>
        <w:t xml:space="preserve">a) quando houver modificação do projeto ou das especificações, para melhor adequação técnica aos seus objetivos; b) quando necessária a modificação do valor contratual em decorrência de acréscimo ou diminuição quantitativa de seu objeto, nos limites permitidos por esta Lei; </w:t>
      </w:r>
      <w:r w:rsidRPr="00330C4F">
        <w:rPr>
          <w:rFonts w:ascii="Garamond" w:hAnsi="Garamond" w:cs="Arial"/>
          <w:color w:val="000000"/>
          <w:sz w:val="22"/>
          <w:szCs w:val="22"/>
        </w:rPr>
        <w:t>(...)</w:t>
      </w:r>
    </w:p>
  </w:footnote>
  <w:footnote w:id="4">
    <w:p w:rsidR="009568B1" w:rsidRPr="00330C4F" w:rsidRDefault="009568B1" w:rsidP="009568B1">
      <w:pPr>
        <w:pStyle w:val="NormalWeb"/>
        <w:spacing w:before="0" w:beforeAutospacing="0" w:after="0" w:afterAutospacing="0"/>
        <w:jc w:val="both"/>
        <w:rPr>
          <w:rFonts w:ascii="Garamond" w:hAnsi="Garamond"/>
          <w:i/>
          <w:color w:val="000000"/>
          <w:sz w:val="22"/>
          <w:szCs w:val="22"/>
        </w:rPr>
      </w:pPr>
      <w:r w:rsidRPr="00330C4F">
        <w:rPr>
          <w:rStyle w:val="Refdenotaderodap"/>
          <w:rFonts w:ascii="Garamond" w:hAnsi="Garamond"/>
          <w:sz w:val="22"/>
          <w:szCs w:val="22"/>
        </w:rPr>
        <w:footnoteRef/>
      </w:r>
      <w:r w:rsidRPr="00330C4F">
        <w:rPr>
          <w:rFonts w:ascii="Garamond" w:hAnsi="Garamond"/>
          <w:sz w:val="22"/>
          <w:szCs w:val="22"/>
        </w:rPr>
        <w:t xml:space="preserve"> </w:t>
      </w:r>
      <w:r w:rsidRPr="00330C4F">
        <w:rPr>
          <w:rFonts w:ascii="Garamond" w:hAnsi="Garamond" w:cs="Arial"/>
          <w:i/>
          <w:color w:val="000000"/>
          <w:sz w:val="22"/>
          <w:szCs w:val="22"/>
        </w:rPr>
        <w:t>Art. 79.  A rescisão do contrato poderá ser:</w:t>
      </w:r>
    </w:p>
    <w:p w:rsidR="00081CA1" w:rsidRPr="00330C4F" w:rsidRDefault="009568B1" w:rsidP="009568B1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/>
          <w:sz w:val="22"/>
          <w:szCs w:val="22"/>
        </w:rPr>
      </w:pPr>
      <w:r w:rsidRPr="00330C4F">
        <w:rPr>
          <w:rFonts w:ascii="Garamond" w:hAnsi="Garamond" w:cs="Arial"/>
          <w:i/>
          <w:color w:val="000000"/>
          <w:sz w:val="22"/>
          <w:szCs w:val="22"/>
        </w:rPr>
        <w:t>I - </w:t>
      </w:r>
      <w:proofErr w:type="gramStart"/>
      <w:r w:rsidRPr="00330C4F">
        <w:rPr>
          <w:rFonts w:ascii="Garamond" w:hAnsi="Garamond" w:cs="Arial"/>
          <w:i/>
          <w:color w:val="000000"/>
          <w:sz w:val="22"/>
          <w:szCs w:val="22"/>
        </w:rPr>
        <w:t>determinada por ato unilateral e escrito da Administração, nos casos enumerados nos incisos I a XII e XVII do artigo anterior</w:t>
      </w:r>
      <w:proofErr w:type="gramEnd"/>
      <w:r w:rsidRPr="00330C4F">
        <w:rPr>
          <w:rFonts w:ascii="Garamond" w:hAnsi="Garamond" w:cs="Arial"/>
          <w:i/>
          <w:color w:val="000000"/>
          <w:sz w:val="22"/>
          <w:szCs w:val="22"/>
        </w:rPr>
        <w:t>;</w:t>
      </w:r>
      <w:r w:rsidRPr="00330C4F">
        <w:rPr>
          <w:rFonts w:ascii="Garamond" w:hAnsi="Garamond" w:cs="Arial"/>
          <w:color w:val="000000"/>
          <w:sz w:val="22"/>
          <w:szCs w:val="22"/>
        </w:rPr>
        <w:t xml:space="preserve"> (...)</w:t>
      </w:r>
    </w:p>
    <w:p w:rsidR="009568B1" w:rsidRPr="00330C4F" w:rsidRDefault="009568B1" w:rsidP="00081CA1">
      <w:pPr>
        <w:pStyle w:val="NormalWeb"/>
        <w:spacing w:before="0" w:beforeAutospacing="0" w:after="0" w:afterAutospacing="0"/>
        <w:jc w:val="both"/>
        <w:rPr>
          <w:rFonts w:ascii="Garamond" w:hAnsi="Garamond"/>
          <w:i/>
          <w:sz w:val="20"/>
          <w:szCs w:val="20"/>
        </w:rPr>
      </w:pPr>
      <w:r w:rsidRPr="00330C4F">
        <w:rPr>
          <w:rFonts w:ascii="Garamond" w:hAnsi="Garamond" w:cs="Arial"/>
          <w:i/>
          <w:color w:val="000000"/>
          <w:sz w:val="22"/>
          <w:szCs w:val="22"/>
          <w:shd w:val="clear" w:color="auto" w:fill="FFFFFF"/>
        </w:rPr>
        <w:t>Art. 78.  Constituem motivo para rescisão do contrato:</w:t>
      </w:r>
      <w:r w:rsidR="00081CA1" w:rsidRPr="00330C4F">
        <w:rPr>
          <w:rFonts w:ascii="Garamond" w:hAnsi="Garamond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330C4F">
        <w:rPr>
          <w:rFonts w:ascii="Garamond" w:hAnsi="Garamond" w:cs="Arial"/>
          <w:i/>
          <w:color w:val="000000"/>
          <w:sz w:val="22"/>
          <w:szCs w:val="22"/>
        </w:rPr>
        <w:t>I - o não cumprimento de cláusulas contratuais, especificações, projetos ou prazos;</w:t>
      </w:r>
      <w:r w:rsidR="00081CA1" w:rsidRPr="00330C4F">
        <w:rPr>
          <w:rFonts w:ascii="Garamond" w:hAnsi="Garamond" w:cs="Arial"/>
          <w:i/>
          <w:color w:val="000000"/>
          <w:sz w:val="22"/>
          <w:szCs w:val="22"/>
        </w:rPr>
        <w:t xml:space="preserve"> </w:t>
      </w:r>
      <w:r w:rsidRPr="00330C4F">
        <w:rPr>
          <w:rFonts w:ascii="Garamond" w:hAnsi="Garamond" w:cs="Arial"/>
          <w:i/>
          <w:color w:val="000000"/>
          <w:sz w:val="22"/>
          <w:szCs w:val="22"/>
        </w:rPr>
        <w:t>II - o cumprimento irregular de cláusulas contratuais, especificações, projetos e prazos;</w:t>
      </w:r>
      <w:r w:rsidR="00081CA1" w:rsidRPr="00330C4F">
        <w:rPr>
          <w:rFonts w:ascii="Garamond" w:hAnsi="Garamond" w:cs="Arial"/>
          <w:i/>
          <w:color w:val="000000"/>
          <w:sz w:val="22"/>
          <w:szCs w:val="22"/>
        </w:rPr>
        <w:t xml:space="preserve"> </w:t>
      </w:r>
      <w:r w:rsidRPr="00330C4F">
        <w:rPr>
          <w:rFonts w:ascii="Garamond" w:hAnsi="Garamond" w:cs="Arial"/>
          <w:i/>
          <w:color w:val="000000"/>
          <w:sz w:val="22"/>
          <w:szCs w:val="22"/>
        </w:rPr>
        <w:t>III - a lentidão do seu cumprimento, levando a Administração a comprovar a impossibilidade da conclusão da obra, do serviço ou do fornecimento, nos prazos estipulados;</w:t>
      </w:r>
      <w:r w:rsidR="00081CA1" w:rsidRPr="00330C4F">
        <w:rPr>
          <w:rFonts w:ascii="Garamond" w:hAnsi="Garamond" w:cs="Arial"/>
          <w:i/>
          <w:color w:val="000000"/>
          <w:sz w:val="22"/>
          <w:szCs w:val="22"/>
        </w:rPr>
        <w:t xml:space="preserve"> </w:t>
      </w:r>
      <w:r w:rsidRPr="00330C4F">
        <w:rPr>
          <w:rFonts w:ascii="Garamond" w:hAnsi="Garamond" w:cs="Arial"/>
          <w:i/>
          <w:color w:val="000000"/>
          <w:sz w:val="22"/>
          <w:szCs w:val="22"/>
        </w:rPr>
        <w:t>IV - o atraso injustificado no início da obra, serviço ou fornecimento;</w:t>
      </w:r>
      <w:r w:rsidR="00081CA1" w:rsidRPr="00330C4F">
        <w:rPr>
          <w:rFonts w:ascii="Garamond" w:hAnsi="Garamond" w:cs="Arial"/>
          <w:i/>
          <w:color w:val="000000"/>
          <w:sz w:val="22"/>
          <w:szCs w:val="22"/>
        </w:rPr>
        <w:t xml:space="preserve"> </w:t>
      </w:r>
      <w:r w:rsidRPr="00330C4F">
        <w:rPr>
          <w:rFonts w:ascii="Garamond" w:hAnsi="Garamond" w:cs="Arial"/>
          <w:i/>
          <w:color w:val="000000"/>
          <w:sz w:val="22"/>
          <w:szCs w:val="22"/>
        </w:rPr>
        <w:t>V - a paralisação da obra, do serviço ou do fornecimento, sem justa causa e prévia comunicação à Administração;</w:t>
      </w:r>
      <w:r w:rsidR="00081CA1" w:rsidRPr="00330C4F">
        <w:rPr>
          <w:rFonts w:ascii="Garamond" w:hAnsi="Garamond" w:cs="Arial"/>
          <w:i/>
          <w:color w:val="000000"/>
          <w:sz w:val="22"/>
          <w:szCs w:val="22"/>
        </w:rPr>
        <w:t xml:space="preserve"> </w:t>
      </w:r>
      <w:r w:rsidRPr="00330C4F">
        <w:rPr>
          <w:rFonts w:ascii="Garamond" w:hAnsi="Garamond" w:cs="Arial"/>
          <w:i/>
          <w:color w:val="000000"/>
          <w:sz w:val="22"/>
          <w:szCs w:val="22"/>
        </w:rPr>
        <w:t>VI - a subcontratação total ou parcial do seu objeto, a associação do contratado com outrem, a cessão ou transferência, total ou parcial, bem como a fusão, cisão ou incorporação, não admitidas no edital e no contrato;</w:t>
      </w:r>
      <w:r w:rsidR="00081CA1" w:rsidRPr="00330C4F">
        <w:rPr>
          <w:rFonts w:ascii="Garamond" w:hAnsi="Garamond" w:cs="Arial"/>
          <w:i/>
          <w:color w:val="000000"/>
          <w:sz w:val="22"/>
          <w:szCs w:val="22"/>
        </w:rPr>
        <w:t xml:space="preserve"> </w:t>
      </w:r>
      <w:r w:rsidRPr="00330C4F">
        <w:rPr>
          <w:rFonts w:ascii="Garamond" w:hAnsi="Garamond" w:cs="Arial"/>
          <w:i/>
          <w:color w:val="000000"/>
          <w:sz w:val="22"/>
          <w:szCs w:val="22"/>
        </w:rPr>
        <w:t>VII - o desatendimento das determinações regulares da autoridade designada para acompanhar e fiscalizar a sua execução, assim como as de seus superiores;</w:t>
      </w:r>
      <w:r w:rsidR="00081CA1" w:rsidRPr="00330C4F">
        <w:rPr>
          <w:rFonts w:ascii="Garamond" w:hAnsi="Garamond" w:cs="Arial"/>
          <w:i/>
          <w:color w:val="000000"/>
          <w:sz w:val="22"/>
          <w:szCs w:val="22"/>
        </w:rPr>
        <w:t xml:space="preserve"> </w:t>
      </w:r>
      <w:r w:rsidRPr="00330C4F">
        <w:rPr>
          <w:rFonts w:ascii="Garamond" w:hAnsi="Garamond" w:cs="Arial"/>
          <w:i/>
          <w:color w:val="000000"/>
          <w:sz w:val="22"/>
          <w:szCs w:val="22"/>
        </w:rPr>
        <w:t>VIII - o cometimento reiterado de faltas na sua execução, anotadas na forma do § 1</w:t>
      </w:r>
      <w:r w:rsidRPr="00330C4F">
        <w:rPr>
          <w:rFonts w:ascii="Garamond" w:hAnsi="Garamond" w:cs="Arial"/>
          <w:i/>
          <w:color w:val="000000"/>
          <w:sz w:val="22"/>
          <w:szCs w:val="22"/>
          <w:u w:val="single"/>
          <w:vertAlign w:val="superscript"/>
        </w:rPr>
        <w:t>o</w:t>
      </w:r>
      <w:r w:rsidRPr="00330C4F">
        <w:rPr>
          <w:rFonts w:ascii="Garamond" w:hAnsi="Garamond" w:cs="Arial"/>
          <w:i/>
          <w:color w:val="000000"/>
          <w:sz w:val="22"/>
          <w:szCs w:val="22"/>
        </w:rPr>
        <w:t> do art. 67 desta Lei;</w:t>
      </w:r>
      <w:r w:rsidR="00081CA1" w:rsidRPr="00330C4F">
        <w:rPr>
          <w:rFonts w:ascii="Garamond" w:hAnsi="Garamond" w:cs="Arial"/>
          <w:i/>
          <w:color w:val="000000"/>
          <w:sz w:val="22"/>
          <w:szCs w:val="22"/>
        </w:rPr>
        <w:t xml:space="preserve"> </w:t>
      </w:r>
      <w:r w:rsidRPr="00330C4F">
        <w:rPr>
          <w:rFonts w:ascii="Garamond" w:hAnsi="Garamond" w:cs="Arial"/>
          <w:i/>
          <w:color w:val="000000"/>
          <w:sz w:val="22"/>
          <w:szCs w:val="22"/>
        </w:rPr>
        <w:t>IX - a decretação de falência ou a instauração de insolvência civil;</w:t>
      </w:r>
      <w:r w:rsidR="00081CA1" w:rsidRPr="00330C4F">
        <w:rPr>
          <w:rFonts w:ascii="Garamond" w:hAnsi="Garamond" w:cs="Arial"/>
          <w:i/>
          <w:color w:val="000000"/>
          <w:sz w:val="22"/>
          <w:szCs w:val="22"/>
        </w:rPr>
        <w:t xml:space="preserve"> </w:t>
      </w:r>
      <w:r w:rsidRPr="00330C4F">
        <w:rPr>
          <w:rFonts w:ascii="Garamond" w:hAnsi="Garamond" w:cs="Arial"/>
          <w:i/>
          <w:color w:val="000000"/>
          <w:sz w:val="22"/>
          <w:szCs w:val="22"/>
        </w:rPr>
        <w:t>X - a dissolução da sociedade ou o falecimento do contratado;</w:t>
      </w:r>
      <w:r w:rsidR="00081CA1" w:rsidRPr="00330C4F">
        <w:rPr>
          <w:rFonts w:ascii="Garamond" w:hAnsi="Garamond" w:cs="Arial"/>
          <w:i/>
          <w:color w:val="000000"/>
          <w:sz w:val="22"/>
          <w:szCs w:val="22"/>
        </w:rPr>
        <w:t xml:space="preserve"> </w:t>
      </w:r>
      <w:r w:rsidRPr="00330C4F">
        <w:rPr>
          <w:rFonts w:ascii="Garamond" w:hAnsi="Garamond" w:cs="Arial"/>
          <w:i/>
          <w:color w:val="000000"/>
          <w:sz w:val="22"/>
          <w:szCs w:val="22"/>
        </w:rPr>
        <w:t>XI - a alteração social ou a modificação</w:t>
      </w:r>
      <w:r w:rsidRPr="00330C4F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330C4F">
        <w:rPr>
          <w:rFonts w:ascii="Garamond" w:hAnsi="Garamond" w:cs="Arial"/>
          <w:i/>
          <w:color w:val="000000"/>
          <w:sz w:val="22"/>
          <w:szCs w:val="22"/>
        </w:rPr>
        <w:t>da finalidade ou da estrutura da empresa, que prejudique a execução do contrato;</w:t>
      </w:r>
      <w:r w:rsidR="00081CA1" w:rsidRPr="00330C4F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330C4F">
        <w:rPr>
          <w:rFonts w:ascii="Garamond" w:hAnsi="Garamond" w:cs="Arial"/>
          <w:color w:val="000000"/>
          <w:sz w:val="22"/>
          <w:szCs w:val="22"/>
        </w:rPr>
        <w:t>(...)</w:t>
      </w:r>
      <w:r w:rsidR="00081CA1" w:rsidRPr="00330C4F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330C4F">
        <w:rPr>
          <w:rFonts w:ascii="Garamond" w:hAnsi="Garamond" w:cs="Arial"/>
          <w:i/>
          <w:color w:val="000000"/>
          <w:sz w:val="22"/>
          <w:szCs w:val="22"/>
          <w:shd w:val="clear" w:color="auto" w:fill="FFFFFF"/>
        </w:rPr>
        <w:t>XVII - a ocorrência de caso fortuito ou de força maior, regularmente comprovada, impeditiva da execução do contrato.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B6010"/>
    <w:multiLevelType w:val="hybridMultilevel"/>
    <w:tmpl w:val="11CAB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litha Caldeira | MRTC Advogados">
    <w15:presenceInfo w15:providerId="AD" w15:userId="S-1-5-21-3069003425-3624642940-3988318029-14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F2"/>
    <w:rsid w:val="00081CA1"/>
    <w:rsid w:val="000D1722"/>
    <w:rsid w:val="00330C4F"/>
    <w:rsid w:val="00422025"/>
    <w:rsid w:val="00425A85"/>
    <w:rsid w:val="0044252D"/>
    <w:rsid w:val="005C29D9"/>
    <w:rsid w:val="00627FE1"/>
    <w:rsid w:val="00717D9B"/>
    <w:rsid w:val="007E0646"/>
    <w:rsid w:val="008B0D10"/>
    <w:rsid w:val="008D1306"/>
    <w:rsid w:val="009255F2"/>
    <w:rsid w:val="009568B1"/>
    <w:rsid w:val="00A01B07"/>
    <w:rsid w:val="00A312EC"/>
    <w:rsid w:val="00A7013E"/>
    <w:rsid w:val="00A84723"/>
    <w:rsid w:val="00B769F2"/>
    <w:rsid w:val="00DC13CA"/>
    <w:rsid w:val="00F860CF"/>
    <w:rsid w:val="00FC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25A85"/>
    <w:rPr>
      <w:b/>
      <w:bCs/>
    </w:rPr>
  </w:style>
  <w:style w:type="paragraph" w:customStyle="1" w:styleId="indent">
    <w:name w:val="indent"/>
    <w:basedOn w:val="Normal"/>
    <w:rsid w:val="00425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17D9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17D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C13C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C13C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C13CA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1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7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25A85"/>
    <w:rPr>
      <w:b/>
      <w:bCs/>
    </w:rPr>
  </w:style>
  <w:style w:type="paragraph" w:customStyle="1" w:styleId="indent">
    <w:name w:val="indent"/>
    <w:basedOn w:val="Normal"/>
    <w:rsid w:val="00425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17D9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17D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C13C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C13C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C13CA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1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E359-9345-4A18-AC4C-D34735D9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MRTC</dc:creator>
  <cp:keywords/>
  <dc:description/>
  <cp:lastModifiedBy>MRTC</cp:lastModifiedBy>
  <cp:revision>3</cp:revision>
  <cp:lastPrinted>2019-09-24T20:34:00Z</cp:lastPrinted>
  <dcterms:created xsi:type="dcterms:W3CDTF">2019-09-24T20:46:00Z</dcterms:created>
  <dcterms:modified xsi:type="dcterms:W3CDTF">2019-09-24T20:46:00Z</dcterms:modified>
</cp:coreProperties>
</file>