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59" w:rsidRDefault="00C85D59" w:rsidP="00071E14">
      <w:pPr>
        <w:tabs>
          <w:tab w:val="left" w:pos="5220"/>
        </w:tabs>
        <w:rPr>
          <w:b/>
        </w:rPr>
      </w:pPr>
      <w:r w:rsidRPr="003E3C39">
        <w:rPr>
          <w:b/>
        </w:rPr>
        <w:t>Processo</w:t>
      </w:r>
      <w:r w:rsidR="00071E14">
        <w:rPr>
          <w:b/>
        </w:rPr>
        <w:t xml:space="preserve"> de Vendas de Peças de Hardware </w:t>
      </w:r>
      <w:r w:rsidR="00D34476">
        <w:rPr>
          <w:b/>
        </w:rPr>
        <w:t>–</w:t>
      </w:r>
      <w:r w:rsidR="00071E14">
        <w:rPr>
          <w:b/>
        </w:rPr>
        <w:t xml:space="preserve"> </w:t>
      </w:r>
      <w:r w:rsidR="003A0722">
        <w:rPr>
          <w:b/>
        </w:rPr>
        <w:t xml:space="preserve">Etapa </w:t>
      </w:r>
      <w:r w:rsidR="00071E14">
        <w:rPr>
          <w:b/>
        </w:rPr>
        <w:t>Inicial</w:t>
      </w:r>
    </w:p>
    <w:p w:rsidR="00D34476" w:rsidRDefault="00D34476" w:rsidP="00071E14">
      <w:pPr>
        <w:tabs>
          <w:tab w:val="left" w:pos="5220"/>
        </w:tabs>
      </w:pPr>
    </w:p>
    <w:p w:rsidR="00D34476" w:rsidRPr="00D34476" w:rsidRDefault="00D34476" w:rsidP="00071E14">
      <w:pPr>
        <w:tabs>
          <w:tab w:val="left" w:pos="5220"/>
        </w:tabs>
      </w:pPr>
      <w:r>
        <w:t>A loja possui uma unidade física e disponibiliza a venda de suas peças também através de uma loja virtual.</w:t>
      </w:r>
    </w:p>
    <w:p w:rsidR="00071E14" w:rsidRDefault="00071E14"/>
    <w:p w:rsidR="00071E14" w:rsidRPr="00CE6BC5" w:rsidRDefault="00071E14" w:rsidP="00071E14">
      <w:pPr>
        <w:jc w:val="both"/>
      </w:pPr>
      <w:r>
        <w:t xml:space="preserve">- </w:t>
      </w:r>
      <w:r w:rsidRPr="00CE6BC5">
        <w:t>O cliente acessa a loja virtual, busca no site a peça que deseja, seleciona o tipo de entrega e realiza a compra.</w:t>
      </w:r>
    </w:p>
    <w:p w:rsidR="00071E14" w:rsidRDefault="00071E14" w:rsidP="00071E14">
      <w:pPr>
        <w:jc w:val="both"/>
      </w:pPr>
      <w:r>
        <w:t xml:space="preserve">- </w:t>
      </w:r>
      <w:r w:rsidRPr="00CE6BC5">
        <w:t>O financeiro, então, recebe a notificação de compra realizada e verifica se o pagamento foi aprovado.</w:t>
      </w:r>
    </w:p>
    <w:p w:rsidR="00071E14" w:rsidRDefault="00071E14" w:rsidP="00071E14">
      <w:pPr>
        <w:jc w:val="both"/>
      </w:pPr>
      <w:r>
        <w:t>- Se o pagamento não estiver aprovado, a compra é cancelada e o processo encerrado.</w:t>
      </w:r>
    </w:p>
    <w:p w:rsidR="00071E14" w:rsidRDefault="00071E14" w:rsidP="00071E14">
      <w:pPr>
        <w:jc w:val="both"/>
      </w:pPr>
      <w:r>
        <w:t>- Se o</w:t>
      </w:r>
      <w:r w:rsidR="00D34476">
        <w:t xml:space="preserve"> pagamento estiver aprovado, o financeiro notifica o cliente sobre a confirmação do pagamento, </w:t>
      </w:r>
      <w:r>
        <w:t>emite a autorização de envio da peça que é entregue ao funcionário do balcão para que siga com os trâmites de envio da peça. (A autorização de envio é emitida via sistema)</w:t>
      </w:r>
    </w:p>
    <w:p w:rsidR="00B96492" w:rsidRDefault="00071E14" w:rsidP="00071E14">
      <w:pPr>
        <w:jc w:val="both"/>
      </w:pPr>
      <w:r>
        <w:t>A loja possui contrato com uma transportadora padrão que realiza a entrega de suas peças.</w:t>
      </w:r>
    </w:p>
    <w:p w:rsidR="00B96492" w:rsidRDefault="00071E14" w:rsidP="00071E14">
      <w:pPr>
        <w:jc w:val="both"/>
      </w:pPr>
      <w:r>
        <w:t>O balconista</w:t>
      </w:r>
      <w:r w:rsidR="00B96492">
        <w:t xml:space="preserve"> entrega uma via da autorização para o funcionário do depósito, para que ele siga com o seu processo.</w:t>
      </w:r>
    </w:p>
    <w:p w:rsidR="00071E14" w:rsidRDefault="00B96492" w:rsidP="00071E14">
      <w:pPr>
        <w:jc w:val="both"/>
      </w:pPr>
      <w:r>
        <w:t>O balconista da</w:t>
      </w:r>
      <w:r w:rsidR="00071E14">
        <w:t xml:space="preserve"> loja verifica a necessidade de contratar a garantia extra da transportadora, ele faz essa verificação utilizando um </w:t>
      </w:r>
      <w:proofErr w:type="spellStart"/>
      <w:r w:rsidR="00071E14">
        <w:t>Checklist</w:t>
      </w:r>
      <w:proofErr w:type="spellEnd"/>
      <w:r w:rsidR="00071E14">
        <w:t xml:space="preserve"> de garantia. </w:t>
      </w:r>
    </w:p>
    <w:p w:rsidR="00071E14" w:rsidRDefault="00071E14" w:rsidP="00071E14">
      <w:pPr>
        <w:jc w:val="both"/>
      </w:pPr>
      <w:r>
        <w:t>- Caso exista necessidade de garantia extra, o balconista envia ao Gerente de Logística a necessidade de contratar a garantia extra. O gerente executa a contratação via sistema; feita a contratação da garantia extra, o balconista deve preencher a etiqueta de garantia extra da transportadora para que seja anexada à peça pelo funcionário do depósito.</w:t>
      </w:r>
    </w:p>
    <w:p w:rsidR="00071E14" w:rsidRDefault="00071E14" w:rsidP="00071E14">
      <w:pPr>
        <w:jc w:val="both"/>
      </w:pPr>
      <w:r>
        <w:t xml:space="preserve">- O balconista sempre deve preparar a documentação que acompanha a peça durante o transporte (nota fiscal, manual, garantia, etiqueta com endereço de entrega, etiqueta de garantia extra...) </w:t>
      </w:r>
    </w:p>
    <w:p w:rsidR="00071E14" w:rsidRDefault="00071E14" w:rsidP="00071E14">
      <w:pPr>
        <w:jc w:val="both"/>
      </w:pPr>
      <w:r>
        <w:t xml:space="preserve">- Ao mesmo tempo em que o balconista executa suas atividades, um Funcionário do Depósito empacota as peças a serem enviadas; </w:t>
      </w:r>
    </w:p>
    <w:p w:rsidR="00071E14" w:rsidRDefault="00071E14" w:rsidP="00071E14">
      <w:pPr>
        <w:jc w:val="both"/>
      </w:pPr>
      <w:r>
        <w:t xml:space="preserve">- Após empacotar as peças e o balconista preparar a documentação, o funcionário do depósito anexa a documentação às peças. </w:t>
      </w:r>
    </w:p>
    <w:p w:rsidR="00071E14" w:rsidRDefault="00071E14" w:rsidP="00071E14">
      <w:pPr>
        <w:jc w:val="both"/>
      </w:pPr>
      <w:r>
        <w:t>- Em seguida, o Funcionário do Depósito coloca o pacote na área de entrega e o processo se encerra.</w:t>
      </w: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C85D59">
      <w:pPr>
        <w:pBdr>
          <w:top w:val="none" w:sz="0" w:space="0" w:color="auto"/>
        </w:pBdr>
        <w:rPr>
          <w:b/>
        </w:rPr>
      </w:pPr>
    </w:p>
    <w:p w:rsidR="00071E14" w:rsidRDefault="00071E14" w:rsidP="00071E14">
      <w:pPr>
        <w:tabs>
          <w:tab w:val="left" w:pos="5220"/>
        </w:tabs>
        <w:rPr>
          <w:b/>
        </w:rPr>
      </w:pPr>
      <w:r w:rsidRPr="003E3C39">
        <w:rPr>
          <w:b/>
        </w:rPr>
        <w:lastRenderedPageBreak/>
        <w:t>Processo</w:t>
      </w:r>
      <w:r>
        <w:rPr>
          <w:b/>
        </w:rPr>
        <w:t xml:space="preserve"> de Vendas de Peças de Hardware – </w:t>
      </w:r>
      <w:r w:rsidR="003A0722">
        <w:rPr>
          <w:b/>
        </w:rPr>
        <w:t xml:space="preserve">Etapa de </w:t>
      </w:r>
      <w:bookmarkStart w:id="0" w:name="_GoBack"/>
      <w:bookmarkEnd w:id="0"/>
      <w:r>
        <w:rPr>
          <w:b/>
        </w:rPr>
        <w:t>Evolução</w:t>
      </w:r>
    </w:p>
    <w:p w:rsidR="00F84756" w:rsidRPr="00F84756" w:rsidRDefault="00F84756" w:rsidP="00C85D59">
      <w:pPr>
        <w:pBdr>
          <w:top w:val="none" w:sz="0" w:space="0" w:color="auto"/>
        </w:pBdr>
        <w:rPr>
          <w:b/>
        </w:rPr>
      </w:pPr>
    </w:p>
    <w:p w:rsidR="00663794" w:rsidRDefault="007A159F" w:rsidP="003E3C39">
      <w:pPr>
        <w:pBdr>
          <w:top w:val="none" w:sz="0" w:space="0" w:color="auto"/>
        </w:pBdr>
        <w:jc w:val="both"/>
      </w:pPr>
      <w:r>
        <w:t xml:space="preserve">O </w:t>
      </w:r>
      <w:r w:rsidR="00663794">
        <w:t>proces</w:t>
      </w:r>
      <w:r w:rsidR="00071E14">
        <w:t xml:space="preserve">so de vendas </w:t>
      </w:r>
      <w:r w:rsidR="00663794">
        <w:t xml:space="preserve">da </w:t>
      </w:r>
      <w:r w:rsidR="00413155">
        <w:t>loja foi modificado</w:t>
      </w:r>
      <w:r w:rsidR="00663794">
        <w:t>:</w:t>
      </w:r>
    </w:p>
    <w:p w:rsidR="00071E14" w:rsidRDefault="00071E14" w:rsidP="003E3C39">
      <w:pPr>
        <w:pBdr>
          <w:top w:val="none" w:sz="0" w:space="0" w:color="auto"/>
        </w:pBdr>
        <w:jc w:val="both"/>
      </w:pPr>
    </w:p>
    <w:p w:rsidR="00663794" w:rsidRDefault="00AD6E4B" w:rsidP="00A621B5">
      <w:pPr>
        <w:pStyle w:val="PargrafodaLista"/>
        <w:numPr>
          <w:ilvl w:val="0"/>
          <w:numId w:val="2"/>
        </w:numPr>
        <w:pBdr>
          <w:top w:val="none" w:sz="0" w:space="0" w:color="auto"/>
        </w:pBdr>
        <w:ind w:left="284" w:hanging="284"/>
        <w:jc w:val="both"/>
      </w:pPr>
      <w:r>
        <w:t xml:space="preserve">Agora, quando o </w:t>
      </w:r>
      <w:r w:rsidR="00663794">
        <w:t>Analista financeiro</w:t>
      </w:r>
      <w:r>
        <w:t xml:space="preserve"> verifica </w:t>
      </w:r>
      <w:r w:rsidR="006866D9">
        <w:t>que o pagamento não foi aprovado, ele aguarda um prazo de até 48 horas para que o cliente realize um novo pagamento, caso não ocorra a confirmação de um novo pagamento nesse prazo, então a compra é cancelada e o processo é encerrado.</w:t>
      </w:r>
    </w:p>
    <w:p w:rsidR="006866D9" w:rsidRDefault="006866D9" w:rsidP="00A621B5">
      <w:pPr>
        <w:pStyle w:val="PargrafodaLista"/>
        <w:pBdr>
          <w:top w:val="none" w:sz="0" w:space="0" w:color="auto"/>
        </w:pBdr>
        <w:ind w:left="284"/>
        <w:jc w:val="both"/>
      </w:pPr>
    </w:p>
    <w:p w:rsidR="00413155" w:rsidRDefault="006866D9" w:rsidP="00A621B5">
      <w:pPr>
        <w:pStyle w:val="PargrafodaLista"/>
        <w:numPr>
          <w:ilvl w:val="0"/>
          <w:numId w:val="2"/>
        </w:numPr>
        <w:pBdr>
          <w:top w:val="none" w:sz="0" w:space="0" w:color="auto"/>
        </w:pBdr>
        <w:ind w:left="284" w:hanging="284"/>
        <w:jc w:val="both"/>
      </w:pPr>
      <w:r>
        <w:t>Fo</w:t>
      </w:r>
      <w:r w:rsidR="00FF16FA">
        <w:t xml:space="preserve">ram criados os tipos de entrega </w:t>
      </w:r>
      <w:r w:rsidR="00FF16FA" w:rsidRPr="00A621B5">
        <w:rPr>
          <w:b/>
        </w:rPr>
        <w:t xml:space="preserve">Transportadora </w:t>
      </w:r>
      <w:r w:rsidR="008817FD" w:rsidRPr="00A621B5">
        <w:rPr>
          <w:b/>
        </w:rPr>
        <w:t>Premium</w:t>
      </w:r>
      <w:r w:rsidR="00FF16FA" w:rsidRPr="00A621B5">
        <w:t xml:space="preserve"> </w:t>
      </w:r>
      <w:r w:rsidR="00FF16FA">
        <w:t>e</w:t>
      </w:r>
      <w:r w:rsidR="00FF16FA" w:rsidRPr="00A621B5">
        <w:t xml:space="preserve"> </w:t>
      </w:r>
      <w:r w:rsidR="00FF16FA" w:rsidRPr="00A621B5">
        <w:rPr>
          <w:b/>
        </w:rPr>
        <w:t>Sedex</w:t>
      </w:r>
      <w:r w:rsidR="00413155" w:rsidRPr="00A621B5">
        <w:rPr>
          <w:b/>
        </w:rPr>
        <w:t>.</w:t>
      </w:r>
      <w:r w:rsidR="00413155">
        <w:t xml:space="preserve"> </w:t>
      </w:r>
      <w:r w:rsidR="00A621B5">
        <w:t>Agora, o</w:t>
      </w:r>
      <w:r w:rsidR="00413155">
        <w:t xml:space="preserve"> balconista primeiramente deve analisar qual o tipo de entrega da peça, se </w:t>
      </w:r>
      <w:r w:rsidR="00413155" w:rsidRPr="00A621B5">
        <w:rPr>
          <w:b/>
        </w:rPr>
        <w:t>Normal</w:t>
      </w:r>
      <w:r w:rsidR="00FF16FA">
        <w:t xml:space="preserve">, </w:t>
      </w:r>
      <w:r w:rsidR="00FF16FA" w:rsidRPr="00A621B5">
        <w:rPr>
          <w:b/>
        </w:rPr>
        <w:t>Transportadora Premium</w:t>
      </w:r>
      <w:r w:rsidR="00FF16FA">
        <w:t xml:space="preserve"> </w:t>
      </w:r>
      <w:r w:rsidR="00413155">
        <w:t xml:space="preserve">ou </w:t>
      </w:r>
      <w:r w:rsidR="00FF16FA" w:rsidRPr="00A621B5">
        <w:rPr>
          <w:b/>
        </w:rPr>
        <w:t>Sedex</w:t>
      </w:r>
      <w:r w:rsidR="00413155" w:rsidRPr="00A621B5">
        <w:t>.</w:t>
      </w:r>
      <w:r w:rsidR="00413155">
        <w:t xml:space="preserve"> </w:t>
      </w:r>
    </w:p>
    <w:p w:rsidR="00413155" w:rsidRDefault="00413155" w:rsidP="00A621B5">
      <w:pPr>
        <w:pBdr>
          <w:top w:val="none" w:sz="0" w:space="0" w:color="auto"/>
        </w:pBdr>
      </w:pPr>
    </w:p>
    <w:p w:rsidR="00413155" w:rsidRPr="00A621B5" w:rsidRDefault="00257C3B" w:rsidP="00A621B5">
      <w:pPr>
        <w:pBdr>
          <w:top w:val="none" w:sz="0" w:space="0" w:color="auto"/>
        </w:pBdr>
      </w:pPr>
      <w:r w:rsidRPr="00A621B5">
        <w:t>Se for d</w:t>
      </w:r>
      <w:r w:rsidR="00071E14" w:rsidRPr="00A621B5">
        <w:t>o tipo</w:t>
      </w:r>
      <w:r w:rsidRPr="00A621B5">
        <w:t xml:space="preserve">: </w:t>
      </w:r>
    </w:p>
    <w:p w:rsidR="00257C3B" w:rsidRDefault="00413155" w:rsidP="00A621B5">
      <w:pPr>
        <w:pBdr>
          <w:top w:val="none" w:sz="0" w:space="0" w:color="auto"/>
        </w:pBdr>
        <w:rPr>
          <w:b/>
        </w:rPr>
      </w:pPr>
      <w:r>
        <w:rPr>
          <w:b/>
        </w:rPr>
        <w:tab/>
      </w:r>
    </w:p>
    <w:p w:rsidR="00A621B5" w:rsidRDefault="00A621B5" w:rsidP="00A621B5">
      <w:pPr>
        <w:pBdr>
          <w:top w:val="none" w:sz="0" w:space="0" w:color="auto"/>
        </w:pBdr>
        <w:ind w:firstLine="720"/>
        <w:rPr>
          <w:b/>
        </w:rPr>
      </w:pPr>
      <w:r>
        <w:rPr>
          <w:b/>
        </w:rPr>
        <w:t>Normal</w:t>
      </w:r>
      <w:r w:rsidRPr="00413155">
        <w:rPr>
          <w:b/>
        </w:rPr>
        <w:t xml:space="preserve">: </w:t>
      </w:r>
    </w:p>
    <w:p w:rsidR="00A621B5" w:rsidRDefault="00A621B5" w:rsidP="00A621B5">
      <w:pPr>
        <w:pBdr>
          <w:top w:val="none" w:sz="0" w:space="0" w:color="auto"/>
        </w:pBdr>
        <w:ind w:firstLine="720"/>
      </w:pPr>
      <w:r>
        <w:t xml:space="preserve">O processo anterior de entrega permanece quase o mesmo. </w:t>
      </w:r>
    </w:p>
    <w:p w:rsidR="00A621B5" w:rsidRDefault="00A621B5" w:rsidP="00A621B5">
      <w:pPr>
        <w:pBdr>
          <w:top w:val="none" w:sz="0" w:space="0" w:color="auto"/>
        </w:pBdr>
        <w:ind w:firstLine="720"/>
        <w:jc w:val="both"/>
      </w:pPr>
      <w:r w:rsidRPr="00022529">
        <w:t>O transporte continua sendo feito pela transportadora padrão que possui contrato com a loja.</w:t>
      </w:r>
      <w:r>
        <w:rPr>
          <w:b/>
        </w:rPr>
        <w:t xml:space="preserve"> </w:t>
      </w:r>
      <w:r w:rsidRPr="00413155">
        <w:t xml:space="preserve">Contudo, </w:t>
      </w:r>
      <w:r>
        <w:t xml:space="preserve">a etiqueta de garantia extra foi modificada e se transformou em uma etiqueta padrão que é </w:t>
      </w:r>
      <w:r w:rsidRPr="003E3C39">
        <w:rPr>
          <w:b/>
        </w:rPr>
        <w:t>sempre</w:t>
      </w:r>
      <w:r>
        <w:t xml:space="preserve"> preenchida pelo balconista - havendo ou não a contratação da garantia extra. </w:t>
      </w:r>
    </w:p>
    <w:p w:rsidR="00A621B5" w:rsidRDefault="00A621B5" w:rsidP="00A621B5">
      <w:pPr>
        <w:pBdr>
          <w:top w:val="none" w:sz="0" w:space="0" w:color="auto"/>
        </w:pBdr>
        <w:rPr>
          <w:b/>
        </w:rPr>
      </w:pPr>
    </w:p>
    <w:p w:rsidR="007A159F" w:rsidRDefault="00E261D0" w:rsidP="00A621B5">
      <w:pPr>
        <w:pBdr>
          <w:top w:val="none" w:sz="0" w:space="0" w:color="auto"/>
        </w:pBdr>
      </w:pPr>
      <w:r>
        <w:tab/>
      </w:r>
      <w:r w:rsidRPr="007D1634">
        <w:rPr>
          <w:b/>
        </w:rPr>
        <w:t>Transportadora Premium</w:t>
      </w:r>
      <w:r>
        <w:t>: a peça é entregue por uma transportadora que é escolhida após a</w:t>
      </w:r>
      <w:r w:rsidR="007A159F">
        <w:t xml:space="preserve"> </w:t>
      </w:r>
      <w:r>
        <w:t>solicitação de cotação a um conjunto de transportadoras. O balconista</w:t>
      </w:r>
      <w:r w:rsidR="00022529">
        <w:t xml:space="preserve"> solicita as cotações das transportadoras, </w:t>
      </w:r>
      <w:r>
        <w:t>se</w:t>
      </w:r>
      <w:r w:rsidR="00413155">
        <w:t xml:space="preserve">leciona a melhor </w:t>
      </w:r>
      <w:r>
        <w:t>e preenche a documentação da transportadora escolhida.</w:t>
      </w:r>
    </w:p>
    <w:p w:rsidR="00F84756" w:rsidRDefault="00F84756" w:rsidP="00A621B5">
      <w:pPr>
        <w:pBdr>
          <w:top w:val="none" w:sz="0" w:space="0" w:color="auto"/>
        </w:pBdr>
        <w:jc w:val="both"/>
      </w:pPr>
      <w:r>
        <w:tab/>
      </w:r>
    </w:p>
    <w:p w:rsidR="00E261D0" w:rsidRDefault="00E261D0" w:rsidP="00A621B5">
      <w:pPr>
        <w:pBdr>
          <w:top w:val="none" w:sz="0" w:space="0" w:color="auto"/>
        </w:pBdr>
        <w:jc w:val="both"/>
      </w:pPr>
      <w:r>
        <w:tab/>
      </w:r>
      <w:r w:rsidRPr="007D1634">
        <w:rPr>
          <w:b/>
        </w:rPr>
        <w:t>Sedex:</w:t>
      </w:r>
      <w:r>
        <w:t xml:space="preserve"> a peça é entregue pelo serviço de Sedex dos correios. Neste caso, o balconista aciona um motoboy </w:t>
      </w:r>
      <w:r w:rsidR="00413155">
        <w:t xml:space="preserve">que leva a peça até os correios; o balconista também </w:t>
      </w:r>
      <w:r>
        <w:t>preenche uma autorização de retirada da peça pelo motoboy</w:t>
      </w:r>
      <w:r w:rsidR="007D1634">
        <w:t>; essa autorização deve ser a</w:t>
      </w:r>
      <w:r w:rsidR="00A621B5">
        <w:t>ssinada pelo Gerente Logístico e é um dos documentos que devem ser anexados à peça.</w:t>
      </w:r>
    </w:p>
    <w:p w:rsidR="00413155" w:rsidRDefault="00F84756" w:rsidP="00A621B5">
      <w:pPr>
        <w:pBdr>
          <w:top w:val="none" w:sz="0" w:space="0" w:color="auto"/>
        </w:pBdr>
        <w:jc w:val="both"/>
      </w:pPr>
      <w:r>
        <w:t xml:space="preserve"> </w:t>
      </w:r>
      <w:r>
        <w:tab/>
      </w:r>
      <w:r w:rsidR="00257C3B">
        <w:t xml:space="preserve">Os tipos de entrega </w:t>
      </w:r>
      <w:r w:rsidR="00257C3B" w:rsidRPr="00257C3B">
        <w:rPr>
          <w:b/>
        </w:rPr>
        <w:t>Transportadora Premium</w:t>
      </w:r>
      <w:r w:rsidR="00257C3B">
        <w:t xml:space="preserve"> e </w:t>
      </w:r>
      <w:r w:rsidR="00257C3B" w:rsidRPr="00257C3B">
        <w:rPr>
          <w:b/>
        </w:rPr>
        <w:t>Sedex</w:t>
      </w:r>
      <w:r w:rsidR="00257C3B">
        <w:t xml:space="preserve"> já possuem garantia extra por padrão</w:t>
      </w:r>
      <w:r w:rsidR="00A621B5">
        <w:t>, portanto, não é preciso fazer essa verificação</w:t>
      </w:r>
      <w:r w:rsidR="00257C3B">
        <w:t>.</w:t>
      </w:r>
    </w:p>
    <w:p w:rsidR="00413155" w:rsidRDefault="00413155" w:rsidP="00A621B5">
      <w:pPr>
        <w:pBdr>
          <w:top w:val="none" w:sz="0" w:space="0" w:color="auto"/>
        </w:pBdr>
      </w:pPr>
    </w:p>
    <w:p w:rsidR="00F84756" w:rsidRDefault="00F84756" w:rsidP="00A621B5">
      <w:pPr>
        <w:pBdr>
          <w:top w:val="none" w:sz="0" w:space="0" w:color="auto"/>
        </w:pBdr>
        <w:ind w:firstLine="720"/>
        <w:jc w:val="both"/>
      </w:pPr>
    </w:p>
    <w:p w:rsidR="00F84756" w:rsidRDefault="00F84756" w:rsidP="00A621B5">
      <w:pPr>
        <w:pBdr>
          <w:top w:val="none" w:sz="0" w:space="0" w:color="auto"/>
        </w:pBdr>
        <w:jc w:val="both"/>
      </w:pPr>
      <w:r>
        <w:t>Todos os documentos gerados</w:t>
      </w:r>
      <w:r w:rsidR="00A621B5">
        <w:t xml:space="preserve"> (documentação da transportadora, autorização de saída ou etiqueta padrão)</w:t>
      </w:r>
      <w:r>
        <w:t xml:space="preserve"> </w:t>
      </w:r>
      <w:r w:rsidR="00A621B5">
        <w:t xml:space="preserve">são entregues ao funcionário do depósito pelo balconista e </w:t>
      </w:r>
      <w:r>
        <w:t>são anexados à peça pelo Funcionário do Depósito.</w:t>
      </w:r>
    </w:p>
    <w:p w:rsidR="003E3C39" w:rsidRDefault="003E3C39" w:rsidP="00A621B5">
      <w:pPr>
        <w:pBdr>
          <w:top w:val="none" w:sz="0" w:space="0" w:color="auto"/>
        </w:pBdr>
      </w:pPr>
    </w:p>
    <w:p w:rsidR="003E3C39" w:rsidRPr="00413155" w:rsidRDefault="003E3C39" w:rsidP="00A621B5">
      <w:pPr>
        <w:pBdr>
          <w:top w:val="none" w:sz="0" w:space="0" w:color="auto"/>
        </w:pBdr>
      </w:pPr>
      <w:r>
        <w:t>O processo do funcionário do depósito continua o mesmo – suas atividades ocorrem em paralelo com as atividades do balconista.</w:t>
      </w:r>
    </w:p>
    <w:sectPr w:rsidR="003E3C39" w:rsidRPr="00413155" w:rsidSect="00F84756">
      <w:pgSz w:w="11909" w:h="16834"/>
      <w:pgMar w:top="851" w:right="1440" w:bottom="709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13D8A"/>
    <w:multiLevelType w:val="hybridMultilevel"/>
    <w:tmpl w:val="64FC8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15776"/>
    <w:multiLevelType w:val="hybridMultilevel"/>
    <w:tmpl w:val="BA68B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30"/>
    <w:rsid w:val="00022529"/>
    <w:rsid w:val="00071E14"/>
    <w:rsid w:val="001927F6"/>
    <w:rsid w:val="00257C3B"/>
    <w:rsid w:val="003A0722"/>
    <w:rsid w:val="003E3C39"/>
    <w:rsid w:val="00413155"/>
    <w:rsid w:val="005418C2"/>
    <w:rsid w:val="00663794"/>
    <w:rsid w:val="006866D9"/>
    <w:rsid w:val="006C1F77"/>
    <w:rsid w:val="007A159F"/>
    <w:rsid w:val="007C7C31"/>
    <w:rsid w:val="007D1634"/>
    <w:rsid w:val="00873C09"/>
    <w:rsid w:val="008817FD"/>
    <w:rsid w:val="00982A67"/>
    <w:rsid w:val="009A6DCC"/>
    <w:rsid w:val="00A621B5"/>
    <w:rsid w:val="00AD6E4B"/>
    <w:rsid w:val="00AF7430"/>
    <w:rsid w:val="00B96492"/>
    <w:rsid w:val="00BC29F3"/>
    <w:rsid w:val="00C85D59"/>
    <w:rsid w:val="00D34476"/>
    <w:rsid w:val="00E261D0"/>
    <w:rsid w:val="00E364BF"/>
    <w:rsid w:val="00E8382D"/>
    <w:rsid w:val="00F84756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E16CE-BA77-4780-93B4-63024EE1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C8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Ursula Campos</cp:lastModifiedBy>
  <cp:revision>7</cp:revision>
  <dcterms:created xsi:type="dcterms:W3CDTF">2017-09-28T23:22:00Z</dcterms:created>
  <dcterms:modified xsi:type="dcterms:W3CDTF">2018-09-28T15:14:00Z</dcterms:modified>
</cp:coreProperties>
</file>