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85611" w14:textId="77777777" w:rsidR="005E3A84" w:rsidRPr="005E3A84" w:rsidRDefault="005E3A84" w:rsidP="005E3A84">
      <w:pPr>
        <w:jc w:val="center"/>
        <w:rPr>
          <w:rFonts w:ascii="Times" w:eastAsia="Times New Roman" w:hAnsi="Times" w:cs="Times New Roman"/>
          <w:color w:val="000000"/>
          <w:sz w:val="27"/>
          <w:szCs w:val="27"/>
        </w:rPr>
      </w:pPr>
      <w:r w:rsidRPr="005E3A84">
        <w:rPr>
          <w:rFonts w:ascii="Times" w:eastAsia="Times New Roman" w:hAnsi="Times" w:cs="Times New Roman"/>
          <w:b/>
          <w:bCs/>
          <w:color w:val="000000"/>
          <w:sz w:val="27"/>
          <w:szCs w:val="27"/>
        </w:rPr>
        <w:t>NATUREZA DO CONHECIMENTO CIENTÍFICO E EDUCAÇÃO EM CIÊNCIAS: CONCEPÇÕES DE PROFESSORES EM VISITA A UM MUSEU INTERATIVO COM SEUS ALUNOS</w:t>
      </w:r>
      <w:r w:rsidRPr="005E3A84">
        <w:rPr>
          <w:rFonts w:ascii="Times" w:eastAsia="Times New Roman" w:hAnsi="Times" w:cs="Times New Roman"/>
          <w:color w:val="000000"/>
          <w:sz w:val="27"/>
          <w:szCs w:val="27"/>
        </w:rPr>
        <w:br/>
        <w:t> </w:t>
      </w:r>
      <w:r w:rsidRPr="005E3A84">
        <w:rPr>
          <w:rFonts w:ascii="Times" w:eastAsia="Times New Roman" w:hAnsi="Times" w:cs="Times New Roman"/>
          <w:color w:val="000000"/>
          <w:sz w:val="27"/>
          <w:szCs w:val="27"/>
        </w:rPr>
        <w:br/>
        <w:t> </w:t>
      </w:r>
    </w:p>
    <w:p w14:paraId="4D3AB8B2" w14:textId="77777777" w:rsidR="005E3A84" w:rsidRPr="005E3A84" w:rsidRDefault="005E3A84" w:rsidP="005E3A84">
      <w:pPr>
        <w:spacing w:before="100" w:beforeAutospacing="1" w:after="100" w:afterAutospacing="1"/>
        <w:jc w:val="center"/>
        <w:rPr>
          <w:rFonts w:ascii="Times" w:hAnsi="Times" w:cs="Times New Roman"/>
          <w:color w:val="000000"/>
          <w:sz w:val="27"/>
          <w:szCs w:val="27"/>
        </w:rPr>
      </w:pPr>
      <w:r w:rsidRPr="005E3A84">
        <w:rPr>
          <w:rFonts w:ascii="Times" w:hAnsi="Times" w:cs="Times New Roman"/>
          <w:b/>
          <w:bCs/>
          <w:color w:val="000000"/>
          <w:sz w:val="27"/>
          <w:szCs w:val="27"/>
        </w:rPr>
        <w:t>Regina Maria Rabello Borges</w:t>
      </w:r>
      <w:r w:rsidRPr="005E3A84">
        <w:rPr>
          <w:rFonts w:ascii="Times" w:hAnsi="Times" w:cs="Times New Roman"/>
          <w:color w:val="000000"/>
          <w:sz w:val="27"/>
          <w:szCs w:val="27"/>
        </w:rPr>
        <w:br/>
        <w:t>Professora da Faculdade de Educação</w:t>
      </w:r>
      <w:r w:rsidRPr="005E3A84">
        <w:rPr>
          <w:rFonts w:ascii="Times" w:hAnsi="Times" w:cs="Times New Roman"/>
          <w:color w:val="000000"/>
          <w:sz w:val="27"/>
          <w:szCs w:val="27"/>
        </w:rPr>
        <w:br/>
      </w:r>
      <w:hyperlink r:id="rId6" w:history="1">
        <w:r w:rsidRPr="005E3A84">
          <w:rPr>
            <w:rFonts w:ascii="Times" w:hAnsi="Times" w:cs="Times New Roman"/>
            <w:color w:val="0000FF"/>
            <w:sz w:val="20"/>
            <w:szCs w:val="20"/>
            <w:u w:val="single"/>
          </w:rPr>
          <w:t>regina.ez@terra.com.br</w:t>
        </w:r>
      </w:hyperlink>
    </w:p>
    <w:p w14:paraId="60CC5B6E" w14:textId="77777777" w:rsidR="005E3A84" w:rsidRPr="005E3A84" w:rsidRDefault="005E3A84" w:rsidP="005E3A84">
      <w:pPr>
        <w:spacing w:before="100" w:beforeAutospacing="1" w:after="100" w:afterAutospacing="1"/>
        <w:jc w:val="center"/>
        <w:rPr>
          <w:rFonts w:ascii="Times" w:hAnsi="Times" w:cs="Times New Roman"/>
          <w:color w:val="000000"/>
          <w:sz w:val="27"/>
          <w:szCs w:val="27"/>
        </w:rPr>
      </w:pPr>
      <w:r w:rsidRPr="005E3A84">
        <w:rPr>
          <w:rFonts w:ascii="Times" w:hAnsi="Times" w:cs="Times New Roman"/>
          <w:b/>
          <w:bCs/>
          <w:color w:val="000000"/>
          <w:sz w:val="27"/>
          <w:szCs w:val="27"/>
        </w:rPr>
        <w:t xml:space="preserve">Ana Clair Rodrigues </w:t>
      </w:r>
      <w:proofErr w:type="spellStart"/>
      <w:r w:rsidRPr="005E3A84">
        <w:rPr>
          <w:rFonts w:ascii="Times" w:hAnsi="Times" w:cs="Times New Roman"/>
          <w:b/>
          <w:bCs/>
          <w:color w:val="000000"/>
          <w:sz w:val="27"/>
          <w:szCs w:val="27"/>
        </w:rPr>
        <w:t>Bertoletti</w:t>
      </w:r>
      <w:proofErr w:type="spellEnd"/>
      <w:r w:rsidRPr="005E3A84">
        <w:rPr>
          <w:rFonts w:ascii="Times" w:hAnsi="Times" w:cs="Times New Roman"/>
          <w:color w:val="000000"/>
          <w:sz w:val="27"/>
          <w:szCs w:val="27"/>
        </w:rPr>
        <w:br/>
        <w:t>Coordenadora das Ciências Naturais e Exposição do MCT</w:t>
      </w:r>
      <w:r w:rsidRPr="005E3A84">
        <w:rPr>
          <w:rFonts w:ascii="Times" w:hAnsi="Times" w:cs="Times New Roman"/>
          <w:color w:val="000000"/>
          <w:sz w:val="27"/>
          <w:szCs w:val="27"/>
        </w:rPr>
        <w:br/>
      </w:r>
      <w:hyperlink r:id="rId7" w:history="1">
        <w:r w:rsidRPr="005E3A84">
          <w:rPr>
            <w:rFonts w:ascii="Times" w:hAnsi="Times" w:cs="Times New Roman"/>
            <w:color w:val="0000FF"/>
            <w:sz w:val="27"/>
            <w:szCs w:val="27"/>
            <w:u w:val="single"/>
          </w:rPr>
          <w:t>mct@pucrs.br</w:t>
        </w:r>
      </w:hyperlink>
    </w:p>
    <w:p w14:paraId="1ADC71D7" w14:textId="77777777" w:rsidR="005E3A84" w:rsidRPr="005E3A84" w:rsidRDefault="005E3A84" w:rsidP="005E3A84">
      <w:pPr>
        <w:spacing w:before="100" w:beforeAutospacing="1" w:after="100" w:afterAutospacing="1"/>
        <w:jc w:val="center"/>
        <w:rPr>
          <w:rFonts w:ascii="Times" w:hAnsi="Times" w:cs="Times New Roman"/>
          <w:color w:val="000000"/>
          <w:sz w:val="27"/>
          <w:szCs w:val="27"/>
        </w:rPr>
      </w:pPr>
      <w:r w:rsidRPr="005E3A84">
        <w:rPr>
          <w:rFonts w:ascii="Times" w:hAnsi="Times" w:cs="Times New Roman"/>
          <w:b/>
          <w:bCs/>
          <w:color w:val="000000"/>
          <w:sz w:val="27"/>
          <w:szCs w:val="27"/>
        </w:rPr>
        <w:t xml:space="preserve">Berenice Álvares </w:t>
      </w:r>
      <w:proofErr w:type="spellStart"/>
      <w:r w:rsidRPr="005E3A84">
        <w:rPr>
          <w:rFonts w:ascii="Times" w:hAnsi="Times" w:cs="Times New Roman"/>
          <w:b/>
          <w:bCs/>
          <w:color w:val="000000"/>
          <w:sz w:val="27"/>
          <w:szCs w:val="27"/>
        </w:rPr>
        <w:t>Rosito</w:t>
      </w:r>
      <w:proofErr w:type="spellEnd"/>
      <w:r w:rsidRPr="005E3A84">
        <w:rPr>
          <w:rFonts w:ascii="Times" w:hAnsi="Times" w:cs="Times New Roman"/>
          <w:color w:val="000000"/>
          <w:sz w:val="27"/>
          <w:szCs w:val="27"/>
        </w:rPr>
        <w:br/>
        <w:t>Professora da Faculdade de Educação e do NAECIM-MCT</w:t>
      </w:r>
      <w:r w:rsidRPr="005E3A84">
        <w:rPr>
          <w:rFonts w:ascii="Times" w:hAnsi="Times" w:cs="Times New Roman"/>
          <w:color w:val="000000"/>
          <w:sz w:val="27"/>
          <w:szCs w:val="27"/>
        </w:rPr>
        <w:br/>
      </w:r>
      <w:hyperlink r:id="rId8" w:history="1">
        <w:r w:rsidRPr="005E3A84">
          <w:rPr>
            <w:rFonts w:ascii="Times" w:hAnsi="Times" w:cs="Times New Roman"/>
            <w:color w:val="0000FF"/>
            <w:sz w:val="20"/>
            <w:szCs w:val="20"/>
            <w:u w:val="single"/>
          </w:rPr>
          <w:t>rosito@terra.com.br</w:t>
        </w:r>
      </w:hyperlink>
    </w:p>
    <w:p w14:paraId="160807A5" w14:textId="77777777" w:rsidR="005E3A84" w:rsidRPr="005E3A84" w:rsidRDefault="005E3A84" w:rsidP="005E3A84">
      <w:pPr>
        <w:spacing w:before="100" w:beforeAutospacing="1" w:after="100" w:afterAutospacing="1"/>
        <w:jc w:val="center"/>
        <w:rPr>
          <w:rFonts w:ascii="Times" w:hAnsi="Times" w:cs="Times New Roman"/>
          <w:color w:val="000000"/>
          <w:sz w:val="27"/>
          <w:szCs w:val="27"/>
        </w:rPr>
      </w:pPr>
      <w:r w:rsidRPr="005E3A84">
        <w:rPr>
          <w:rFonts w:ascii="Times" w:hAnsi="Times" w:cs="Times New Roman"/>
          <w:b/>
          <w:bCs/>
          <w:color w:val="000000"/>
          <w:sz w:val="27"/>
          <w:szCs w:val="27"/>
        </w:rPr>
        <w:t xml:space="preserve">Plínio </w:t>
      </w:r>
      <w:proofErr w:type="spellStart"/>
      <w:r w:rsidRPr="005E3A84">
        <w:rPr>
          <w:rFonts w:ascii="Times" w:hAnsi="Times" w:cs="Times New Roman"/>
          <w:b/>
          <w:bCs/>
          <w:color w:val="000000"/>
          <w:sz w:val="27"/>
          <w:szCs w:val="27"/>
        </w:rPr>
        <w:t>Fasolo</w:t>
      </w:r>
      <w:proofErr w:type="spellEnd"/>
      <w:r w:rsidRPr="005E3A84">
        <w:rPr>
          <w:rFonts w:ascii="Times" w:hAnsi="Times" w:cs="Times New Roman"/>
          <w:color w:val="000000"/>
          <w:sz w:val="27"/>
          <w:szCs w:val="27"/>
        </w:rPr>
        <w:br/>
        <w:t>Coordenador de Programas Especiais e Universo – MCT</w:t>
      </w:r>
      <w:r w:rsidRPr="005E3A84">
        <w:rPr>
          <w:rFonts w:ascii="Times" w:hAnsi="Times" w:cs="Times New Roman"/>
          <w:color w:val="000000"/>
          <w:sz w:val="27"/>
          <w:szCs w:val="27"/>
        </w:rPr>
        <w:br/>
      </w:r>
      <w:hyperlink r:id="rId9" w:history="1">
        <w:r w:rsidRPr="005E3A84">
          <w:rPr>
            <w:rFonts w:ascii="Times" w:hAnsi="Times" w:cs="Times New Roman"/>
            <w:color w:val="0000FF"/>
            <w:sz w:val="20"/>
            <w:szCs w:val="20"/>
            <w:u w:val="single"/>
          </w:rPr>
          <w:t>fasolo@pucrs.br</w:t>
        </w:r>
      </w:hyperlink>
    </w:p>
    <w:p w14:paraId="4D1A03CE" w14:textId="77777777" w:rsidR="005E3A84" w:rsidRPr="005E3A84" w:rsidRDefault="005E3A84" w:rsidP="005E3A84">
      <w:pPr>
        <w:spacing w:before="100" w:beforeAutospacing="1" w:after="100" w:afterAutospacing="1"/>
        <w:jc w:val="center"/>
        <w:rPr>
          <w:rFonts w:ascii="Times" w:hAnsi="Times" w:cs="Times New Roman"/>
          <w:color w:val="000000"/>
          <w:sz w:val="27"/>
          <w:szCs w:val="27"/>
        </w:rPr>
      </w:pPr>
      <w:r w:rsidRPr="005E3A84">
        <w:rPr>
          <w:rFonts w:ascii="Times" w:hAnsi="Times" w:cs="Times New Roman"/>
          <w:b/>
          <w:bCs/>
          <w:color w:val="000000"/>
          <w:sz w:val="27"/>
          <w:szCs w:val="27"/>
        </w:rPr>
        <w:t>Ronaldo Mancuso</w:t>
      </w:r>
      <w:r w:rsidRPr="005E3A84">
        <w:rPr>
          <w:rFonts w:ascii="Times" w:hAnsi="Times" w:cs="Times New Roman"/>
          <w:color w:val="000000"/>
          <w:sz w:val="27"/>
          <w:szCs w:val="27"/>
        </w:rPr>
        <w:br/>
        <w:t>Bolsista CNPq</w:t>
      </w:r>
      <w:r w:rsidRPr="005E3A84">
        <w:rPr>
          <w:rFonts w:ascii="Times" w:hAnsi="Times" w:cs="Times New Roman"/>
          <w:b/>
          <w:bCs/>
          <w:color w:val="000000"/>
          <w:sz w:val="27"/>
          <w:szCs w:val="27"/>
        </w:rPr>
        <w:t> </w:t>
      </w:r>
      <w:r w:rsidRPr="005E3A84">
        <w:rPr>
          <w:rFonts w:ascii="Times" w:hAnsi="Times" w:cs="Times New Roman"/>
          <w:color w:val="000000"/>
          <w:sz w:val="27"/>
          <w:szCs w:val="27"/>
        </w:rPr>
        <w:t>– MCT - Mestre em Educação (UFSC)</w:t>
      </w:r>
      <w:r w:rsidRPr="005E3A84">
        <w:rPr>
          <w:rFonts w:ascii="Times" w:hAnsi="Times" w:cs="Times New Roman"/>
          <w:color w:val="000000"/>
          <w:sz w:val="27"/>
          <w:szCs w:val="27"/>
        </w:rPr>
        <w:br/>
      </w:r>
      <w:hyperlink r:id="rId10" w:history="1">
        <w:r w:rsidRPr="005E3A84">
          <w:rPr>
            <w:rFonts w:ascii="Times" w:hAnsi="Times" w:cs="Times New Roman"/>
            <w:color w:val="0000FF"/>
            <w:sz w:val="20"/>
            <w:szCs w:val="20"/>
            <w:u w:val="single"/>
          </w:rPr>
          <w:t>rmancuso@pucrs.br</w:t>
        </w:r>
      </w:hyperlink>
    </w:p>
    <w:p w14:paraId="7A10DEE2" w14:textId="77777777" w:rsidR="005E3A84" w:rsidRPr="005E3A84" w:rsidRDefault="005E3A84" w:rsidP="005E3A84">
      <w:pPr>
        <w:spacing w:before="100" w:beforeAutospacing="1" w:after="100" w:afterAutospacing="1"/>
        <w:jc w:val="center"/>
        <w:rPr>
          <w:rFonts w:ascii="Times" w:hAnsi="Times" w:cs="Times New Roman"/>
          <w:color w:val="000000"/>
          <w:sz w:val="27"/>
          <w:szCs w:val="27"/>
        </w:rPr>
      </w:pPr>
      <w:proofErr w:type="spellStart"/>
      <w:r w:rsidRPr="005E3A84">
        <w:rPr>
          <w:rFonts w:ascii="Times" w:hAnsi="Times" w:cs="Times New Roman"/>
          <w:b/>
          <w:bCs/>
          <w:color w:val="000000"/>
          <w:sz w:val="27"/>
          <w:szCs w:val="27"/>
        </w:rPr>
        <w:t>Valderez</w:t>
      </w:r>
      <w:proofErr w:type="spellEnd"/>
      <w:r w:rsidRPr="005E3A84">
        <w:rPr>
          <w:rFonts w:ascii="Times" w:hAnsi="Times" w:cs="Times New Roman"/>
          <w:b/>
          <w:bCs/>
          <w:color w:val="000000"/>
          <w:sz w:val="27"/>
          <w:szCs w:val="27"/>
        </w:rPr>
        <w:t xml:space="preserve"> Marina do Rosário Lima</w:t>
      </w:r>
      <w:r w:rsidRPr="005E3A84">
        <w:rPr>
          <w:rFonts w:ascii="Times" w:hAnsi="Times" w:cs="Times New Roman"/>
          <w:color w:val="000000"/>
          <w:sz w:val="27"/>
          <w:szCs w:val="27"/>
        </w:rPr>
        <w:br/>
        <w:t>Bolsista CAPES - Doutoranda do PPGE–PUCRS</w:t>
      </w:r>
      <w:r w:rsidRPr="005E3A84">
        <w:rPr>
          <w:rFonts w:ascii="Times" w:hAnsi="Times" w:cs="Times New Roman"/>
          <w:color w:val="000000"/>
          <w:sz w:val="27"/>
          <w:szCs w:val="27"/>
        </w:rPr>
        <w:br/>
      </w:r>
      <w:hyperlink r:id="rId11" w:history="1">
        <w:r w:rsidRPr="005E3A84">
          <w:rPr>
            <w:rFonts w:ascii="Times" w:hAnsi="Times" w:cs="Times New Roman"/>
            <w:color w:val="0000FF"/>
            <w:sz w:val="20"/>
            <w:szCs w:val="20"/>
            <w:u w:val="single"/>
          </w:rPr>
          <w:t>val.lima@terra.com.br</w:t>
        </w:r>
      </w:hyperlink>
      <w:r w:rsidRPr="005E3A84">
        <w:rPr>
          <w:rFonts w:ascii="Times" w:hAnsi="Times" w:cs="Times New Roman"/>
          <w:color w:val="000000"/>
          <w:sz w:val="27"/>
          <w:szCs w:val="27"/>
        </w:rPr>
        <w:br/>
        <w:t> </w:t>
      </w:r>
    </w:p>
    <w:p w14:paraId="74437743" w14:textId="77777777" w:rsidR="005E3A84" w:rsidRPr="005E3A84" w:rsidRDefault="005E3A84" w:rsidP="005E3A84">
      <w:pPr>
        <w:spacing w:before="100" w:beforeAutospacing="1" w:after="100" w:afterAutospacing="1"/>
        <w:jc w:val="center"/>
        <w:rPr>
          <w:rFonts w:ascii="Times" w:hAnsi="Times" w:cs="Times New Roman"/>
          <w:color w:val="000000"/>
          <w:sz w:val="27"/>
          <w:szCs w:val="27"/>
        </w:rPr>
      </w:pPr>
      <w:r w:rsidRPr="005E3A84">
        <w:rPr>
          <w:rFonts w:ascii="Times" w:hAnsi="Times" w:cs="Times New Roman"/>
          <w:b/>
          <w:bCs/>
          <w:color w:val="000000"/>
          <w:sz w:val="27"/>
          <w:szCs w:val="27"/>
        </w:rPr>
        <w:t>Resumo</w:t>
      </w:r>
    </w:p>
    <w:p w14:paraId="5B434C96" w14:textId="77777777" w:rsidR="005E3A84" w:rsidRPr="005E3A84" w:rsidRDefault="005E3A84" w:rsidP="00E7690C">
      <w:pPr>
        <w:spacing w:before="100" w:beforeAutospacing="1" w:after="270"/>
        <w:jc w:val="both"/>
        <w:rPr>
          <w:rFonts w:ascii="Times" w:hAnsi="Times" w:cs="Times New Roman"/>
          <w:color w:val="000000"/>
          <w:sz w:val="27"/>
          <w:szCs w:val="27"/>
        </w:rPr>
      </w:pPr>
      <w:r w:rsidRPr="005E3A84">
        <w:rPr>
          <w:rFonts w:ascii="Times" w:hAnsi="Times" w:cs="Times New Roman"/>
          <w:color w:val="000000"/>
          <w:sz w:val="27"/>
          <w:szCs w:val="27"/>
        </w:rPr>
        <w:t>    Este texto discute o teste piloto de uma pesquisa que visa à investigar concepções sobre a natureza do conhecimento científico e a educação em Ciências relacionadas à interação com os experimentos do Museu de Ciências e Tecnologia (MCT-UBEA-PUCRS)</w:t>
      </w:r>
      <w:hyperlink r:id="rId12" w:anchor="1" w:history="1">
        <w:r w:rsidRPr="005E3A84">
          <w:rPr>
            <w:rFonts w:ascii="Times" w:hAnsi="Times" w:cs="Times New Roman"/>
            <w:color w:val="0000FF"/>
            <w:sz w:val="20"/>
            <w:szCs w:val="20"/>
            <w:u w:val="single"/>
          </w:rPr>
          <w:t>[1]</w:t>
        </w:r>
      </w:hyperlink>
      <w:bookmarkStart w:id="0" w:name="[1]"/>
      <w:bookmarkEnd w:id="0"/>
      <w:r w:rsidRPr="005E3A84">
        <w:rPr>
          <w:rFonts w:ascii="Times" w:hAnsi="Times" w:cs="Times New Roman"/>
          <w:color w:val="000000"/>
          <w:sz w:val="27"/>
          <w:szCs w:val="27"/>
        </w:rPr>
        <w:t>. Foram aplicados instrumentos de pesquisa a 90 professores de Educação Infantil, Ensino Fundamental e Ensino Médio em visita ao museu com seus alunos. A análise indica a ênfase na concepção empirista sobre a natureza das ciências (52%), mas muitos (30%) consideram que o conhecimento científico é uma ruptura com o senso comum e depende tanto da razão como da experiência, o que parece mais coerente com propostas educacionais transdisciplinares e interativas predominantes entre eles. Pretende-se ampliar a pesquisa e proporcionar condições para um trabalho mais intensivo, integrando a(s) visita(s) ao museu às atividades realizadas nas escolas, tendo em vista o aprofundamento teórico e prático em termos de museus interativos e de educação em Ciências.</w:t>
      </w:r>
      <w:r w:rsidRPr="005E3A84">
        <w:rPr>
          <w:rFonts w:ascii="Times" w:hAnsi="Times" w:cs="Times New Roman"/>
          <w:color w:val="000000"/>
          <w:sz w:val="27"/>
          <w:szCs w:val="27"/>
        </w:rPr>
        <w:br/>
        <w:t> </w:t>
      </w:r>
      <w:r w:rsidRPr="005E3A84">
        <w:rPr>
          <w:rFonts w:ascii="Times" w:hAnsi="Times" w:cs="Times New Roman"/>
          <w:color w:val="000000"/>
          <w:sz w:val="27"/>
          <w:szCs w:val="27"/>
        </w:rPr>
        <w:br/>
        <w:t> </w:t>
      </w:r>
    </w:p>
    <w:p w14:paraId="3FDDEB16" w14:textId="77777777" w:rsidR="005E3A84" w:rsidRPr="005E3A84" w:rsidRDefault="005E3A84" w:rsidP="005E3A84">
      <w:pPr>
        <w:spacing w:before="100" w:beforeAutospacing="1" w:after="100" w:afterAutospacing="1"/>
        <w:jc w:val="center"/>
        <w:rPr>
          <w:rFonts w:ascii="Times" w:hAnsi="Times" w:cs="Times New Roman"/>
          <w:color w:val="000000"/>
          <w:sz w:val="27"/>
          <w:szCs w:val="27"/>
        </w:rPr>
      </w:pPr>
      <w:r w:rsidRPr="005E3A84">
        <w:rPr>
          <w:rFonts w:ascii="Times" w:hAnsi="Times" w:cs="Times New Roman"/>
          <w:b/>
          <w:bCs/>
          <w:color w:val="000000"/>
          <w:sz w:val="27"/>
          <w:szCs w:val="27"/>
        </w:rPr>
        <w:t>Abstract</w:t>
      </w:r>
    </w:p>
    <w:p w14:paraId="3F90879B"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lastRenderedPageBreak/>
        <w:t xml:space="preserve">    </w:t>
      </w:r>
      <w:proofErr w:type="spellStart"/>
      <w:r w:rsidRPr="005E3A84">
        <w:rPr>
          <w:rFonts w:ascii="Times" w:hAnsi="Times" w:cs="Times New Roman"/>
          <w:color w:val="000000"/>
          <w:sz w:val="27"/>
          <w:szCs w:val="27"/>
        </w:rPr>
        <w:t>This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paper</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corresponds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to</w:t>
      </w:r>
      <w:proofErr w:type="spellEnd"/>
      <w:r w:rsidRPr="005E3A84">
        <w:rPr>
          <w:rFonts w:ascii="Times" w:hAnsi="Times" w:cs="Times New Roman"/>
          <w:color w:val="000000"/>
          <w:sz w:val="27"/>
          <w:szCs w:val="27"/>
        </w:rPr>
        <w:t xml:space="preserve"> a </w:t>
      </w:r>
      <w:proofErr w:type="spellStart"/>
      <w:r w:rsidRPr="005E3A84">
        <w:rPr>
          <w:rFonts w:ascii="Times" w:hAnsi="Times" w:cs="Times New Roman"/>
          <w:color w:val="000000"/>
          <w:sz w:val="27"/>
          <w:szCs w:val="27"/>
        </w:rPr>
        <w:t>pilot</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test</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of</w:t>
      </w:r>
      <w:proofErr w:type="spellEnd"/>
      <w:r w:rsidRPr="005E3A84">
        <w:rPr>
          <w:rFonts w:ascii="Times" w:hAnsi="Times" w:cs="Times New Roman"/>
          <w:color w:val="000000"/>
          <w:sz w:val="27"/>
          <w:szCs w:val="27"/>
        </w:rPr>
        <w:t xml:space="preserve"> a </w:t>
      </w:r>
      <w:proofErr w:type="spellStart"/>
      <w:r w:rsidRPr="005E3A84">
        <w:rPr>
          <w:rFonts w:ascii="Times" w:hAnsi="Times" w:cs="Times New Roman"/>
          <w:color w:val="000000"/>
          <w:sz w:val="27"/>
          <w:szCs w:val="27"/>
        </w:rPr>
        <w:t>research</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that</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intends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to</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investigate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conceptions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on</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nature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of</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scientific</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knowledge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and</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of</w:t>
      </w:r>
      <w:proofErr w:type="spellEnd"/>
      <w:r w:rsidRPr="005E3A84">
        <w:rPr>
          <w:rFonts w:ascii="Times" w:hAnsi="Times" w:cs="Times New Roman"/>
          <w:color w:val="000000"/>
          <w:sz w:val="27"/>
          <w:szCs w:val="27"/>
        </w:rPr>
        <w:t xml:space="preserve"> Science </w:t>
      </w:r>
      <w:proofErr w:type="spellStart"/>
      <w:r w:rsidRPr="005E3A84">
        <w:rPr>
          <w:rFonts w:ascii="Times" w:hAnsi="Times" w:cs="Times New Roman"/>
          <w:color w:val="000000"/>
          <w:sz w:val="27"/>
          <w:szCs w:val="27"/>
        </w:rPr>
        <w:t>education</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related</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to</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interaction</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with</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exhibits</w:t>
      </w:r>
      <w:proofErr w:type="spellEnd"/>
      <w:r w:rsidRPr="005E3A84">
        <w:rPr>
          <w:rFonts w:ascii="Times" w:hAnsi="Times" w:cs="Times New Roman"/>
          <w:color w:val="000000"/>
          <w:sz w:val="27"/>
          <w:szCs w:val="27"/>
        </w:rPr>
        <w:t xml:space="preserve"> in </w:t>
      </w:r>
      <w:proofErr w:type="spellStart"/>
      <w:r w:rsidRPr="005E3A84">
        <w:rPr>
          <w:rFonts w:ascii="Times" w:hAnsi="Times" w:cs="Times New Roman"/>
          <w:color w:val="000000"/>
          <w:sz w:val="27"/>
          <w:szCs w:val="27"/>
        </w:rPr>
        <w:t>the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Museum</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of</w:t>
      </w:r>
      <w:proofErr w:type="spellEnd"/>
      <w:r w:rsidRPr="005E3A84">
        <w:rPr>
          <w:rFonts w:ascii="Times" w:hAnsi="Times" w:cs="Times New Roman"/>
          <w:color w:val="000000"/>
          <w:sz w:val="27"/>
          <w:szCs w:val="27"/>
        </w:rPr>
        <w:t xml:space="preserve"> Science </w:t>
      </w:r>
      <w:proofErr w:type="spellStart"/>
      <w:r w:rsidRPr="005E3A84">
        <w:rPr>
          <w:rFonts w:ascii="Times" w:hAnsi="Times" w:cs="Times New Roman"/>
          <w:color w:val="000000"/>
          <w:sz w:val="27"/>
          <w:szCs w:val="27"/>
        </w:rPr>
        <w:t>and</w:t>
      </w:r>
      <w:proofErr w:type="spellEnd"/>
      <w:r w:rsidRPr="005E3A84">
        <w:rPr>
          <w:rFonts w:ascii="Times" w:hAnsi="Times" w:cs="Times New Roman"/>
          <w:color w:val="000000"/>
          <w:sz w:val="27"/>
          <w:szCs w:val="27"/>
        </w:rPr>
        <w:t xml:space="preserve"> Technology </w:t>
      </w:r>
      <w:proofErr w:type="spellStart"/>
      <w:r w:rsidRPr="005E3A84">
        <w:rPr>
          <w:rFonts w:ascii="Times" w:hAnsi="Times" w:cs="Times New Roman"/>
          <w:color w:val="000000"/>
          <w:sz w:val="27"/>
          <w:szCs w:val="27"/>
        </w:rPr>
        <w:t>at</w:t>
      </w:r>
      <w:proofErr w:type="spellEnd"/>
      <w:r w:rsidRPr="005E3A84">
        <w:rPr>
          <w:rFonts w:ascii="Times" w:hAnsi="Times" w:cs="Times New Roman"/>
          <w:color w:val="000000"/>
          <w:sz w:val="27"/>
          <w:szCs w:val="27"/>
        </w:rPr>
        <w:t xml:space="preserve"> PUCRS. Data </w:t>
      </w:r>
      <w:proofErr w:type="spellStart"/>
      <w:r w:rsidRPr="005E3A84">
        <w:rPr>
          <w:rFonts w:ascii="Times" w:hAnsi="Times" w:cs="Times New Roman"/>
          <w:color w:val="000000"/>
          <w:sz w:val="27"/>
          <w:szCs w:val="27"/>
        </w:rPr>
        <w:t>collecting</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instruments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were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applied</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to</w:t>
      </w:r>
      <w:proofErr w:type="spellEnd"/>
      <w:r w:rsidRPr="005E3A84">
        <w:rPr>
          <w:rFonts w:ascii="Times" w:hAnsi="Times" w:cs="Times New Roman"/>
          <w:color w:val="000000"/>
          <w:sz w:val="27"/>
          <w:szCs w:val="27"/>
        </w:rPr>
        <w:t xml:space="preserve"> 90 </w:t>
      </w:r>
      <w:proofErr w:type="spellStart"/>
      <w:r w:rsidRPr="005E3A84">
        <w:rPr>
          <w:rFonts w:ascii="Times" w:hAnsi="Times" w:cs="Times New Roman"/>
          <w:color w:val="000000"/>
          <w:sz w:val="27"/>
          <w:szCs w:val="27"/>
        </w:rPr>
        <w:t>elementary</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and</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secondary</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teachers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when</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visiting</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museum</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with</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their</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students</w:t>
      </w:r>
      <w:proofErr w:type="spellEnd"/>
      <w:r w:rsidRPr="005E3A84">
        <w:rPr>
          <w:rFonts w:ascii="Times" w:hAnsi="Times" w:cs="Times New Roman"/>
          <w:color w:val="000000"/>
          <w:sz w:val="27"/>
          <w:szCs w:val="27"/>
        </w:rPr>
        <w:t xml:space="preserve">. The </w:t>
      </w:r>
      <w:proofErr w:type="spellStart"/>
      <w:r w:rsidRPr="005E3A84">
        <w:rPr>
          <w:rFonts w:ascii="Times" w:hAnsi="Times" w:cs="Times New Roman"/>
          <w:color w:val="000000"/>
          <w:sz w:val="27"/>
          <w:szCs w:val="27"/>
        </w:rPr>
        <w:t>analysis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indicates</w:t>
      </w:r>
      <w:proofErr w:type="spellEnd"/>
      <w:r w:rsidRPr="005E3A84">
        <w:rPr>
          <w:rFonts w:ascii="Times" w:hAnsi="Times" w:cs="Times New Roman"/>
          <w:color w:val="000000"/>
          <w:sz w:val="27"/>
          <w:szCs w:val="27"/>
        </w:rPr>
        <w:t xml:space="preserve"> a </w:t>
      </w:r>
      <w:proofErr w:type="spellStart"/>
      <w:r w:rsidRPr="005E3A84">
        <w:rPr>
          <w:rFonts w:ascii="Times" w:hAnsi="Times" w:cs="Times New Roman"/>
          <w:color w:val="000000"/>
          <w:sz w:val="27"/>
          <w:szCs w:val="27"/>
        </w:rPr>
        <w:t>predominance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of</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an</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empicist</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conception</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of</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sciences</w:t>
      </w:r>
      <w:proofErr w:type="spellEnd"/>
      <w:r w:rsidRPr="005E3A84">
        <w:rPr>
          <w:rFonts w:ascii="Times" w:hAnsi="Times" w:cs="Times New Roman"/>
          <w:color w:val="000000"/>
          <w:sz w:val="27"/>
          <w:szCs w:val="27"/>
        </w:rPr>
        <w:t xml:space="preserve"> (52%), </w:t>
      </w:r>
      <w:proofErr w:type="spellStart"/>
      <w:r w:rsidRPr="005E3A84">
        <w:rPr>
          <w:rFonts w:ascii="Times" w:hAnsi="Times" w:cs="Times New Roman"/>
          <w:color w:val="000000"/>
          <w:sz w:val="27"/>
          <w:szCs w:val="27"/>
        </w:rPr>
        <w:t>but</w:t>
      </w:r>
      <w:proofErr w:type="spellEnd"/>
      <w:r w:rsidRPr="005E3A84">
        <w:rPr>
          <w:rFonts w:ascii="Times" w:hAnsi="Times" w:cs="Times New Roman"/>
          <w:color w:val="000000"/>
          <w:sz w:val="27"/>
          <w:szCs w:val="27"/>
        </w:rPr>
        <w:t xml:space="preserve"> a </w:t>
      </w:r>
      <w:proofErr w:type="spellStart"/>
      <w:r w:rsidRPr="005E3A84">
        <w:rPr>
          <w:rFonts w:ascii="Times" w:hAnsi="Times" w:cs="Times New Roman"/>
          <w:color w:val="000000"/>
          <w:sz w:val="27"/>
          <w:szCs w:val="27"/>
        </w:rPr>
        <w:t>great</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number</w:t>
      </w:r>
      <w:proofErr w:type="spellEnd"/>
      <w:r w:rsidRPr="005E3A84">
        <w:rPr>
          <w:rFonts w:ascii="Times" w:hAnsi="Times" w:cs="Times New Roman"/>
          <w:color w:val="000000"/>
          <w:sz w:val="27"/>
          <w:szCs w:val="27"/>
        </w:rPr>
        <w:t xml:space="preserve">(30%) </w:t>
      </w:r>
      <w:proofErr w:type="spellStart"/>
      <w:r w:rsidRPr="005E3A84">
        <w:rPr>
          <w:rFonts w:ascii="Times" w:hAnsi="Times" w:cs="Times New Roman"/>
          <w:color w:val="000000"/>
          <w:sz w:val="27"/>
          <w:szCs w:val="27"/>
        </w:rPr>
        <w:t>consider</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that</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scienctific</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knowledge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involves</w:t>
      </w:r>
      <w:proofErr w:type="spellEnd"/>
      <w:r w:rsidRPr="005E3A84">
        <w:rPr>
          <w:rFonts w:ascii="Times" w:hAnsi="Times" w:cs="Times New Roman"/>
          <w:color w:val="000000"/>
          <w:sz w:val="27"/>
          <w:szCs w:val="27"/>
        </w:rPr>
        <w:t xml:space="preserve"> a break </w:t>
      </w:r>
      <w:proofErr w:type="spellStart"/>
      <w:r w:rsidRPr="005E3A84">
        <w:rPr>
          <w:rFonts w:ascii="Times" w:hAnsi="Times" w:cs="Times New Roman"/>
          <w:color w:val="000000"/>
          <w:sz w:val="27"/>
          <w:szCs w:val="27"/>
        </w:rPr>
        <w:t>with</w:t>
      </w:r>
      <w:proofErr w:type="spellEnd"/>
      <w:r w:rsidRPr="005E3A84">
        <w:rPr>
          <w:rFonts w:ascii="Times" w:hAnsi="Times" w:cs="Times New Roman"/>
          <w:color w:val="000000"/>
          <w:sz w:val="27"/>
          <w:szCs w:val="27"/>
        </w:rPr>
        <w:t xml:space="preserve"> common </w:t>
      </w:r>
      <w:proofErr w:type="spellStart"/>
      <w:r w:rsidRPr="005E3A84">
        <w:rPr>
          <w:rFonts w:ascii="Times" w:hAnsi="Times" w:cs="Times New Roman"/>
          <w:color w:val="000000"/>
          <w:sz w:val="27"/>
          <w:szCs w:val="27"/>
        </w:rPr>
        <w:t>sense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and</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depends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on</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reason</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and</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on</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experience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which</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seems</w:t>
      </w:r>
      <w:proofErr w:type="spellEnd"/>
      <w:r w:rsidRPr="005E3A84">
        <w:rPr>
          <w:rFonts w:ascii="Times" w:hAnsi="Times" w:cs="Times New Roman"/>
          <w:color w:val="000000"/>
          <w:sz w:val="27"/>
          <w:szCs w:val="27"/>
        </w:rPr>
        <w:t xml:space="preserve"> more </w:t>
      </w:r>
      <w:proofErr w:type="spellStart"/>
      <w:r w:rsidRPr="005E3A84">
        <w:rPr>
          <w:rFonts w:ascii="Times" w:hAnsi="Times" w:cs="Times New Roman"/>
          <w:color w:val="000000"/>
          <w:sz w:val="27"/>
          <w:szCs w:val="27"/>
        </w:rPr>
        <w:t>coherent</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with</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transdisciplinary</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and</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interactive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educational</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proposals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that</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predominate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among</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them</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An</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extention</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of</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research</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is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intended</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to</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create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conditions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of</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integrating</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visits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to</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museum</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to</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activities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conducted</w:t>
      </w:r>
      <w:proofErr w:type="spellEnd"/>
      <w:r w:rsidRPr="005E3A84">
        <w:rPr>
          <w:rFonts w:ascii="Times" w:hAnsi="Times" w:cs="Times New Roman"/>
          <w:color w:val="000000"/>
          <w:sz w:val="27"/>
          <w:szCs w:val="27"/>
        </w:rPr>
        <w:t xml:space="preserve"> in </w:t>
      </w:r>
      <w:proofErr w:type="spellStart"/>
      <w:r w:rsidRPr="005E3A84">
        <w:rPr>
          <w:rFonts w:ascii="Times" w:hAnsi="Times" w:cs="Times New Roman"/>
          <w:color w:val="000000"/>
          <w:sz w:val="27"/>
          <w:szCs w:val="27"/>
        </w:rPr>
        <w:t>the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schools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having</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into</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consideration</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deepening</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of</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theory</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and</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practice</w:t>
      </w:r>
      <w:proofErr w:type="spellEnd"/>
      <w:r w:rsidRPr="005E3A84">
        <w:rPr>
          <w:rFonts w:ascii="Times" w:hAnsi="Times" w:cs="Times New Roman"/>
          <w:color w:val="000000"/>
          <w:sz w:val="27"/>
          <w:szCs w:val="27"/>
        </w:rPr>
        <w:t xml:space="preserve"> in </w:t>
      </w:r>
      <w:proofErr w:type="spellStart"/>
      <w:r w:rsidRPr="005E3A84">
        <w:rPr>
          <w:rFonts w:ascii="Times" w:hAnsi="Times" w:cs="Times New Roman"/>
          <w:color w:val="000000"/>
          <w:sz w:val="27"/>
          <w:szCs w:val="27"/>
        </w:rPr>
        <w:t>terms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of</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interactive</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museums</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and</w:t>
      </w:r>
      <w:proofErr w:type="spellEnd"/>
      <w:r w:rsidRPr="005E3A84">
        <w:rPr>
          <w:rFonts w:ascii="Times" w:hAnsi="Times" w:cs="Times New Roman"/>
          <w:color w:val="000000"/>
          <w:sz w:val="27"/>
          <w:szCs w:val="27"/>
        </w:rPr>
        <w:t xml:space="preserve"> Science </w:t>
      </w:r>
      <w:proofErr w:type="spellStart"/>
      <w:r w:rsidRPr="005E3A84">
        <w:rPr>
          <w:rFonts w:ascii="Times" w:hAnsi="Times" w:cs="Times New Roman"/>
          <w:color w:val="000000"/>
          <w:sz w:val="27"/>
          <w:szCs w:val="27"/>
        </w:rPr>
        <w:t>education</w:t>
      </w:r>
      <w:proofErr w:type="spellEnd"/>
      <w:r w:rsidRPr="005E3A84">
        <w:rPr>
          <w:rFonts w:ascii="Times" w:hAnsi="Times" w:cs="Times New Roman"/>
          <w:color w:val="000000"/>
          <w:sz w:val="27"/>
          <w:szCs w:val="27"/>
        </w:rPr>
        <w:t>.</w:t>
      </w:r>
      <w:r w:rsidRPr="005E3A84">
        <w:rPr>
          <w:rFonts w:ascii="Times" w:hAnsi="Times" w:cs="Times New Roman"/>
          <w:color w:val="000000"/>
          <w:sz w:val="27"/>
          <w:szCs w:val="27"/>
        </w:rPr>
        <w:br/>
        <w:t> </w:t>
      </w:r>
    </w:p>
    <w:p w14:paraId="26AF0C44"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b/>
          <w:bCs/>
          <w:color w:val="000000"/>
          <w:sz w:val="27"/>
          <w:szCs w:val="27"/>
        </w:rPr>
        <w:t>Introdução</w:t>
      </w:r>
    </w:p>
    <w:p w14:paraId="24766712"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As ciências, no mundo atual, admitem a impossibilidade de observações neutras, isentas de teoria, puramente empíricas, pois somos capazes de perceber apenas o que nossas concepções e vivências prévias nos ensinaram a ver. Isto relaciona-se a diversos paradigmas sobre a natureza do conhecimento científico (Kuhn, 1978) e a suas implicações na educação científica escolar (Borges, 1996). Considerando que os experimentos interativos do MCT podem ser interpretados criativamente, conforme o nível de quem com eles se envolve, em um processo contínuo de construção e reconstrução do conhecimento, procuramos investigar noções de cientificidade e educação em Ciências entre professores que trazem seus alunos ao MCT, bem como sobre a preparação prévia à visita e formas de integrá-la às atividades realizadas em sala de aula, além de colocar em debate as concepções identificadas.</w:t>
      </w:r>
    </w:p>
    <w:p w14:paraId="6D5CD343"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Para compartilhar e divulgar este estudo, refletiremos sobre os seguintes itens:</w:t>
      </w:r>
    </w:p>
    <w:p w14:paraId="1D21943F"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contextualização da pesquisa;</w:t>
      </w:r>
    </w:p>
    <w:p w14:paraId="2C4105BC"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histórico e experiência prévia do MCT-UBEA-PUCRS ;</w:t>
      </w:r>
    </w:p>
    <w:p w14:paraId="5585D6C3"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empirismo, construtivismo e experimentação;</w:t>
      </w:r>
    </w:p>
    <w:p w14:paraId="0A8CCC09"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resultados do teste piloto;</w:t>
      </w:r>
    </w:p>
    <w:p w14:paraId="567C3CE6"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perspectivas de continuidade.</w:t>
      </w:r>
      <w:r w:rsidRPr="005E3A84">
        <w:rPr>
          <w:rFonts w:ascii="Times" w:hAnsi="Times" w:cs="Times New Roman"/>
          <w:color w:val="000000"/>
          <w:sz w:val="27"/>
          <w:szCs w:val="27"/>
        </w:rPr>
        <w:br/>
        <w:t> </w:t>
      </w:r>
    </w:p>
    <w:p w14:paraId="77393644"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b/>
          <w:bCs/>
          <w:color w:val="000000"/>
          <w:sz w:val="27"/>
          <w:szCs w:val="27"/>
        </w:rPr>
        <w:t>Contextualização da pesquisa</w:t>
      </w:r>
    </w:p>
    <w:p w14:paraId="68E3D26D"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xml:space="preserve">    Esta investigação apoia-se em resultados de pesquisas que indicam a predominância de uma concepção de ciências empirista e </w:t>
      </w:r>
      <w:proofErr w:type="spellStart"/>
      <w:r w:rsidRPr="005E3A84">
        <w:rPr>
          <w:rFonts w:ascii="Times" w:hAnsi="Times" w:cs="Times New Roman"/>
          <w:color w:val="000000"/>
          <w:sz w:val="27"/>
          <w:szCs w:val="27"/>
        </w:rPr>
        <w:t>indutivista</w:t>
      </w:r>
      <w:proofErr w:type="spellEnd"/>
      <w:r w:rsidRPr="005E3A84">
        <w:rPr>
          <w:rFonts w:ascii="Times" w:hAnsi="Times" w:cs="Times New Roman"/>
          <w:color w:val="000000"/>
          <w:sz w:val="27"/>
          <w:szCs w:val="27"/>
        </w:rPr>
        <w:t xml:space="preserve"> entre professores (Becker, 1993; </w:t>
      </w:r>
      <w:proofErr w:type="spellStart"/>
      <w:r w:rsidRPr="005E3A84">
        <w:rPr>
          <w:rFonts w:ascii="Times" w:hAnsi="Times" w:cs="Times New Roman"/>
          <w:color w:val="000000"/>
          <w:sz w:val="27"/>
          <w:szCs w:val="27"/>
        </w:rPr>
        <w:t>Schuch</w:t>
      </w:r>
      <w:proofErr w:type="spellEnd"/>
      <w:r w:rsidRPr="005E3A84">
        <w:rPr>
          <w:rFonts w:ascii="Times" w:hAnsi="Times" w:cs="Times New Roman"/>
          <w:color w:val="000000"/>
          <w:sz w:val="27"/>
          <w:szCs w:val="27"/>
        </w:rPr>
        <w:t xml:space="preserve">, 1994), em oposição a propostas construtivistas de ensino e de aprendizagem, que muitos desses professores defendem, talvez sem perceber a contradição. Fundamenta-se, ainda, em outras pesquisas que focalizam a identificação de </w:t>
      </w:r>
      <w:proofErr w:type="spellStart"/>
      <w:r w:rsidRPr="005E3A84">
        <w:rPr>
          <w:rFonts w:ascii="Times" w:hAnsi="Times" w:cs="Times New Roman"/>
          <w:color w:val="000000"/>
          <w:sz w:val="27"/>
          <w:szCs w:val="27"/>
        </w:rPr>
        <w:t>idéias</w:t>
      </w:r>
      <w:proofErr w:type="spellEnd"/>
      <w:r w:rsidRPr="005E3A84">
        <w:rPr>
          <w:rFonts w:ascii="Times" w:hAnsi="Times" w:cs="Times New Roman"/>
          <w:color w:val="000000"/>
          <w:sz w:val="27"/>
          <w:szCs w:val="27"/>
        </w:rPr>
        <w:t xml:space="preserve"> sobre a natureza do conhecimento científico entre professores de Ciências do Ensino Fundamental (Borges, 1989; </w:t>
      </w:r>
      <w:proofErr w:type="spellStart"/>
      <w:r w:rsidRPr="005E3A84">
        <w:rPr>
          <w:rFonts w:ascii="Times" w:hAnsi="Times" w:cs="Times New Roman"/>
          <w:color w:val="000000"/>
          <w:sz w:val="27"/>
          <w:szCs w:val="27"/>
        </w:rPr>
        <w:t>Harres</w:t>
      </w:r>
      <w:proofErr w:type="spellEnd"/>
      <w:r w:rsidRPr="005E3A84">
        <w:rPr>
          <w:rFonts w:ascii="Times" w:hAnsi="Times" w:cs="Times New Roman"/>
          <w:color w:val="000000"/>
          <w:sz w:val="27"/>
          <w:szCs w:val="27"/>
        </w:rPr>
        <w:t xml:space="preserve">, 1999), entre </w:t>
      </w:r>
      <w:proofErr w:type="spellStart"/>
      <w:r w:rsidRPr="005E3A84">
        <w:rPr>
          <w:rFonts w:ascii="Times" w:hAnsi="Times" w:cs="Times New Roman"/>
          <w:color w:val="000000"/>
          <w:sz w:val="27"/>
          <w:szCs w:val="27"/>
        </w:rPr>
        <w:t>licenciandos</w:t>
      </w:r>
      <w:proofErr w:type="spellEnd"/>
      <w:r w:rsidRPr="005E3A84">
        <w:rPr>
          <w:rFonts w:ascii="Times" w:hAnsi="Times" w:cs="Times New Roman"/>
          <w:color w:val="000000"/>
          <w:sz w:val="27"/>
          <w:szCs w:val="27"/>
        </w:rPr>
        <w:t xml:space="preserve"> de cursos de Ciências, Química, Física e Biologia (Borges, 1991) e entre docentes que atuam na educação continuada de professores de Ciências e Matemática (Borges, 1995, 1997), destacando a inter-relação entre concepções sobre a natureza das ciências e a educação em Ciências(Zylbersztajn e Borges, 1995).</w:t>
      </w:r>
      <w:r w:rsidRPr="005E3A84">
        <w:rPr>
          <w:rFonts w:ascii="Times" w:hAnsi="Times" w:cs="Times New Roman"/>
          <w:b/>
          <w:bCs/>
          <w:color w:val="000000"/>
          <w:sz w:val="27"/>
          <w:szCs w:val="27"/>
        </w:rPr>
        <w:t> </w:t>
      </w:r>
      <w:r w:rsidRPr="005E3A84">
        <w:rPr>
          <w:rFonts w:ascii="Times" w:hAnsi="Times" w:cs="Times New Roman"/>
          <w:color w:val="000000"/>
          <w:sz w:val="27"/>
          <w:szCs w:val="27"/>
        </w:rPr>
        <w:t>Entretanto, essas pesquisas restringem-se a um debate epistemológico, necessário, mas não suficiente para mudar a concepção tradicional das ciências, empirista, com ênfase na neutralidade da observação. Por isto o presente estudo propõe a abordagem do problema integrando teoria e prática, através de uma reflexão sobre as concepções de ciências e de educação relacionadas à utilização dos experimentos interativos do MCT.</w:t>
      </w:r>
    </w:p>
    <w:p w14:paraId="070C8607"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Quanto à educação continuada de professores, o museu, através do Núcleo de Apoio à Educação em Ciências e Matemática (NAECIM), já está fazendo um atendimento a professores de escolas que programam visitas com alunos, através do</w:t>
      </w:r>
      <w:r w:rsidRPr="005E3A84">
        <w:rPr>
          <w:rFonts w:ascii="Times" w:hAnsi="Times" w:cs="Times New Roman"/>
          <w:b/>
          <w:bCs/>
          <w:color w:val="000000"/>
          <w:sz w:val="27"/>
          <w:szCs w:val="27"/>
        </w:rPr>
        <w:t> </w:t>
      </w:r>
      <w:r w:rsidRPr="005E3A84">
        <w:rPr>
          <w:rFonts w:ascii="Times" w:hAnsi="Times" w:cs="Times New Roman"/>
          <w:color w:val="000000"/>
          <w:sz w:val="27"/>
          <w:szCs w:val="27"/>
        </w:rPr>
        <w:t>"</w:t>
      </w:r>
      <w:r w:rsidRPr="005E3A84">
        <w:rPr>
          <w:rFonts w:ascii="Times" w:hAnsi="Times" w:cs="Times New Roman"/>
          <w:i/>
          <w:iCs/>
          <w:color w:val="000000"/>
          <w:sz w:val="27"/>
          <w:szCs w:val="27"/>
        </w:rPr>
        <w:t>Projeto Interatividade do MCT – Preparação de Visitas Orientadas</w:t>
      </w:r>
      <w:r w:rsidRPr="005E3A84">
        <w:rPr>
          <w:rFonts w:ascii="Times" w:hAnsi="Times" w:cs="Times New Roman"/>
          <w:color w:val="000000"/>
          <w:sz w:val="27"/>
          <w:szCs w:val="27"/>
        </w:rPr>
        <w:t>". Eles são convidados a visitar o museu, onde recebem orientações e sugestões de roteiros de visitas e podem inscrever-se em oficinas pedagógicas específicas. Mas a maioria leva seus alunos ao museu sem uma preparação prévia, como foi constatado no teste piloto desta pesquisa.</w:t>
      </w:r>
    </w:p>
    <w:p w14:paraId="067E79A3"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O MCT pode ser uma alternativa para construir conhecimentos. Possibilita despertar a investigação e a crítica se enfatizar, além da aquisição de conhecimentos científicos e tecnológicos, o desenvolvimento de habilidades de pensar, agir e solucionar problemas. Mas isto depende da orientação do professor. Para uma utilização mais adequada dos experimentos interativos, é importante rejeitar a repetição mecânica de roteiros preestabelecidos nas atividades experimentais, destacando o conhecimento construído nas diversas ciências, aliando-o a concepções atualizadas sobre a natureza do conhecimento científico e a fundamentos educacionais.</w:t>
      </w:r>
    </w:p>
    <w:p w14:paraId="3D0D1371"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xml:space="preserve">    Segundo os pressupostos filosóficos e educacionais do MCT, explicitados no seu Plano </w:t>
      </w:r>
      <w:proofErr w:type="spellStart"/>
      <w:r w:rsidRPr="005E3A84">
        <w:rPr>
          <w:rFonts w:ascii="Times" w:hAnsi="Times" w:cs="Times New Roman"/>
          <w:color w:val="000000"/>
          <w:sz w:val="27"/>
          <w:szCs w:val="27"/>
        </w:rPr>
        <w:t>Museográfico</w:t>
      </w:r>
      <w:proofErr w:type="spellEnd"/>
      <w:r w:rsidRPr="005E3A84">
        <w:rPr>
          <w:rFonts w:ascii="Times" w:hAnsi="Times" w:cs="Times New Roman"/>
          <w:color w:val="000000"/>
          <w:sz w:val="27"/>
          <w:szCs w:val="27"/>
        </w:rPr>
        <w:t>, surge como desafio a busca de novas formas de atuação que permitam </w:t>
      </w:r>
      <w:r w:rsidRPr="005E3A84">
        <w:rPr>
          <w:rFonts w:ascii="Times" w:hAnsi="Times" w:cs="Times New Roman"/>
          <w:i/>
          <w:iCs/>
          <w:color w:val="000000"/>
          <w:sz w:val="27"/>
          <w:szCs w:val="27"/>
        </w:rPr>
        <w:t xml:space="preserve">"complementar e melhorar as possibilidades do sistema formal na educação dos que ainda </w:t>
      </w:r>
      <w:proofErr w:type="spellStart"/>
      <w:r w:rsidRPr="005E3A84">
        <w:rPr>
          <w:rFonts w:ascii="Times" w:hAnsi="Times" w:cs="Times New Roman"/>
          <w:i/>
          <w:iCs/>
          <w:color w:val="000000"/>
          <w:sz w:val="27"/>
          <w:szCs w:val="27"/>
        </w:rPr>
        <w:t>freqüentam</w:t>
      </w:r>
      <w:proofErr w:type="spellEnd"/>
      <w:r w:rsidRPr="005E3A84">
        <w:rPr>
          <w:rFonts w:ascii="Times" w:hAnsi="Times" w:cs="Times New Roman"/>
          <w:i/>
          <w:iCs/>
          <w:color w:val="000000"/>
          <w:sz w:val="27"/>
          <w:szCs w:val="27"/>
        </w:rPr>
        <w:t xml:space="preserve"> os bancos escolares, nos três graus de ensino</w:t>
      </w:r>
      <w:r w:rsidRPr="005E3A84">
        <w:rPr>
          <w:rFonts w:ascii="Times" w:hAnsi="Times" w:cs="Times New Roman"/>
          <w:color w:val="000000"/>
          <w:sz w:val="27"/>
          <w:szCs w:val="27"/>
        </w:rPr>
        <w:t>" (Moraes, 1997, p.7), envolvendo tanto a formação inicial como o processo de educação continuada dos professores que atuam nas escolas. O MCT apresenta condições excepcionais para isso, considerando-se sua estrutura, constituída pelo prédio, o acervo, o pessoal e o público, com ênfase na organização de exposições. O próprio museu, como um todo, constitui-se num "</w:t>
      </w:r>
      <w:r w:rsidRPr="005E3A84">
        <w:rPr>
          <w:rFonts w:ascii="Times" w:hAnsi="Times" w:cs="Times New Roman"/>
          <w:i/>
          <w:iCs/>
          <w:color w:val="000000"/>
          <w:sz w:val="27"/>
          <w:szCs w:val="27"/>
        </w:rPr>
        <w:t>centro de referência para a educação científica em nível regional e internacional"</w:t>
      </w:r>
      <w:r w:rsidRPr="005E3A84">
        <w:rPr>
          <w:rFonts w:ascii="Times" w:hAnsi="Times" w:cs="Times New Roman"/>
          <w:color w:val="000000"/>
          <w:sz w:val="27"/>
          <w:szCs w:val="27"/>
        </w:rPr>
        <w:t> (Ibid., p.6), resultando de um processo que se desenvolve há quase quatro décadas.</w:t>
      </w:r>
      <w:r w:rsidRPr="005E3A84">
        <w:rPr>
          <w:rFonts w:ascii="Times" w:hAnsi="Times" w:cs="Times New Roman"/>
          <w:color w:val="000000"/>
          <w:sz w:val="27"/>
          <w:szCs w:val="27"/>
        </w:rPr>
        <w:br/>
        <w:t> </w:t>
      </w:r>
    </w:p>
    <w:p w14:paraId="39AFBCDA"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b/>
          <w:bCs/>
          <w:color w:val="000000"/>
          <w:sz w:val="27"/>
          <w:szCs w:val="27"/>
        </w:rPr>
        <w:t>Histórico e experiência prévia do MCT</w:t>
      </w:r>
    </w:p>
    <w:p w14:paraId="25ECD921"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xml:space="preserve">    A concretização do atual Museu de Ciências e Tecnologia (MCT-UBEA-PUCRS) levou cinco anos. Foi inaugurado em 14 de dezembro de 1998, contando com mais de seiscentos experimentos interativos, </w:t>
      </w:r>
      <w:proofErr w:type="spellStart"/>
      <w:r w:rsidRPr="005E3A84">
        <w:rPr>
          <w:rFonts w:ascii="Times" w:hAnsi="Times" w:cs="Times New Roman"/>
          <w:color w:val="000000"/>
          <w:sz w:val="27"/>
          <w:szCs w:val="27"/>
        </w:rPr>
        <w:t>multimeios</w:t>
      </w:r>
      <w:proofErr w:type="spellEnd"/>
      <w:r w:rsidRPr="005E3A84">
        <w:rPr>
          <w:rFonts w:ascii="Times" w:hAnsi="Times" w:cs="Times New Roman"/>
          <w:color w:val="000000"/>
          <w:sz w:val="27"/>
          <w:szCs w:val="27"/>
        </w:rPr>
        <w:t xml:space="preserve"> diversos, </w:t>
      </w:r>
      <w:proofErr w:type="spellStart"/>
      <w:r w:rsidRPr="005E3A84">
        <w:rPr>
          <w:rFonts w:ascii="Times" w:hAnsi="Times" w:cs="Times New Roman"/>
          <w:color w:val="000000"/>
          <w:sz w:val="27"/>
          <w:szCs w:val="27"/>
        </w:rPr>
        <w:t>dioramas</w:t>
      </w:r>
      <w:proofErr w:type="spellEnd"/>
      <w:r w:rsidRPr="005E3A84">
        <w:rPr>
          <w:rFonts w:ascii="Times" w:hAnsi="Times" w:cs="Times New Roman"/>
          <w:color w:val="000000"/>
          <w:sz w:val="27"/>
          <w:szCs w:val="27"/>
        </w:rPr>
        <w:t xml:space="preserve"> e grande número de outras atrações. Tudo isso iniciou em 1964, quando o diretor, </w:t>
      </w:r>
      <w:proofErr w:type="spellStart"/>
      <w:r w:rsidRPr="005E3A84">
        <w:rPr>
          <w:rFonts w:ascii="Times" w:hAnsi="Times" w:cs="Times New Roman"/>
          <w:color w:val="000000"/>
          <w:sz w:val="27"/>
          <w:szCs w:val="27"/>
        </w:rPr>
        <w:t>Jeter</w:t>
      </w:r>
      <w:proofErr w:type="spellEnd"/>
      <w:r w:rsidRPr="005E3A84">
        <w:rPr>
          <w:rFonts w:ascii="Times" w:hAnsi="Times" w:cs="Times New Roman"/>
          <w:color w:val="000000"/>
          <w:sz w:val="27"/>
          <w:szCs w:val="27"/>
        </w:rPr>
        <w:t xml:space="preserve"> Jorge </w:t>
      </w:r>
      <w:proofErr w:type="spellStart"/>
      <w:r w:rsidRPr="005E3A84">
        <w:rPr>
          <w:rFonts w:ascii="Times" w:hAnsi="Times" w:cs="Times New Roman"/>
          <w:color w:val="000000"/>
          <w:sz w:val="27"/>
          <w:szCs w:val="27"/>
        </w:rPr>
        <w:t>Bertoletti</w:t>
      </w:r>
      <w:proofErr w:type="spellEnd"/>
      <w:r w:rsidRPr="005E3A84">
        <w:rPr>
          <w:rFonts w:ascii="Times" w:hAnsi="Times" w:cs="Times New Roman"/>
          <w:color w:val="000000"/>
          <w:sz w:val="27"/>
          <w:szCs w:val="27"/>
        </w:rPr>
        <w:t>, passou a organizar coleções já reunidas anteriormente. Em 1967 houve a criação oficial do Museu, que, a partir de então, ampliou gradualmente suas funções e seus espaços, até chegar ao que conhecemos hoje.</w:t>
      </w:r>
    </w:p>
    <w:p w14:paraId="0A5289FA"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xml:space="preserve">    A equipe do museu tem desenvolvido um grande número de projetos, financiados por instituições nacionais e internacionais, como FAPERGS, PADCT/CAPES, Fundação Vitae, Fundação </w:t>
      </w:r>
      <w:proofErr w:type="spellStart"/>
      <w:r w:rsidRPr="005E3A84">
        <w:rPr>
          <w:rFonts w:ascii="Times" w:hAnsi="Times" w:cs="Times New Roman"/>
          <w:color w:val="000000"/>
          <w:sz w:val="27"/>
          <w:szCs w:val="27"/>
        </w:rPr>
        <w:t>Kellogg</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Smithsonian</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Institution</w:t>
      </w:r>
      <w:proofErr w:type="spellEnd"/>
      <w:r w:rsidRPr="005E3A84">
        <w:rPr>
          <w:rFonts w:ascii="Times" w:hAnsi="Times" w:cs="Times New Roman"/>
          <w:color w:val="000000"/>
          <w:sz w:val="27"/>
          <w:szCs w:val="27"/>
        </w:rPr>
        <w:t xml:space="preserve">, Universidade de </w:t>
      </w:r>
      <w:proofErr w:type="spellStart"/>
      <w:r w:rsidRPr="005E3A84">
        <w:rPr>
          <w:rFonts w:ascii="Times" w:hAnsi="Times" w:cs="Times New Roman"/>
          <w:color w:val="000000"/>
          <w:sz w:val="27"/>
          <w:szCs w:val="27"/>
        </w:rPr>
        <w:t>Tübingen</w:t>
      </w:r>
      <w:proofErr w:type="spellEnd"/>
      <w:r w:rsidRPr="005E3A84">
        <w:rPr>
          <w:rFonts w:ascii="Times" w:hAnsi="Times" w:cs="Times New Roman"/>
          <w:color w:val="000000"/>
          <w:sz w:val="27"/>
          <w:szCs w:val="27"/>
        </w:rPr>
        <w:t>. Foram também criados convênios com muitas universidades, secretarias de estado e municípios, especialmente do Rio Grande do Sul. Para isso o museu conta com um quadro funcional composto de doutores, mestres, técnicos e estagiários das mais diferentes áreas de conhecimento.</w:t>
      </w:r>
    </w:p>
    <w:p w14:paraId="1B83FE22"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O MCT, por ser interativo e dinâmico, pode incentivar a compreensão dos princípios das ciências e de suas aplicações tecnológicas, pois suas ações fundamentam-se em pressupostos que valorizam duas dimensões complementares: a primeira enfatiza conhecimentos e a segunda desenvolve habilidades de pensar, agir e aprender a aprender, que permitem buscar o conhecimento por conta própria. Isto possibilita melhores condições de sobrevivência numa realidade em que estão cada vez mais presentes a ciência e a tecnologia.</w:t>
      </w:r>
    </w:p>
    <w:p w14:paraId="31B92EAD"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O museu integra em suas ações a pesquisa e as exposições. Sendo concebido dentro da concepção dos modernos museus interativos, tornou-se um espaço de grande riqueza e diversidade para complementar a educação científica desenvolvida nas escolas e para a formação inicial e continuada de professores. É importante destacar, neste contexto, o trabalho que vem sendo realizado pelo MCT em relação ao processo de educação continuada, através de:</w:t>
      </w:r>
    </w:p>
    <w:p w14:paraId="284071E6" w14:textId="77777777" w:rsidR="005E3A84" w:rsidRPr="005E3A84" w:rsidRDefault="005E3A84" w:rsidP="00E7690C">
      <w:pPr>
        <w:numPr>
          <w:ilvl w:val="0"/>
          <w:numId w:val="1"/>
        </w:numPr>
        <w:spacing w:before="100" w:beforeAutospacing="1" w:after="100" w:afterAutospacing="1"/>
        <w:jc w:val="both"/>
        <w:rPr>
          <w:rFonts w:ascii="Times" w:eastAsia="Times New Roman" w:hAnsi="Times" w:cs="Times New Roman"/>
          <w:color w:val="000000"/>
          <w:sz w:val="27"/>
          <w:szCs w:val="27"/>
        </w:rPr>
      </w:pPr>
      <w:r w:rsidRPr="005E3A84">
        <w:rPr>
          <w:rFonts w:ascii="Times" w:eastAsia="Times New Roman" w:hAnsi="Times" w:cs="Times New Roman"/>
          <w:b/>
          <w:bCs/>
          <w:color w:val="000000"/>
          <w:sz w:val="27"/>
          <w:szCs w:val="27"/>
        </w:rPr>
        <w:t>oficinas pedagógicas</w:t>
      </w:r>
      <w:r w:rsidRPr="005E3A84">
        <w:rPr>
          <w:rFonts w:ascii="Times" w:eastAsia="Times New Roman" w:hAnsi="Times" w:cs="Times New Roman"/>
          <w:color w:val="000000"/>
          <w:sz w:val="27"/>
          <w:szCs w:val="27"/>
        </w:rPr>
        <w:t> oferecidas a professores;</w:t>
      </w:r>
    </w:p>
    <w:p w14:paraId="4B5E503B" w14:textId="77777777" w:rsidR="005E3A84" w:rsidRPr="005E3A84" w:rsidRDefault="005E3A84" w:rsidP="00E7690C">
      <w:pPr>
        <w:numPr>
          <w:ilvl w:val="0"/>
          <w:numId w:val="1"/>
        </w:numPr>
        <w:spacing w:before="100" w:beforeAutospacing="1" w:after="100" w:afterAutospacing="1"/>
        <w:jc w:val="both"/>
        <w:rPr>
          <w:rFonts w:ascii="Times" w:eastAsia="Times New Roman" w:hAnsi="Times" w:cs="Times New Roman"/>
          <w:color w:val="000000"/>
          <w:sz w:val="27"/>
          <w:szCs w:val="27"/>
        </w:rPr>
      </w:pPr>
      <w:r w:rsidRPr="005E3A84">
        <w:rPr>
          <w:rFonts w:ascii="Times" w:eastAsia="Times New Roman" w:hAnsi="Times" w:cs="Times New Roman"/>
          <w:b/>
          <w:bCs/>
          <w:color w:val="000000"/>
          <w:sz w:val="27"/>
          <w:szCs w:val="27"/>
        </w:rPr>
        <w:t>projeto "</w:t>
      </w:r>
      <w:r w:rsidRPr="005E3A84">
        <w:rPr>
          <w:rFonts w:ascii="Times" w:eastAsia="Times New Roman" w:hAnsi="Times" w:cs="Times New Roman"/>
          <w:b/>
          <w:bCs/>
          <w:i/>
          <w:iCs/>
          <w:color w:val="000000"/>
          <w:sz w:val="27"/>
          <w:szCs w:val="27"/>
        </w:rPr>
        <w:t>Interatividade do MCT – Preparação de Visitas Orientadas</w:t>
      </w:r>
      <w:r w:rsidRPr="005E3A84">
        <w:rPr>
          <w:rFonts w:ascii="Times" w:eastAsia="Times New Roman" w:hAnsi="Times" w:cs="Times New Roman"/>
          <w:b/>
          <w:bCs/>
          <w:color w:val="000000"/>
          <w:sz w:val="27"/>
          <w:szCs w:val="27"/>
        </w:rPr>
        <w:t>"</w:t>
      </w:r>
      <w:r w:rsidRPr="005E3A84">
        <w:rPr>
          <w:rFonts w:ascii="Times" w:eastAsia="Times New Roman" w:hAnsi="Times" w:cs="Times New Roman"/>
          <w:color w:val="000000"/>
          <w:sz w:val="27"/>
          <w:szCs w:val="27"/>
        </w:rPr>
        <w:t xml:space="preserve"> (coordenado por Berenice A. </w:t>
      </w:r>
      <w:proofErr w:type="spellStart"/>
      <w:r w:rsidRPr="005E3A84">
        <w:rPr>
          <w:rFonts w:ascii="Times" w:eastAsia="Times New Roman" w:hAnsi="Times" w:cs="Times New Roman"/>
          <w:color w:val="000000"/>
          <w:sz w:val="27"/>
          <w:szCs w:val="27"/>
        </w:rPr>
        <w:t>Rosito</w:t>
      </w:r>
      <w:proofErr w:type="spellEnd"/>
      <w:r w:rsidRPr="005E3A84">
        <w:rPr>
          <w:rFonts w:ascii="Times" w:eastAsia="Times New Roman" w:hAnsi="Times" w:cs="Times New Roman"/>
          <w:color w:val="000000"/>
          <w:sz w:val="27"/>
          <w:szCs w:val="27"/>
        </w:rPr>
        <w:t xml:space="preserve">, </w:t>
      </w:r>
      <w:proofErr w:type="spellStart"/>
      <w:r w:rsidRPr="005E3A84">
        <w:rPr>
          <w:rFonts w:ascii="Times" w:eastAsia="Times New Roman" w:hAnsi="Times" w:cs="Times New Roman"/>
          <w:color w:val="000000"/>
          <w:sz w:val="27"/>
          <w:szCs w:val="27"/>
        </w:rPr>
        <w:t>Concetta</w:t>
      </w:r>
      <w:proofErr w:type="spellEnd"/>
      <w:r w:rsidRPr="005E3A84">
        <w:rPr>
          <w:rFonts w:ascii="Times" w:eastAsia="Times New Roman" w:hAnsi="Times" w:cs="Times New Roman"/>
          <w:color w:val="000000"/>
          <w:sz w:val="27"/>
          <w:szCs w:val="27"/>
        </w:rPr>
        <w:t xml:space="preserve"> S. </w:t>
      </w:r>
      <w:proofErr w:type="spellStart"/>
      <w:r w:rsidRPr="005E3A84">
        <w:rPr>
          <w:rFonts w:ascii="Times" w:eastAsia="Times New Roman" w:hAnsi="Times" w:cs="Times New Roman"/>
          <w:color w:val="000000"/>
          <w:sz w:val="27"/>
          <w:szCs w:val="27"/>
        </w:rPr>
        <w:t>Ferraro</w:t>
      </w:r>
      <w:proofErr w:type="spellEnd"/>
      <w:r w:rsidRPr="005E3A84">
        <w:rPr>
          <w:rFonts w:ascii="Times" w:eastAsia="Times New Roman" w:hAnsi="Times" w:cs="Times New Roman"/>
          <w:color w:val="000000"/>
          <w:sz w:val="27"/>
          <w:szCs w:val="27"/>
        </w:rPr>
        <w:t xml:space="preserve"> e Roque Moraes);</w:t>
      </w:r>
    </w:p>
    <w:p w14:paraId="7C38D2CD" w14:textId="77777777" w:rsidR="005E3A84" w:rsidRPr="005E3A84" w:rsidRDefault="005E3A84" w:rsidP="00E7690C">
      <w:pPr>
        <w:numPr>
          <w:ilvl w:val="0"/>
          <w:numId w:val="1"/>
        </w:numPr>
        <w:spacing w:before="100" w:beforeAutospacing="1" w:after="100" w:afterAutospacing="1"/>
        <w:jc w:val="both"/>
        <w:rPr>
          <w:rFonts w:ascii="Times" w:eastAsia="Times New Roman" w:hAnsi="Times" w:cs="Times New Roman"/>
          <w:color w:val="000000"/>
          <w:sz w:val="27"/>
          <w:szCs w:val="27"/>
        </w:rPr>
      </w:pPr>
      <w:r w:rsidRPr="005E3A84">
        <w:rPr>
          <w:rFonts w:ascii="Times" w:eastAsia="Times New Roman" w:hAnsi="Times" w:cs="Times New Roman"/>
          <w:b/>
          <w:bCs/>
          <w:color w:val="000000"/>
          <w:sz w:val="27"/>
          <w:szCs w:val="27"/>
        </w:rPr>
        <w:t>pesquisa "</w:t>
      </w:r>
      <w:r w:rsidRPr="005E3A84">
        <w:rPr>
          <w:rFonts w:ascii="Times" w:eastAsia="Times New Roman" w:hAnsi="Times" w:cs="Times New Roman"/>
          <w:b/>
          <w:bCs/>
          <w:i/>
          <w:iCs/>
          <w:color w:val="000000"/>
          <w:sz w:val="27"/>
          <w:szCs w:val="27"/>
        </w:rPr>
        <w:t>Educação em Ciências: Preparando Cidadãos para o Novo Milênio</w:t>
      </w:r>
      <w:r w:rsidRPr="005E3A84">
        <w:rPr>
          <w:rFonts w:ascii="Times" w:eastAsia="Times New Roman" w:hAnsi="Times" w:cs="Times New Roman"/>
          <w:b/>
          <w:bCs/>
          <w:color w:val="000000"/>
          <w:sz w:val="27"/>
          <w:szCs w:val="27"/>
        </w:rPr>
        <w:t>"</w:t>
      </w:r>
      <w:r w:rsidRPr="005E3A84">
        <w:rPr>
          <w:rFonts w:ascii="Times" w:eastAsia="Times New Roman" w:hAnsi="Times" w:cs="Times New Roman"/>
          <w:color w:val="000000"/>
          <w:sz w:val="27"/>
          <w:szCs w:val="27"/>
        </w:rPr>
        <w:t> (coordenação de Roque Moraes, financiamento do CNPq);</w:t>
      </w:r>
    </w:p>
    <w:p w14:paraId="2AFC0DD7" w14:textId="77777777" w:rsidR="005E3A84" w:rsidRPr="005E3A84" w:rsidRDefault="005E3A84" w:rsidP="00E7690C">
      <w:pPr>
        <w:numPr>
          <w:ilvl w:val="0"/>
          <w:numId w:val="1"/>
        </w:numPr>
        <w:spacing w:before="100" w:beforeAutospacing="1" w:after="100" w:afterAutospacing="1"/>
        <w:jc w:val="both"/>
        <w:rPr>
          <w:rFonts w:ascii="Times" w:eastAsia="Times New Roman" w:hAnsi="Times" w:cs="Times New Roman"/>
          <w:color w:val="000000"/>
          <w:sz w:val="27"/>
          <w:szCs w:val="27"/>
        </w:rPr>
      </w:pPr>
      <w:r w:rsidRPr="005E3A84">
        <w:rPr>
          <w:rFonts w:ascii="Times" w:eastAsia="Times New Roman" w:hAnsi="Times" w:cs="Times New Roman"/>
          <w:b/>
          <w:bCs/>
          <w:color w:val="000000"/>
          <w:sz w:val="27"/>
          <w:szCs w:val="27"/>
        </w:rPr>
        <w:t>outras pesquisas</w:t>
      </w:r>
      <w:r w:rsidRPr="005E3A84">
        <w:rPr>
          <w:rFonts w:ascii="Times" w:eastAsia="Times New Roman" w:hAnsi="Times" w:cs="Times New Roman"/>
          <w:color w:val="000000"/>
          <w:sz w:val="27"/>
          <w:szCs w:val="27"/>
        </w:rPr>
        <w:t> envolvendo a educação em Ciências, entre as quais as "</w:t>
      </w:r>
      <w:r w:rsidRPr="005E3A84">
        <w:rPr>
          <w:rFonts w:ascii="Times" w:eastAsia="Times New Roman" w:hAnsi="Times" w:cs="Times New Roman"/>
          <w:i/>
          <w:iCs/>
          <w:color w:val="000000"/>
          <w:sz w:val="27"/>
          <w:szCs w:val="27"/>
        </w:rPr>
        <w:t>Investigando o Ensino e a Aprendizagem das Estratégias de Resolução de Problemas Aritméticos nas Séries Iniciais"</w:t>
      </w:r>
      <w:r w:rsidRPr="005E3A84">
        <w:rPr>
          <w:rFonts w:ascii="Times" w:eastAsia="Times New Roman" w:hAnsi="Times" w:cs="Times New Roman"/>
          <w:color w:val="000000"/>
          <w:sz w:val="27"/>
          <w:szCs w:val="27"/>
        </w:rPr>
        <w:t> (coordenação de Elaine Vieira, financiamento da FAPERGS);</w:t>
      </w:r>
    </w:p>
    <w:p w14:paraId="22ABC541" w14:textId="77777777" w:rsidR="005E3A84" w:rsidRPr="005E3A84" w:rsidRDefault="005E3A84" w:rsidP="00E7690C">
      <w:pPr>
        <w:numPr>
          <w:ilvl w:val="0"/>
          <w:numId w:val="1"/>
        </w:numPr>
        <w:spacing w:before="100" w:beforeAutospacing="1" w:after="100" w:afterAutospacing="1"/>
        <w:jc w:val="both"/>
        <w:rPr>
          <w:rFonts w:ascii="Times" w:eastAsia="Times New Roman" w:hAnsi="Times" w:cs="Times New Roman"/>
          <w:color w:val="000000"/>
          <w:sz w:val="27"/>
          <w:szCs w:val="27"/>
        </w:rPr>
      </w:pPr>
      <w:r w:rsidRPr="005E3A84">
        <w:rPr>
          <w:rFonts w:ascii="Times" w:eastAsia="Times New Roman" w:hAnsi="Times" w:cs="Times New Roman"/>
          <w:color w:val="000000"/>
          <w:sz w:val="27"/>
          <w:szCs w:val="27"/>
        </w:rPr>
        <w:t>consultas ao </w:t>
      </w:r>
      <w:r w:rsidRPr="005E3A84">
        <w:rPr>
          <w:rFonts w:ascii="Times" w:eastAsia="Times New Roman" w:hAnsi="Times" w:cs="Times New Roman"/>
          <w:b/>
          <w:bCs/>
          <w:color w:val="000000"/>
          <w:sz w:val="27"/>
          <w:szCs w:val="27"/>
        </w:rPr>
        <w:t>SAGRES</w:t>
      </w:r>
      <w:r w:rsidRPr="005E3A84">
        <w:rPr>
          <w:rFonts w:ascii="Times" w:eastAsia="Times New Roman" w:hAnsi="Times" w:cs="Times New Roman"/>
          <w:color w:val="000000"/>
          <w:sz w:val="27"/>
          <w:szCs w:val="27"/>
        </w:rPr>
        <w:t> (Museu Virtual) pela Internet (http://sagres.mct.pucrs.br), que possibilita ao professor a definição de visitas e a programação de atividades.</w:t>
      </w:r>
    </w:p>
    <w:p w14:paraId="32BB016A" w14:textId="77777777" w:rsidR="005E3A84" w:rsidRPr="005E3A84" w:rsidRDefault="005E3A84" w:rsidP="00E7690C">
      <w:pPr>
        <w:jc w:val="both"/>
        <w:rPr>
          <w:rFonts w:ascii="Times New Roman" w:eastAsia="Times New Roman" w:hAnsi="Times New Roman" w:cs="Times New Roman"/>
          <w:sz w:val="20"/>
          <w:szCs w:val="20"/>
        </w:rPr>
      </w:pPr>
      <w:r w:rsidRPr="005E3A84">
        <w:rPr>
          <w:rFonts w:ascii="Times" w:eastAsia="Times New Roman" w:hAnsi="Times" w:cs="Times New Roman"/>
          <w:color w:val="000000"/>
          <w:sz w:val="27"/>
          <w:szCs w:val="27"/>
          <w:shd w:val="clear" w:color="auto" w:fill="FFFFFF"/>
        </w:rPr>
        <w:t xml:space="preserve">    Segundo </w:t>
      </w:r>
      <w:proofErr w:type="spellStart"/>
      <w:r w:rsidRPr="005E3A84">
        <w:rPr>
          <w:rFonts w:ascii="Times" w:eastAsia="Times New Roman" w:hAnsi="Times" w:cs="Times New Roman"/>
          <w:color w:val="000000"/>
          <w:sz w:val="27"/>
          <w:szCs w:val="27"/>
          <w:shd w:val="clear" w:color="auto" w:fill="FFFFFF"/>
        </w:rPr>
        <w:t>Cazelli</w:t>
      </w:r>
      <w:proofErr w:type="spellEnd"/>
      <w:r w:rsidRPr="005E3A84">
        <w:rPr>
          <w:rFonts w:ascii="Times" w:eastAsia="Times New Roman" w:hAnsi="Times" w:cs="Times New Roman"/>
          <w:color w:val="000000"/>
          <w:sz w:val="27"/>
          <w:szCs w:val="27"/>
          <w:shd w:val="clear" w:color="auto" w:fill="FFFFFF"/>
        </w:rPr>
        <w:t xml:space="preserve"> et al. (1999), em trabalho apresentado no II Encontro Nacional de Pesquisadores em Educação em Ciências (II ENPEC), os atuais museus de ciências focalizam a temática dos fenômenos e conceitos científicos, procurando garantir o engajamento intelectual dos usuários através de uma interação física dinâmica.</w:t>
      </w:r>
      <w:r w:rsidRPr="005E3A84">
        <w:rPr>
          <w:rFonts w:ascii="Times" w:eastAsia="Times New Roman" w:hAnsi="Times" w:cs="Times New Roman"/>
          <w:b/>
          <w:bCs/>
          <w:color w:val="000000"/>
          <w:sz w:val="27"/>
          <w:szCs w:val="27"/>
        </w:rPr>
        <w:t> </w:t>
      </w:r>
      <w:r w:rsidRPr="005E3A84">
        <w:rPr>
          <w:rFonts w:ascii="Times" w:eastAsia="Times New Roman" w:hAnsi="Times" w:cs="Times New Roman"/>
          <w:color w:val="000000"/>
          <w:sz w:val="27"/>
          <w:szCs w:val="27"/>
          <w:shd w:val="clear" w:color="auto" w:fill="FFFFFF"/>
        </w:rPr>
        <w:t>As tendências da educação em ciências e das propostas pedagógicas dos museus interativos destacam o papel da ação do sujeito na aprendizagem, em consonância com a tendência construtivista/cognitivista voltada à ampliação e evolução dos modelos mentais acerca dos fenômenos.</w:t>
      </w:r>
    </w:p>
    <w:p w14:paraId="4B321F31"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Assim como os museus interativos relacionam-se a concepções pedagógicas, subentendem concepções sobre a natureza e o desenvolvimento das ciências, que podem ser explicitadas ao refletirmos sobre empirismo, construtivismo e experimentação.</w:t>
      </w:r>
      <w:r w:rsidRPr="005E3A84">
        <w:rPr>
          <w:rFonts w:ascii="Times" w:hAnsi="Times" w:cs="Times New Roman"/>
          <w:color w:val="000000"/>
          <w:sz w:val="27"/>
          <w:szCs w:val="27"/>
        </w:rPr>
        <w:br/>
        <w:t> </w:t>
      </w:r>
    </w:p>
    <w:p w14:paraId="5CE372EA"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b/>
          <w:bCs/>
          <w:color w:val="000000"/>
          <w:sz w:val="27"/>
          <w:szCs w:val="27"/>
        </w:rPr>
        <w:t>Empirismo, construtivismo e experimentação</w:t>
      </w:r>
    </w:p>
    <w:p w14:paraId="1CBC6C3A"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A experimentação, no ensino de Ciências, relaciona-se a uma reação à "educação bancária" criticada por Paulo Freire (1987), que reduz o aluno a um depósito de conteúdos a serem cobrados nos testes. Mas isso não significa, necessariamente, uma mudança de concepção. Tanto o ensino expositivo como o ensino experimental podem ser empiristas, desde que considerem o conhecimento como sendo imposto de fora para dentro.</w:t>
      </w:r>
    </w:p>
    <w:p w14:paraId="0390B229"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xml:space="preserve">    O ensino experimental de Ciências tem origem em Francis Bacon (século XVII), que recomendava limpar a mente de preconceitos individuais e coletivos ao investigar, com receptividade aos dados oferecidos pela natureza. A ele são atribuídos os passos do "método científico": observação, formulação de hipóteses, experimentação, conclusão. Essa forma de trabalhar a experimentação é empirista: pressupõe a objetividade e a neutralidade da observação, como se </w:t>
      </w:r>
      <w:proofErr w:type="spellStart"/>
      <w:r w:rsidRPr="005E3A84">
        <w:rPr>
          <w:rFonts w:ascii="Times" w:hAnsi="Times" w:cs="Times New Roman"/>
          <w:color w:val="000000"/>
          <w:sz w:val="27"/>
          <w:szCs w:val="27"/>
        </w:rPr>
        <w:t>idéias</w:t>
      </w:r>
      <w:proofErr w:type="spellEnd"/>
      <w:r w:rsidRPr="005E3A84">
        <w:rPr>
          <w:rFonts w:ascii="Times" w:hAnsi="Times" w:cs="Times New Roman"/>
          <w:color w:val="000000"/>
          <w:sz w:val="27"/>
          <w:szCs w:val="27"/>
        </w:rPr>
        <w:t xml:space="preserve"> prévias não filtrassem e influenciassem as observações que fazemos. É também </w:t>
      </w:r>
      <w:proofErr w:type="spellStart"/>
      <w:r w:rsidRPr="005E3A84">
        <w:rPr>
          <w:rFonts w:ascii="Times" w:hAnsi="Times" w:cs="Times New Roman"/>
          <w:color w:val="000000"/>
          <w:sz w:val="27"/>
          <w:szCs w:val="27"/>
        </w:rPr>
        <w:t>indutivista</w:t>
      </w:r>
      <w:proofErr w:type="spellEnd"/>
      <w:r w:rsidRPr="005E3A84">
        <w:rPr>
          <w:rFonts w:ascii="Times" w:hAnsi="Times" w:cs="Times New Roman"/>
          <w:color w:val="000000"/>
          <w:sz w:val="27"/>
          <w:szCs w:val="27"/>
        </w:rPr>
        <w:t>, por dirigir-se do particular ao geral.</w:t>
      </w:r>
    </w:p>
    <w:p w14:paraId="610F6E23"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xml:space="preserve">    Mesmo quando se origina em problemas a investigar, a experimentação pode ser empirista e </w:t>
      </w:r>
      <w:proofErr w:type="spellStart"/>
      <w:r w:rsidRPr="005E3A84">
        <w:rPr>
          <w:rFonts w:ascii="Times" w:hAnsi="Times" w:cs="Times New Roman"/>
          <w:color w:val="000000"/>
          <w:sz w:val="27"/>
          <w:szCs w:val="27"/>
        </w:rPr>
        <w:t>indutivista</w:t>
      </w:r>
      <w:proofErr w:type="spellEnd"/>
      <w:r w:rsidRPr="005E3A84">
        <w:rPr>
          <w:rFonts w:ascii="Times" w:hAnsi="Times" w:cs="Times New Roman"/>
          <w:color w:val="000000"/>
          <w:sz w:val="27"/>
          <w:szCs w:val="27"/>
        </w:rPr>
        <w:t xml:space="preserve">. A partir de um problema que mobiliza o interesse, são feitas observações, comparações, medidas, registros, análise de dados, conclusões. Podem existir (ou não) hipóteses prévias para serem testadas. Mas isto não corresponde a uma mudança significativa em relação ao método experimental </w:t>
      </w:r>
      <w:proofErr w:type="spellStart"/>
      <w:r w:rsidRPr="005E3A84">
        <w:rPr>
          <w:rFonts w:ascii="Times" w:hAnsi="Times" w:cs="Times New Roman"/>
          <w:color w:val="000000"/>
          <w:sz w:val="27"/>
          <w:szCs w:val="27"/>
        </w:rPr>
        <w:t>baconiano</w:t>
      </w:r>
      <w:proofErr w:type="spellEnd"/>
      <w:r w:rsidRPr="005E3A84">
        <w:rPr>
          <w:rFonts w:ascii="Times" w:hAnsi="Times" w:cs="Times New Roman"/>
          <w:color w:val="000000"/>
          <w:sz w:val="27"/>
          <w:szCs w:val="27"/>
        </w:rPr>
        <w:t>, pois ainda está implícita a crença em evidências observacionais e experimentais que possam ser comprovadas e generalizadas. O conhecimento não é construído, é descoberto: já está dado, basta que o encontremos.</w:t>
      </w:r>
    </w:p>
    <w:p w14:paraId="28012B1A"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O empirismo está profundamente enraizado em nós, professores de Ciências, devido à nossa formação. Mas </w:t>
      </w:r>
      <w:r w:rsidRPr="005E3A84">
        <w:rPr>
          <w:rFonts w:ascii="Times" w:hAnsi="Times" w:cs="Times New Roman"/>
          <w:b/>
          <w:bCs/>
          <w:color w:val="000000"/>
          <w:sz w:val="27"/>
          <w:szCs w:val="27"/>
        </w:rPr>
        <w:t>não há observação neutra</w:t>
      </w:r>
      <w:r w:rsidRPr="005E3A84">
        <w:rPr>
          <w:rFonts w:ascii="Times" w:hAnsi="Times" w:cs="Times New Roman"/>
          <w:color w:val="000000"/>
          <w:sz w:val="27"/>
          <w:szCs w:val="27"/>
        </w:rPr>
        <w:t>. Como</w:t>
      </w:r>
      <w:r w:rsidR="00E7690C">
        <w:rPr>
          <w:rFonts w:ascii="Times" w:hAnsi="Times" w:cs="Times New Roman"/>
          <w:color w:val="000000"/>
          <w:sz w:val="27"/>
          <w:szCs w:val="27"/>
        </w:rPr>
        <w:t xml:space="preserve"> </w:t>
      </w:r>
      <w:bookmarkStart w:id="1" w:name="_GoBack"/>
      <w:bookmarkEnd w:id="1"/>
      <w:r w:rsidRPr="005E3A84">
        <w:rPr>
          <w:rFonts w:ascii="Times" w:hAnsi="Times" w:cs="Times New Roman"/>
          <w:color w:val="000000"/>
          <w:sz w:val="27"/>
          <w:szCs w:val="27"/>
        </w:rPr>
        <w:t>tem sido admitido a partir de Hanson (1985), observação e interpretação são simultâneas, indissociáveis e interdependentes. A interpretação está implícita no ato de observar.</w:t>
      </w:r>
    </w:p>
    <w:p w14:paraId="4FDF5DFC"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xml:space="preserve">    De modo geral, os cursos de graduação veiculam uma fundamentação empirista e </w:t>
      </w:r>
      <w:proofErr w:type="spellStart"/>
      <w:r w:rsidRPr="005E3A84">
        <w:rPr>
          <w:rFonts w:ascii="Times" w:hAnsi="Times" w:cs="Times New Roman"/>
          <w:color w:val="000000"/>
          <w:sz w:val="27"/>
          <w:szCs w:val="27"/>
        </w:rPr>
        <w:t>indutivista</w:t>
      </w:r>
      <w:proofErr w:type="spellEnd"/>
      <w:r w:rsidRPr="005E3A84">
        <w:rPr>
          <w:rFonts w:ascii="Times" w:hAnsi="Times" w:cs="Times New Roman"/>
          <w:color w:val="000000"/>
          <w:sz w:val="27"/>
          <w:szCs w:val="27"/>
        </w:rPr>
        <w:t xml:space="preserve"> sobre as ciências, relacionada a um método científico que parte de observações e experimentos para "descobrir" teorias e leis. Mas essas leis são construídas, não são evidentes por si mesmas. E, embora a crença na neutralidade das ciências naturais tenha sido profundamente abalada neste século, a partir de teorias como a relatividade, a mecânica quântica e a teoria atômica, essa discussão não é comum entre professores e alunos. Por essa razão, é importante a ênfase no debate epistemológico, envolvendo </w:t>
      </w:r>
      <w:proofErr w:type="spellStart"/>
      <w:r w:rsidRPr="005E3A84">
        <w:rPr>
          <w:rFonts w:ascii="Times" w:hAnsi="Times" w:cs="Times New Roman"/>
          <w:color w:val="000000"/>
          <w:sz w:val="27"/>
          <w:szCs w:val="27"/>
        </w:rPr>
        <w:t>idéias</w:t>
      </w:r>
      <w:proofErr w:type="spellEnd"/>
      <w:r w:rsidRPr="005E3A84">
        <w:rPr>
          <w:rFonts w:ascii="Times" w:hAnsi="Times" w:cs="Times New Roman"/>
          <w:color w:val="000000"/>
          <w:sz w:val="27"/>
          <w:szCs w:val="27"/>
        </w:rPr>
        <w:t xml:space="preserve"> sobre a natureza do conhecimento científico formuladas por filósofos das ciências como </w:t>
      </w:r>
      <w:proofErr w:type="spellStart"/>
      <w:r w:rsidRPr="005E3A84">
        <w:rPr>
          <w:rFonts w:ascii="Times" w:hAnsi="Times" w:cs="Times New Roman"/>
          <w:color w:val="000000"/>
          <w:sz w:val="27"/>
          <w:szCs w:val="27"/>
        </w:rPr>
        <w:t>Bachelard</w:t>
      </w:r>
      <w:proofErr w:type="spellEnd"/>
      <w:r w:rsidRPr="005E3A84">
        <w:rPr>
          <w:rFonts w:ascii="Times" w:hAnsi="Times" w:cs="Times New Roman"/>
          <w:color w:val="000000"/>
          <w:sz w:val="27"/>
          <w:szCs w:val="27"/>
        </w:rPr>
        <w:t xml:space="preserve">, Popper, Kuhn, </w:t>
      </w:r>
      <w:proofErr w:type="spellStart"/>
      <w:r w:rsidRPr="005E3A84">
        <w:rPr>
          <w:rFonts w:ascii="Times" w:hAnsi="Times" w:cs="Times New Roman"/>
          <w:color w:val="000000"/>
          <w:sz w:val="27"/>
          <w:szCs w:val="27"/>
        </w:rPr>
        <w:t>Feyerabend</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Lakatos</w:t>
      </w:r>
      <w:proofErr w:type="spellEnd"/>
      <w:r w:rsidRPr="005E3A84">
        <w:rPr>
          <w:rFonts w:ascii="Times" w:hAnsi="Times" w:cs="Times New Roman"/>
          <w:color w:val="000000"/>
          <w:sz w:val="27"/>
          <w:szCs w:val="27"/>
        </w:rPr>
        <w:t xml:space="preserve">, comentadas por Piaget e Garcia (1987) e por </w:t>
      </w:r>
      <w:proofErr w:type="spellStart"/>
      <w:r w:rsidRPr="005E3A84">
        <w:rPr>
          <w:rFonts w:ascii="Times" w:hAnsi="Times" w:cs="Times New Roman"/>
          <w:color w:val="000000"/>
          <w:sz w:val="27"/>
          <w:szCs w:val="27"/>
        </w:rPr>
        <w:t>Portocarrero</w:t>
      </w:r>
      <w:proofErr w:type="spellEnd"/>
      <w:r w:rsidRPr="005E3A84">
        <w:rPr>
          <w:rFonts w:ascii="Times" w:hAnsi="Times" w:cs="Times New Roman"/>
          <w:color w:val="000000"/>
          <w:sz w:val="27"/>
          <w:szCs w:val="27"/>
        </w:rPr>
        <w:t xml:space="preserve"> (1994), entre outros.</w:t>
      </w:r>
    </w:p>
    <w:p w14:paraId="472568B5"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xml:space="preserve">    O debate epistemológico não se limita à Filosofia das Ciências. Envolve também questões educacionais, valorizando a intersubjetividade e a interatividade e considerando a construção social da própria realidade (Berger e </w:t>
      </w:r>
      <w:proofErr w:type="spellStart"/>
      <w:r w:rsidRPr="005E3A84">
        <w:rPr>
          <w:rFonts w:ascii="Times" w:hAnsi="Times" w:cs="Times New Roman"/>
          <w:color w:val="000000"/>
          <w:sz w:val="27"/>
          <w:szCs w:val="27"/>
        </w:rPr>
        <w:t>Lukmann</w:t>
      </w:r>
      <w:proofErr w:type="spellEnd"/>
      <w:r w:rsidRPr="005E3A84">
        <w:rPr>
          <w:rFonts w:ascii="Times" w:hAnsi="Times" w:cs="Times New Roman"/>
          <w:color w:val="000000"/>
          <w:sz w:val="27"/>
          <w:szCs w:val="27"/>
        </w:rPr>
        <w:t>, 1994), que nos constrói enquanto a construímos. É importante tudo isto ser considerado nas reflexões envolvendo a educação em Ciências, proporcionando uma abertura maior e buscando alternativas inovadoras.</w:t>
      </w:r>
    </w:p>
    <w:p w14:paraId="012ED1A2"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Entretanto, o enfoque epistemológico da experimentação, nas aulas de Ciências, depende da concepção do professor. A experimentação, em si mesma, não traz o rótulo de empirista ou construtivista. Assim,</w:t>
      </w:r>
    </w:p>
    <w:p w14:paraId="7C2CDA36" w14:textId="77777777" w:rsidR="005E3A84" w:rsidRPr="005E3A84" w:rsidRDefault="005E3A84" w:rsidP="00E7690C">
      <w:pPr>
        <w:ind w:left="1440"/>
        <w:jc w:val="both"/>
        <w:rPr>
          <w:rFonts w:ascii="Times" w:eastAsia="Times New Roman" w:hAnsi="Times" w:cs="Times New Roman"/>
          <w:color w:val="000000"/>
          <w:sz w:val="27"/>
          <w:szCs w:val="27"/>
        </w:rPr>
      </w:pPr>
      <w:r w:rsidRPr="005E3A84">
        <w:rPr>
          <w:rFonts w:ascii="Times" w:eastAsia="Times New Roman" w:hAnsi="Times" w:cs="Times New Roman"/>
          <w:i/>
          <w:iCs/>
          <w:color w:val="000000"/>
          <w:sz w:val="27"/>
          <w:szCs w:val="27"/>
        </w:rPr>
        <w:t xml:space="preserve">Se o professor tiver consciência de que no mesmo experimento são possíveis interpretações diversas, relacionadas a conhecimentos e </w:t>
      </w:r>
      <w:proofErr w:type="spellStart"/>
      <w:r w:rsidRPr="005E3A84">
        <w:rPr>
          <w:rFonts w:ascii="Times" w:eastAsia="Times New Roman" w:hAnsi="Times" w:cs="Times New Roman"/>
          <w:i/>
          <w:iCs/>
          <w:color w:val="000000"/>
          <w:sz w:val="27"/>
          <w:szCs w:val="27"/>
        </w:rPr>
        <w:t>idéias</w:t>
      </w:r>
      <w:proofErr w:type="spellEnd"/>
      <w:r w:rsidRPr="005E3A84">
        <w:rPr>
          <w:rFonts w:ascii="Times" w:eastAsia="Times New Roman" w:hAnsi="Times" w:cs="Times New Roman"/>
          <w:i/>
          <w:iCs/>
          <w:color w:val="000000"/>
          <w:sz w:val="27"/>
          <w:szCs w:val="27"/>
        </w:rPr>
        <w:t xml:space="preserve"> prévias, seu trabalho não será empirista. (...) A observação não será considerada óbvia. Se fosse, e se a experimentação permitisse um conhecimento evidente, as mudanças conceituais que aconteceram na história das ciências não teriam sido tão demoradas e difíceis. Todo o desenvolvimento científico resultou de uma lenta construção, intercalada por rupturas e crises. Por que, então, imaginar que o ensino experimental seja suficiente para os alunos redescobrirem teorias e leis? </w:t>
      </w:r>
      <w:r w:rsidRPr="005E3A84">
        <w:rPr>
          <w:rFonts w:ascii="Times" w:eastAsia="Times New Roman" w:hAnsi="Times" w:cs="Times New Roman"/>
          <w:color w:val="000000"/>
          <w:sz w:val="27"/>
          <w:szCs w:val="27"/>
        </w:rPr>
        <w:t>(Borges, 2000)</w:t>
      </w:r>
    </w:p>
    <w:p w14:paraId="5FBC49D2" w14:textId="77777777" w:rsidR="005E3A84" w:rsidRPr="005E3A84" w:rsidRDefault="005E3A84" w:rsidP="00E7690C">
      <w:pPr>
        <w:jc w:val="both"/>
        <w:rPr>
          <w:rFonts w:ascii="Times New Roman" w:eastAsia="Times New Roman" w:hAnsi="Times New Roman" w:cs="Times New Roman"/>
          <w:sz w:val="20"/>
          <w:szCs w:val="20"/>
        </w:rPr>
      </w:pPr>
      <w:r w:rsidRPr="005E3A84">
        <w:rPr>
          <w:rFonts w:ascii="Times" w:eastAsia="Times New Roman" w:hAnsi="Times" w:cs="Times New Roman"/>
          <w:color w:val="000000"/>
          <w:sz w:val="27"/>
          <w:szCs w:val="27"/>
          <w:shd w:val="clear" w:color="auto" w:fill="FFFFFF"/>
        </w:rPr>
        <w:t>    Mas como trabalhar a experimentação, numa concepção construtivista de ensino e de aprendizagem?</w:t>
      </w:r>
    </w:p>
    <w:p w14:paraId="5568DA93"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xml:space="preserve">    É fundamental que haja interação teórico-prática – ação e reflexão. O método experimental pode ser tratado de modo construtivista pelo professor, se ele desafiar os alunos a planejarem e buscarem soluções, </w:t>
      </w:r>
      <w:proofErr w:type="spellStart"/>
      <w:r w:rsidRPr="005E3A84">
        <w:rPr>
          <w:rFonts w:ascii="Times" w:hAnsi="Times" w:cs="Times New Roman"/>
          <w:color w:val="000000"/>
          <w:sz w:val="27"/>
          <w:szCs w:val="27"/>
        </w:rPr>
        <w:t>participativamente</w:t>
      </w:r>
      <w:proofErr w:type="spellEnd"/>
      <w:r w:rsidRPr="005E3A84">
        <w:rPr>
          <w:rFonts w:ascii="Times" w:hAnsi="Times" w:cs="Times New Roman"/>
          <w:color w:val="000000"/>
          <w:sz w:val="27"/>
          <w:szCs w:val="27"/>
        </w:rPr>
        <w:t>, tendo consciência da diversidade das concepções envolvidas e da sua impregnação pelo senso comum. Portanto, são muito importantes a discussão e a reflexão em torno dos resultados dos experimentos. Por exemplo, após a visita ao museu, em sala de aula, é necessário retomar e colocar em debate as impressões e os registros dos alunos quanto ao que vivenciaram no museu interativo.</w:t>
      </w:r>
    </w:p>
    <w:p w14:paraId="329618B6"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Interação é uma ação nos dois sentidos: tem ida e volta. Influenciamos e somos influenciados. Modificamos o meio enquanto ele nos modifica. Construímos a realidade que nos constrói como pessoas capazes de conhecer. Assim, um bom experimento interativo personaliza a experiência de cada um e atende às individualidades de conhecimentos e de interesses prévios. Em qualquer caso, são construídos modelos que permitem uma ponte entre teorias, conceitos e fenômenos científicos, através da interatividade.</w:t>
      </w:r>
    </w:p>
    <w:p w14:paraId="433ED9C1"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Isso é facilitado pelas diferentes formas de participação de quem vista um museu, possibilitando, através da exploração ativa e de ricas experiências afetivas, culturais e cognitivas, uma contínua alfabetização científica voltada à emergência de sujeitos com conhecimentos atualizados, autônomos e criativos (</w:t>
      </w:r>
      <w:proofErr w:type="spellStart"/>
      <w:r w:rsidRPr="005E3A84">
        <w:rPr>
          <w:rFonts w:ascii="Times" w:hAnsi="Times" w:cs="Times New Roman"/>
          <w:color w:val="000000"/>
          <w:sz w:val="27"/>
          <w:szCs w:val="27"/>
        </w:rPr>
        <w:t>Cazelli</w:t>
      </w:r>
      <w:proofErr w:type="spellEnd"/>
      <w:r w:rsidRPr="005E3A84">
        <w:rPr>
          <w:rFonts w:ascii="Times" w:hAnsi="Times" w:cs="Times New Roman"/>
          <w:color w:val="000000"/>
          <w:sz w:val="27"/>
          <w:szCs w:val="27"/>
        </w:rPr>
        <w:t>, 1999).</w:t>
      </w:r>
    </w:p>
    <w:p w14:paraId="5D34A092"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Nem sempre existe abertura de pensamento para admitir o novo - e isso é válido tanto para os estudantes como para os professores. E é importante valorizar as concepções dos alunos, pois é a partir delas que o conhecimento poderá ser construído. Assim, a interação constante entre teoria e prática, de forma integrada e contextualizada, envolvendo um debate sobre tais concepções, fundamentos teóricos e a realidade pesquisada, poderá transformar significativamente os processos de ensino e de aprendizagem nas aulas de Ciências.</w:t>
      </w:r>
    </w:p>
    <w:p w14:paraId="4700EA9D"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xml:space="preserve">    Em princípio, qualquer concepção pode mudar. As informações recebidas são filtradas e reelaboradas por </w:t>
      </w:r>
      <w:proofErr w:type="spellStart"/>
      <w:r w:rsidRPr="005E3A84">
        <w:rPr>
          <w:rFonts w:ascii="Times" w:hAnsi="Times" w:cs="Times New Roman"/>
          <w:color w:val="000000"/>
          <w:sz w:val="27"/>
          <w:szCs w:val="27"/>
        </w:rPr>
        <w:t>idéias</w:t>
      </w:r>
      <w:proofErr w:type="spellEnd"/>
      <w:r w:rsidRPr="005E3A84">
        <w:rPr>
          <w:rFonts w:ascii="Times" w:hAnsi="Times" w:cs="Times New Roman"/>
          <w:color w:val="000000"/>
          <w:sz w:val="27"/>
          <w:szCs w:val="27"/>
        </w:rPr>
        <w:t xml:space="preserve"> e conhecimento anteriores. A realidade é decodificada e explorada em razão de problemas e operações mentais que permitem organizar o mundo, ou um aspecto do mundo, de modo a entendê-lo, atuar sobre ele, adaptar-se a ele ou rejeitá-lo.</w:t>
      </w:r>
    </w:p>
    <w:p w14:paraId="09356041"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Nossas concepções sobre o ensino de Ciências e a natureza do conhecimento científico integram-se, portanto, a um leque mais amplo de concepções e vivências, reunindo aspectos cognitivos e emocionais que nos permitem atribuir sentidos. De modo semelhante, o conhecimento de uma época, segundo Kuhn (1978), só pode ser entendido no contexto da época.</w:t>
      </w:r>
    </w:p>
    <w:p w14:paraId="5FBA6192"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Os estudos históricos manifestam que o conhecimento não é adquirido de imediato, pela observação. Ele é elaborado a partir das concepções vigentes numa época, por um longo processo que culmina em outra interpretação da realidade.</w:t>
      </w:r>
      <w:r w:rsidRPr="005E3A84">
        <w:rPr>
          <w:rFonts w:ascii="Times" w:hAnsi="Times" w:cs="Times New Roman"/>
          <w:b/>
          <w:bCs/>
          <w:color w:val="000000"/>
          <w:sz w:val="27"/>
          <w:szCs w:val="27"/>
        </w:rPr>
        <w:t> </w:t>
      </w:r>
      <w:r w:rsidRPr="005E3A84">
        <w:rPr>
          <w:rFonts w:ascii="Times" w:hAnsi="Times" w:cs="Times New Roman"/>
          <w:color w:val="000000"/>
          <w:sz w:val="27"/>
          <w:szCs w:val="27"/>
        </w:rPr>
        <w:t xml:space="preserve">Neste contexto, os fatos sozinhos não impõem o conhecimento novo. Um fato só se impõe quando já é conhecido, ou seja, quando pode ser encaixado num modelo da realidade, como comentam </w:t>
      </w:r>
      <w:proofErr w:type="spellStart"/>
      <w:r w:rsidRPr="005E3A84">
        <w:rPr>
          <w:rFonts w:ascii="Times" w:hAnsi="Times" w:cs="Times New Roman"/>
          <w:color w:val="000000"/>
          <w:sz w:val="27"/>
          <w:szCs w:val="27"/>
        </w:rPr>
        <w:t>Giordan</w:t>
      </w:r>
      <w:proofErr w:type="spellEnd"/>
      <w:r w:rsidRPr="005E3A84">
        <w:rPr>
          <w:rFonts w:ascii="Times" w:hAnsi="Times" w:cs="Times New Roman"/>
          <w:color w:val="000000"/>
          <w:sz w:val="27"/>
          <w:szCs w:val="27"/>
        </w:rPr>
        <w:t xml:space="preserve"> e Vecchi (1996). Mas todos os modelos são provisórios. Esta provisoriedade deve ser considerada na educação em Ciências, permitindo a estruturação progressiva dos modelos explicativos dos alunos, sempre em coerência com o seu nível de compreensão. Tal processo pode ser incentivado pela interatividade e dinamicidade do MCT, destacando o papel do professor como </w:t>
      </w:r>
      <w:r w:rsidRPr="005E3A84">
        <w:rPr>
          <w:rFonts w:ascii="Times" w:hAnsi="Times" w:cs="Times New Roman"/>
          <w:i/>
          <w:iCs/>
          <w:color w:val="000000"/>
          <w:sz w:val="27"/>
          <w:szCs w:val="27"/>
        </w:rPr>
        <w:t>"mediador entre o aluno e a cultura</w:t>
      </w:r>
      <w:r w:rsidRPr="005E3A84">
        <w:rPr>
          <w:rFonts w:ascii="Times" w:hAnsi="Times" w:cs="Times New Roman"/>
          <w:color w:val="000000"/>
          <w:sz w:val="27"/>
          <w:szCs w:val="27"/>
        </w:rPr>
        <w:t>" (Rodrigo et al., 1993, p. 243).</w:t>
      </w:r>
    </w:p>
    <w:p w14:paraId="0C3E1494"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As concepções prévias dos alunos nem sempre são obstáculos à aprendizagem. Indicam ao educador o caminho a percorrer, mostrando dificuldades que os alunos poderão encontrar, pois é por meio destas concepções que eles decodificam o mundo. Ao mesmo tempo, convém questionar constantemente os conhecimentos trazidos pelas vivências, pois correspondem a filtros da realidade. Isto é válido também para os professores em formação, considerando ainda que, numa concepção atualizada, a educação dos professores necessita ser entendida como um processo contínuo. Um museu, ao envolver-se neste processo, deve criar condições que favoreçam essa permanente educação, seja incentivando-a junto aos cursos de formação, seja criando condições para sua continuidade junto aos professores já formados e em exercício.</w:t>
      </w:r>
    </w:p>
    <w:p w14:paraId="44A832E1"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Isso significa propiciar condições que favoreçam um questionamento crítico da educação científica. Faz parte de tal questionamento o debate sobre a natureza do conhecimento científico e suas implicações na educação em Ciências, possibilitando a formação de professores cada vez mais reflexivos e conscientes, não só em relação ao seu trabalho, como em relação à sociedade e à educação num sentido mais global. Um professor assim educado constitui-se em força viva capaz de desencadear processos de mudança, abrindo novas alternativas, inovações capazes de possibilitar uma aprendizagem mais eficiente em todos os níveis de ensino.</w:t>
      </w:r>
      <w:r w:rsidRPr="005E3A84">
        <w:rPr>
          <w:rFonts w:ascii="Times" w:hAnsi="Times" w:cs="Times New Roman"/>
          <w:color w:val="000000"/>
          <w:sz w:val="27"/>
          <w:szCs w:val="27"/>
        </w:rPr>
        <w:br/>
        <w:t> </w:t>
      </w:r>
    </w:p>
    <w:p w14:paraId="03B4B5A9"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b/>
          <w:bCs/>
          <w:color w:val="000000"/>
          <w:sz w:val="27"/>
          <w:szCs w:val="27"/>
        </w:rPr>
        <w:t>Resultados do teste piloto</w:t>
      </w:r>
    </w:p>
    <w:p w14:paraId="46A9D8A7"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xml:space="preserve">    O instrumento de pesquisa aplicado a 90 professores em visita ao museu, abordados de forma aleatória enquanto descansavam, inicia com a solicitação de dados de identificação que permitam um contato posterior. Depois apresenta questões </w:t>
      </w:r>
      <w:proofErr w:type="spellStart"/>
      <w:r w:rsidRPr="005E3A84">
        <w:rPr>
          <w:rFonts w:ascii="Times" w:hAnsi="Times" w:cs="Times New Roman"/>
          <w:color w:val="000000"/>
          <w:sz w:val="27"/>
          <w:szCs w:val="27"/>
        </w:rPr>
        <w:t>semi-estruturadas</w:t>
      </w:r>
      <w:proofErr w:type="spellEnd"/>
      <w:r w:rsidRPr="005E3A84">
        <w:rPr>
          <w:rFonts w:ascii="Times" w:hAnsi="Times" w:cs="Times New Roman"/>
          <w:color w:val="000000"/>
          <w:sz w:val="27"/>
          <w:szCs w:val="27"/>
        </w:rPr>
        <w:t xml:space="preserve"> relacionadas à educação em ciências e a concepções sobre a natureza do conhecimento científico.</w:t>
      </w:r>
    </w:p>
    <w:p w14:paraId="7CE96AB6"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As respostas dos professores ao questionário foi submetida a uma análise de conteúdo com abordagem quantitativa e qualitativa, organizando, categorizando e interpretando as informações obtidas.</w:t>
      </w:r>
    </w:p>
    <w:p w14:paraId="21AFC579"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A análise das questões iniciais, relacionadas aos itens preparação inicial do professor, preparação dos alunos para a visita e formas de integrar a visita às atividades realizadas em sala de aula, será apresentada em síntese. A maioria dos professores visitantes não passou pela preparação prévia oportunizada pelo museu. Entretanto, acreditam que prepararam seus alunos para a visita, por terem solicitado tarefas ou proposto trabalhos integrados entre algumas disciplinas (61 %). Quase todos afirmam que as atividades realizadas no museu serão apresentadas e debatidas em aula (82 %) e muitos pretendem usar o museu como uma extensão do trabalho realizado em aula, de modo sistemático (62 %).</w:t>
      </w:r>
    </w:p>
    <w:p w14:paraId="6F378873"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xml:space="preserve">    Na última questão, que se refere ao significado da visita ao museu com alunos, a maioria (57,7%) considera a visita como uma forma mais agradável de aprender, 16, 6% a </w:t>
      </w:r>
      <w:proofErr w:type="spellStart"/>
      <w:r w:rsidRPr="005E3A84">
        <w:rPr>
          <w:rFonts w:ascii="Times" w:hAnsi="Times" w:cs="Times New Roman"/>
          <w:color w:val="000000"/>
          <w:sz w:val="27"/>
          <w:szCs w:val="27"/>
        </w:rPr>
        <w:t>vêem</w:t>
      </w:r>
      <w:proofErr w:type="spellEnd"/>
      <w:r w:rsidRPr="005E3A84">
        <w:rPr>
          <w:rFonts w:ascii="Times" w:hAnsi="Times" w:cs="Times New Roman"/>
          <w:color w:val="000000"/>
          <w:sz w:val="27"/>
          <w:szCs w:val="27"/>
        </w:rPr>
        <w:t xml:space="preserve"> como uma alternativa de popularizar o conhecimento cientifico e 15,5 % assinalaram essas duas opções de resposta. Apenas 5,4 % a consideram como um passeio divertido, mas sem construção de conhecimento cientifico; 3,6 % acrescentaram e destacaram a interação teoria-prática e o incentivo à interdisciplinaridade, enquanto 1,8 % não responderam.</w:t>
      </w:r>
    </w:p>
    <w:p w14:paraId="407A8748"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Neste estudo, enfatizamos a análise da questão de escolha simples envolvendo concepções sobre a natureza do conhecimento científico: </w:t>
      </w:r>
      <w:r w:rsidRPr="005E3A84">
        <w:rPr>
          <w:rFonts w:ascii="Times" w:hAnsi="Times" w:cs="Times New Roman"/>
          <w:b/>
          <w:bCs/>
          <w:color w:val="000000"/>
          <w:sz w:val="27"/>
          <w:szCs w:val="27"/>
        </w:rPr>
        <w:t>Que resposta lhe parece mais adequada à questão: "</w:t>
      </w:r>
      <w:r w:rsidRPr="005E3A84">
        <w:rPr>
          <w:rFonts w:ascii="Times" w:hAnsi="Times" w:cs="Times New Roman"/>
          <w:b/>
          <w:bCs/>
          <w:i/>
          <w:iCs/>
          <w:color w:val="000000"/>
          <w:sz w:val="27"/>
          <w:szCs w:val="27"/>
        </w:rPr>
        <w:t>O que é ciência?</w:t>
      </w:r>
      <w:r w:rsidRPr="005E3A84">
        <w:rPr>
          <w:rFonts w:ascii="Times" w:hAnsi="Times" w:cs="Times New Roman"/>
          <w:b/>
          <w:bCs/>
          <w:color w:val="000000"/>
          <w:sz w:val="27"/>
          <w:szCs w:val="27"/>
        </w:rPr>
        <w:t>" </w:t>
      </w:r>
      <w:r w:rsidRPr="005E3A84">
        <w:rPr>
          <w:rFonts w:ascii="Times" w:hAnsi="Times" w:cs="Times New Roman"/>
          <w:color w:val="000000"/>
          <w:sz w:val="27"/>
          <w:szCs w:val="27"/>
        </w:rPr>
        <w:t>Portanto, após especificar as opções de resposta, incluindo o percentual de professores que assinalou cada uma, refletiremos sobre o significado de cada uma dessas opções.</w:t>
      </w:r>
    </w:p>
    <w:p w14:paraId="37A4B763" w14:textId="77777777" w:rsidR="005E3A84" w:rsidRPr="005E3A84" w:rsidRDefault="005E3A84" w:rsidP="00E7690C">
      <w:pPr>
        <w:ind w:left="2160"/>
        <w:jc w:val="both"/>
        <w:rPr>
          <w:rFonts w:ascii="Times" w:eastAsia="Times New Roman" w:hAnsi="Times" w:cs="Times New Roman"/>
          <w:color w:val="000000"/>
          <w:sz w:val="27"/>
          <w:szCs w:val="27"/>
        </w:rPr>
      </w:pPr>
      <w:r w:rsidRPr="005E3A84">
        <w:rPr>
          <w:rFonts w:ascii="Times" w:eastAsia="Times New Roman" w:hAnsi="Times" w:cs="Times New Roman"/>
          <w:b/>
          <w:bCs/>
          <w:color w:val="000000"/>
          <w:sz w:val="27"/>
          <w:szCs w:val="27"/>
        </w:rPr>
        <w:t>L</w:t>
      </w:r>
      <w:r w:rsidRPr="005E3A84">
        <w:rPr>
          <w:rFonts w:ascii="Times" w:eastAsia="Times New Roman" w:hAnsi="Times" w:cs="Times New Roman"/>
          <w:color w:val="000000"/>
          <w:sz w:val="27"/>
          <w:szCs w:val="27"/>
        </w:rPr>
        <w:t> (52 %) Ciência é o conhecimento comprovado por evidências observacionais e experimentais. (Positivismo </w:t>
      </w:r>
      <w:r w:rsidRPr="005E3A84">
        <w:rPr>
          <w:rFonts w:ascii="Times" w:eastAsia="Times New Roman" w:hAnsi="Times" w:cs="Times New Roman"/>
          <w:b/>
          <w:bCs/>
          <w:color w:val="000000"/>
          <w:sz w:val="27"/>
          <w:szCs w:val="27"/>
        </w:rPr>
        <w:t>L</w:t>
      </w:r>
      <w:r w:rsidRPr="005E3A84">
        <w:rPr>
          <w:rFonts w:ascii="Times" w:eastAsia="Times New Roman" w:hAnsi="Times" w:cs="Times New Roman"/>
          <w:color w:val="000000"/>
          <w:sz w:val="27"/>
          <w:szCs w:val="27"/>
        </w:rPr>
        <w:t>ógico)</w:t>
      </w:r>
    </w:p>
    <w:p w14:paraId="451C2FD3" w14:textId="77777777" w:rsidR="005E3A84" w:rsidRPr="005E3A84" w:rsidRDefault="005E3A84" w:rsidP="00E7690C">
      <w:pPr>
        <w:spacing w:before="100" w:beforeAutospacing="1" w:after="100" w:afterAutospacing="1"/>
        <w:ind w:left="2160"/>
        <w:jc w:val="both"/>
        <w:rPr>
          <w:rFonts w:ascii="Times" w:hAnsi="Times" w:cs="Times New Roman"/>
          <w:color w:val="000000"/>
          <w:sz w:val="27"/>
          <w:szCs w:val="27"/>
        </w:rPr>
      </w:pPr>
      <w:r w:rsidRPr="005E3A84">
        <w:rPr>
          <w:rFonts w:ascii="Times" w:hAnsi="Times" w:cs="Times New Roman"/>
          <w:b/>
          <w:bCs/>
          <w:color w:val="000000"/>
          <w:sz w:val="27"/>
          <w:szCs w:val="27"/>
        </w:rPr>
        <w:t>P</w:t>
      </w:r>
      <w:r w:rsidRPr="005E3A84">
        <w:rPr>
          <w:rFonts w:ascii="Times" w:hAnsi="Times" w:cs="Times New Roman"/>
          <w:color w:val="000000"/>
          <w:sz w:val="27"/>
          <w:szCs w:val="27"/>
        </w:rPr>
        <w:t xml:space="preserve"> (11 %) Científica é a teoria da qual é possível deduzir </w:t>
      </w:r>
      <w:proofErr w:type="spellStart"/>
      <w:r w:rsidRPr="005E3A84">
        <w:rPr>
          <w:rFonts w:ascii="Times" w:hAnsi="Times" w:cs="Times New Roman"/>
          <w:color w:val="000000"/>
          <w:sz w:val="27"/>
          <w:szCs w:val="27"/>
        </w:rPr>
        <w:t>conseqüências</w:t>
      </w:r>
      <w:proofErr w:type="spellEnd"/>
      <w:r w:rsidRPr="005E3A84">
        <w:rPr>
          <w:rFonts w:ascii="Times" w:hAnsi="Times" w:cs="Times New Roman"/>
          <w:color w:val="000000"/>
          <w:sz w:val="27"/>
          <w:szCs w:val="27"/>
        </w:rPr>
        <w:t xml:space="preserve"> que possam ser submetidas a testes, expondo-se aos testes que visam a demonstrar sua falsidade. (K. </w:t>
      </w:r>
      <w:r w:rsidRPr="005E3A84">
        <w:rPr>
          <w:rFonts w:ascii="Times" w:hAnsi="Times" w:cs="Times New Roman"/>
          <w:b/>
          <w:bCs/>
          <w:color w:val="000000"/>
          <w:sz w:val="27"/>
          <w:szCs w:val="27"/>
        </w:rPr>
        <w:t>P</w:t>
      </w:r>
      <w:r w:rsidRPr="005E3A84">
        <w:rPr>
          <w:rFonts w:ascii="Times" w:hAnsi="Times" w:cs="Times New Roman"/>
          <w:color w:val="000000"/>
          <w:sz w:val="27"/>
          <w:szCs w:val="27"/>
        </w:rPr>
        <w:t>opper)</w:t>
      </w:r>
    </w:p>
    <w:p w14:paraId="656389D7" w14:textId="77777777" w:rsidR="005E3A84" w:rsidRPr="005E3A84" w:rsidRDefault="005E3A84" w:rsidP="00E7690C">
      <w:pPr>
        <w:spacing w:before="100" w:beforeAutospacing="1" w:after="100" w:afterAutospacing="1"/>
        <w:ind w:left="2160"/>
        <w:jc w:val="both"/>
        <w:rPr>
          <w:rFonts w:ascii="Times" w:hAnsi="Times" w:cs="Times New Roman"/>
          <w:color w:val="000000"/>
          <w:sz w:val="27"/>
          <w:szCs w:val="27"/>
        </w:rPr>
      </w:pPr>
      <w:r w:rsidRPr="005E3A84">
        <w:rPr>
          <w:rFonts w:ascii="Times" w:hAnsi="Times" w:cs="Times New Roman"/>
          <w:b/>
          <w:bCs/>
          <w:color w:val="000000"/>
          <w:sz w:val="27"/>
          <w:szCs w:val="27"/>
        </w:rPr>
        <w:t>B</w:t>
      </w:r>
      <w:r w:rsidRPr="005E3A84">
        <w:rPr>
          <w:rFonts w:ascii="Times" w:hAnsi="Times" w:cs="Times New Roman"/>
          <w:color w:val="000000"/>
          <w:sz w:val="27"/>
          <w:szCs w:val="27"/>
        </w:rPr>
        <w:t> (30 %) Ciência é uma ruptura com o senso comum. O conhecimento científico depende tanto da razão como da experiência. (G. </w:t>
      </w:r>
      <w:proofErr w:type="spellStart"/>
      <w:r w:rsidRPr="005E3A84">
        <w:rPr>
          <w:rFonts w:ascii="Times" w:hAnsi="Times" w:cs="Times New Roman"/>
          <w:b/>
          <w:bCs/>
          <w:color w:val="000000"/>
          <w:sz w:val="27"/>
          <w:szCs w:val="27"/>
        </w:rPr>
        <w:t>B</w:t>
      </w:r>
      <w:r w:rsidRPr="005E3A84">
        <w:rPr>
          <w:rFonts w:ascii="Times" w:hAnsi="Times" w:cs="Times New Roman"/>
          <w:color w:val="000000"/>
          <w:sz w:val="27"/>
          <w:szCs w:val="27"/>
        </w:rPr>
        <w:t>achelard</w:t>
      </w:r>
      <w:proofErr w:type="spellEnd"/>
      <w:r w:rsidRPr="005E3A84">
        <w:rPr>
          <w:rFonts w:ascii="Times" w:hAnsi="Times" w:cs="Times New Roman"/>
          <w:color w:val="000000"/>
          <w:sz w:val="27"/>
          <w:szCs w:val="27"/>
        </w:rPr>
        <w:t>)</w:t>
      </w:r>
    </w:p>
    <w:p w14:paraId="36ABF54B" w14:textId="77777777" w:rsidR="005E3A84" w:rsidRPr="005E3A84" w:rsidRDefault="005E3A84" w:rsidP="00E7690C">
      <w:pPr>
        <w:spacing w:before="100" w:beforeAutospacing="1" w:after="100" w:afterAutospacing="1"/>
        <w:ind w:left="2160"/>
        <w:jc w:val="both"/>
        <w:rPr>
          <w:rFonts w:ascii="Times" w:hAnsi="Times" w:cs="Times New Roman"/>
          <w:color w:val="000000"/>
          <w:sz w:val="27"/>
          <w:szCs w:val="27"/>
        </w:rPr>
      </w:pPr>
      <w:r w:rsidRPr="005E3A84">
        <w:rPr>
          <w:rFonts w:ascii="Times" w:hAnsi="Times" w:cs="Times New Roman"/>
          <w:b/>
          <w:bCs/>
          <w:color w:val="000000"/>
          <w:sz w:val="27"/>
          <w:szCs w:val="27"/>
        </w:rPr>
        <w:t>K </w:t>
      </w:r>
      <w:r w:rsidRPr="005E3A84">
        <w:rPr>
          <w:rFonts w:ascii="Times" w:hAnsi="Times" w:cs="Times New Roman"/>
          <w:color w:val="000000"/>
          <w:sz w:val="27"/>
          <w:szCs w:val="27"/>
        </w:rPr>
        <w:t>(1 %) É considerado como ciência aquilo que os cientistas aceitam por consenso. (T.S. </w:t>
      </w:r>
      <w:r w:rsidRPr="005E3A84">
        <w:rPr>
          <w:rFonts w:ascii="Times" w:hAnsi="Times" w:cs="Times New Roman"/>
          <w:b/>
          <w:bCs/>
          <w:color w:val="000000"/>
          <w:sz w:val="27"/>
          <w:szCs w:val="27"/>
        </w:rPr>
        <w:t>K</w:t>
      </w:r>
      <w:r w:rsidRPr="005E3A84">
        <w:rPr>
          <w:rFonts w:ascii="Times" w:hAnsi="Times" w:cs="Times New Roman"/>
          <w:color w:val="000000"/>
          <w:sz w:val="27"/>
          <w:szCs w:val="27"/>
        </w:rPr>
        <w:t>uhn)</w:t>
      </w:r>
    </w:p>
    <w:p w14:paraId="7DEDFF35" w14:textId="77777777" w:rsidR="005E3A84" w:rsidRPr="005E3A84" w:rsidRDefault="005E3A84" w:rsidP="00E7690C">
      <w:pPr>
        <w:spacing w:before="100" w:beforeAutospacing="1" w:after="100" w:afterAutospacing="1"/>
        <w:ind w:left="2160"/>
        <w:jc w:val="both"/>
        <w:rPr>
          <w:rFonts w:ascii="Times" w:hAnsi="Times" w:cs="Times New Roman"/>
          <w:color w:val="000000"/>
          <w:sz w:val="27"/>
          <w:szCs w:val="27"/>
        </w:rPr>
      </w:pPr>
      <w:r w:rsidRPr="005E3A84">
        <w:rPr>
          <w:rFonts w:ascii="Times" w:hAnsi="Times" w:cs="Times New Roman"/>
          <w:b/>
          <w:bCs/>
          <w:color w:val="000000"/>
          <w:sz w:val="27"/>
          <w:szCs w:val="27"/>
        </w:rPr>
        <w:t>F </w:t>
      </w:r>
      <w:r w:rsidRPr="005E3A84">
        <w:rPr>
          <w:rFonts w:ascii="Times" w:hAnsi="Times" w:cs="Times New Roman"/>
          <w:color w:val="000000"/>
          <w:sz w:val="27"/>
          <w:szCs w:val="27"/>
        </w:rPr>
        <w:t>(3 %) Ciência é uma forma de ideologia como tantas outras que existem no mundo. (P. </w:t>
      </w:r>
      <w:proofErr w:type="spellStart"/>
      <w:r w:rsidRPr="005E3A84">
        <w:rPr>
          <w:rFonts w:ascii="Times" w:hAnsi="Times" w:cs="Times New Roman"/>
          <w:b/>
          <w:bCs/>
          <w:color w:val="000000"/>
          <w:sz w:val="27"/>
          <w:szCs w:val="27"/>
        </w:rPr>
        <w:t>F</w:t>
      </w:r>
      <w:r w:rsidRPr="005E3A84">
        <w:rPr>
          <w:rFonts w:ascii="Times" w:hAnsi="Times" w:cs="Times New Roman"/>
          <w:color w:val="000000"/>
          <w:sz w:val="27"/>
          <w:szCs w:val="27"/>
        </w:rPr>
        <w:t>eyerabend</w:t>
      </w:r>
      <w:proofErr w:type="spellEnd"/>
      <w:r w:rsidRPr="005E3A84">
        <w:rPr>
          <w:rFonts w:ascii="Times" w:hAnsi="Times" w:cs="Times New Roman"/>
          <w:color w:val="000000"/>
          <w:sz w:val="27"/>
          <w:szCs w:val="27"/>
        </w:rPr>
        <w:t>)</w:t>
      </w:r>
    </w:p>
    <w:p w14:paraId="2E64809A" w14:textId="77777777" w:rsidR="005E3A84" w:rsidRPr="005E3A84" w:rsidRDefault="005E3A84" w:rsidP="00E7690C">
      <w:pPr>
        <w:jc w:val="both"/>
        <w:rPr>
          <w:rFonts w:ascii="Times New Roman" w:eastAsia="Times New Roman" w:hAnsi="Times New Roman" w:cs="Times New Roman"/>
          <w:sz w:val="20"/>
          <w:szCs w:val="20"/>
        </w:rPr>
      </w:pPr>
      <w:r w:rsidRPr="005E3A84">
        <w:rPr>
          <w:rFonts w:ascii="Times" w:eastAsia="Times New Roman" w:hAnsi="Times" w:cs="Times New Roman"/>
          <w:b/>
          <w:bCs/>
          <w:color w:val="000000"/>
          <w:sz w:val="27"/>
          <w:szCs w:val="27"/>
        </w:rPr>
        <w:t>                            Não responderam</w:t>
      </w:r>
      <w:r w:rsidRPr="005E3A84">
        <w:rPr>
          <w:rFonts w:ascii="Times" w:eastAsia="Times New Roman" w:hAnsi="Times" w:cs="Times New Roman"/>
          <w:color w:val="000000"/>
          <w:sz w:val="27"/>
          <w:szCs w:val="27"/>
          <w:shd w:val="clear" w:color="auto" w:fill="FFFFFF"/>
        </w:rPr>
        <w:t> (1,8 %)</w:t>
      </w:r>
    </w:p>
    <w:p w14:paraId="60A66098"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Considerar como ciência apenas</w:t>
      </w:r>
      <w:r w:rsidRPr="005E3A84">
        <w:rPr>
          <w:rFonts w:ascii="Times" w:hAnsi="Times" w:cs="Times New Roman"/>
          <w:b/>
          <w:bCs/>
          <w:color w:val="000000"/>
          <w:sz w:val="27"/>
          <w:szCs w:val="27"/>
        </w:rPr>
        <w:t> </w:t>
      </w:r>
      <w:r w:rsidRPr="005E3A84">
        <w:rPr>
          <w:rFonts w:ascii="Times" w:hAnsi="Times" w:cs="Times New Roman"/>
          <w:color w:val="000000"/>
          <w:sz w:val="27"/>
          <w:szCs w:val="27"/>
        </w:rPr>
        <w:t>o conhecimento </w:t>
      </w:r>
      <w:r w:rsidRPr="005E3A84">
        <w:rPr>
          <w:rFonts w:ascii="Times" w:hAnsi="Times" w:cs="Times New Roman"/>
          <w:b/>
          <w:bCs/>
          <w:color w:val="000000"/>
          <w:sz w:val="27"/>
          <w:szCs w:val="27"/>
        </w:rPr>
        <w:t>comprovado</w:t>
      </w:r>
      <w:r w:rsidRPr="005E3A84">
        <w:rPr>
          <w:rFonts w:ascii="Times" w:hAnsi="Times" w:cs="Times New Roman"/>
          <w:color w:val="000000"/>
          <w:sz w:val="27"/>
          <w:szCs w:val="27"/>
        </w:rPr>
        <w:t> por </w:t>
      </w:r>
      <w:r w:rsidRPr="005E3A84">
        <w:rPr>
          <w:rFonts w:ascii="Times" w:hAnsi="Times" w:cs="Times New Roman"/>
          <w:b/>
          <w:bCs/>
          <w:color w:val="000000"/>
          <w:sz w:val="27"/>
          <w:szCs w:val="27"/>
        </w:rPr>
        <w:t>evidências</w:t>
      </w:r>
      <w:r w:rsidRPr="005E3A84">
        <w:rPr>
          <w:rFonts w:ascii="Times" w:hAnsi="Times" w:cs="Times New Roman"/>
          <w:color w:val="000000"/>
          <w:sz w:val="27"/>
          <w:szCs w:val="27"/>
        </w:rPr>
        <w:t> observacionais e experimentais corresponde à </w:t>
      </w:r>
      <w:r w:rsidRPr="005E3A84">
        <w:rPr>
          <w:rFonts w:ascii="Times" w:hAnsi="Times" w:cs="Times New Roman"/>
          <w:b/>
          <w:bCs/>
          <w:color w:val="000000"/>
          <w:sz w:val="27"/>
          <w:szCs w:val="27"/>
        </w:rPr>
        <w:t>concepção positivista</w:t>
      </w:r>
      <w:r w:rsidRPr="005E3A84">
        <w:rPr>
          <w:rFonts w:ascii="Times" w:hAnsi="Times" w:cs="Times New Roman"/>
          <w:color w:val="000000"/>
          <w:sz w:val="27"/>
          <w:szCs w:val="27"/>
        </w:rPr>
        <w:t>, já comentada ao abordarmos o empirismo predominante entre os professores.</w:t>
      </w:r>
    </w:p>
    <w:p w14:paraId="69D4A073"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A segunda opção resume o </w:t>
      </w:r>
      <w:r w:rsidRPr="005E3A84">
        <w:rPr>
          <w:rFonts w:ascii="Times" w:hAnsi="Times" w:cs="Times New Roman"/>
          <w:b/>
          <w:bCs/>
          <w:color w:val="000000"/>
          <w:sz w:val="27"/>
          <w:szCs w:val="27"/>
        </w:rPr>
        <w:t>racionalismo critico</w:t>
      </w:r>
      <w:r w:rsidRPr="005E3A84">
        <w:rPr>
          <w:rFonts w:ascii="Times" w:hAnsi="Times" w:cs="Times New Roman"/>
          <w:color w:val="000000"/>
          <w:sz w:val="27"/>
          <w:szCs w:val="27"/>
        </w:rPr>
        <w:t> de Karl Popper. Popper considera que nunca se pode comprovar, definitivamente, uma teoria científica, e que a ciência evolui através de </w:t>
      </w:r>
      <w:r w:rsidRPr="005E3A84">
        <w:rPr>
          <w:rFonts w:ascii="Times" w:hAnsi="Times" w:cs="Times New Roman"/>
          <w:b/>
          <w:bCs/>
          <w:color w:val="000000"/>
          <w:sz w:val="27"/>
          <w:szCs w:val="27"/>
        </w:rPr>
        <w:t>refutações</w:t>
      </w:r>
      <w:r w:rsidRPr="005E3A84">
        <w:rPr>
          <w:rFonts w:ascii="Times" w:hAnsi="Times" w:cs="Times New Roman"/>
          <w:color w:val="000000"/>
          <w:sz w:val="27"/>
          <w:szCs w:val="27"/>
        </w:rPr>
        <w:t xml:space="preserve">. Propõe um método científico que parte de um problema e de conjeturas para solucioná-lo, das quais são deduzidas </w:t>
      </w:r>
      <w:proofErr w:type="spellStart"/>
      <w:r w:rsidRPr="005E3A84">
        <w:rPr>
          <w:rFonts w:ascii="Times" w:hAnsi="Times" w:cs="Times New Roman"/>
          <w:color w:val="000000"/>
          <w:sz w:val="27"/>
          <w:szCs w:val="27"/>
        </w:rPr>
        <w:t>conseqüências</w:t>
      </w:r>
      <w:proofErr w:type="spellEnd"/>
      <w:r w:rsidRPr="005E3A84">
        <w:rPr>
          <w:rFonts w:ascii="Times" w:hAnsi="Times" w:cs="Times New Roman"/>
          <w:color w:val="000000"/>
          <w:sz w:val="27"/>
          <w:szCs w:val="27"/>
        </w:rPr>
        <w:t xml:space="preserve"> submetidas a testes que possam refutar a teoria (método hipotético-dedutivo). Se a teoria resistir aos testes, será corroborada, até ser, um dia, contestada e substituída por outra mais abrangente.</w:t>
      </w:r>
    </w:p>
    <w:p w14:paraId="1D1C57F0"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A terceira corresponde ao </w:t>
      </w:r>
      <w:r w:rsidRPr="005E3A84">
        <w:rPr>
          <w:rFonts w:ascii="Times" w:hAnsi="Times" w:cs="Times New Roman"/>
          <w:b/>
          <w:bCs/>
          <w:color w:val="000000"/>
          <w:sz w:val="27"/>
          <w:szCs w:val="27"/>
        </w:rPr>
        <w:t>racionalismo aplicado</w:t>
      </w:r>
      <w:r w:rsidRPr="005E3A84">
        <w:rPr>
          <w:rFonts w:ascii="Times" w:hAnsi="Times" w:cs="Times New Roman"/>
          <w:color w:val="000000"/>
          <w:sz w:val="27"/>
          <w:szCs w:val="27"/>
        </w:rPr>
        <w:t xml:space="preserve"> de Gaston </w:t>
      </w:r>
      <w:proofErr w:type="spellStart"/>
      <w:r w:rsidRPr="005E3A84">
        <w:rPr>
          <w:rFonts w:ascii="Times" w:hAnsi="Times" w:cs="Times New Roman"/>
          <w:color w:val="000000"/>
          <w:sz w:val="27"/>
          <w:szCs w:val="27"/>
        </w:rPr>
        <w:t>Bachelard</w:t>
      </w:r>
      <w:proofErr w:type="spellEnd"/>
      <w:r w:rsidRPr="005E3A84">
        <w:rPr>
          <w:rFonts w:ascii="Times" w:hAnsi="Times" w:cs="Times New Roman"/>
          <w:color w:val="000000"/>
          <w:sz w:val="27"/>
          <w:szCs w:val="27"/>
        </w:rPr>
        <w:t xml:space="preserve">, pelo qual a ciência implica ruptura com o senso comum que predomina em nossas percepções e, por isso, o conhecimento científico depende tanto da razão como da experiência. </w:t>
      </w:r>
      <w:proofErr w:type="spellStart"/>
      <w:r w:rsidRPr="005E3A84">
        <w:rPr>
          <w:rFonts w:ascii="Times" w:hAnsi="Times" w:cs="Times New Roman"/>
          <w:color w:val="000000"/>
          <w:sz w:val="27"/>
          <w:szCs w:val="27"/>
        </w:rPr>
        <w:t>Bachelard</w:t>
      </w:r>
      <w:proofErr w:type="spellEnd"/>
      <w:r w:rsidRPr="005E3A84">
        <w:rPr>
          <w:rFonts w:ascii="Times" w:hAnsi="Times" w:cs="Times New Roman"/>
          <w:color w:val="000000"/>
          <w:sz w:val="27"/>
          <w:szCs w:val="27"/>
        </w:rPr>
        <w:t xml:space="preserve"> (1986) destaca a sensibilidade e a criatividade fundamentais ao cientista e alerta quanto ao prejuízo que demonstrações e racionalizações frias podem acarretar ao desenvolvimento do espírito científico, afirmando, inclusive, que o espírito matemático é tão sensível como a alma poética.</w:t>
      </w:r>
    </w:p>
    <w:p w14:paraId="636644D6"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A quarta opção tenta resumir a perspectiva de Thomas S. Kuhn, ao considerar como ciência o que os cientistas aceitam por </w:t>
      </w:r>
      <w:r w:rsidRPr="005E3A84">
        <w:rPr>
          <w:rFonts w:ascii="Times" w:hAnsi="Times" w:cs="Times New Roman"/>
          <w:b/>
          <w:bCs/>
          <w:color w:val="000000"/>
          <w:sz w:val="27"/>
          <w:szCs w:val="27"/>
        </w:rPr>
        <w:t>consenso</w:t>
      </w:r>
      <w:r w:rsidRPr="005E3A84">
        <w:rPr>
          <w:rFonts w:ascii="Times" w:hAnsi="Times" w:cs="Times New Roman"/>
          <w:color w:val="000000"/>
          <w:sz w:val="27"/>
          <w:szCs w:val="27"/>
        </w:rPr>
        <w:t>. Segundo Kuhn (1978), cada ciência depende do contexto em que se desenvolve, conforme o </w:t>
      </w:r>
      <w:r w:rsidRPr="005E3A84">
        <w:rPr>
          <w:rFonts w:ascii="Times" w:hAnsi="Times" w:cs="Times New Roman"/>
          <w:b/>
          <w:bCs/>
          <w:color w:val="000000"/>
          <w:sz w:val="27"/>
          <w:szCs w:val="27"/>
        </w:rPr>
        <w:t>paradigma</w:t>
      </w:r>
      <w:hyperlink r:id="rId13" w:anchor="2" w:history="1">
        <w:r w:rsidRPr="005E3A84">
          <w:rPr>
            <w:rFonts w:ascii="Times" w:hAnsi="Times" w:cs="Times New Roman"/>
            <w:color w:val="0000FF"/>
            <w:sz w:val="20"/>
            <w:szCs w:val="20"/>
            <w:u w:val="single"/>
          </w:rPr>
          <w:t>[2]</w:t>
        </w:r>
      </w:hyperlink>
      <w:bookmarkStart w:id="2" w:name="[2]"/>
      <w:bookmarkEnd w:id="2"/>
      <w:r w:rsidRPr="005E3A84">
        <w:rPr>
          <w:rFonts w:ascii="Times" w:hAnsi="Times" w:cs="Times New Roman"/>
          <w:color w:val="000000"/>
          <w:sz w:val="27"/>
          <w:szCs w:val="27"/>
        </w:rPr>
        <w:t> predominante na comunidade científica. Então, há alternância entre períodos que ele chama de ciência normal, quando, na vigência de um paradigma, constrói-se um conhecimento progressivo e cumulativo, e períodos de crise ou revoluções científicas, quando o antigo paradigma é descartado e várias teorias emergentes competem entre si.</w:t>
      </w:r>
    </w:p>
    <w:p w14:paraId="656BBDDA"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A quinta e última opção de resposta refere-se ao </w:t>
      </w:r>
      <w:r w:rsidRPr="005E3A84">
        <w:rPr>
          <w:rFonts w:ascii="Times" w:hAnsi="Times" w:cs="Times New Roman"/>
          <w:b/>
          <w:bCs/>
          <w:color w:val="000000"/>
          <w:sz w:val="27"/>
          <w:szCs w:val="27"/>
        </w:rPr>
        <w:t>relativismo</w:t>
      </w:r>
      <w:r w:rsidRPr="005E3A84">
        <w:rPr>
          <w:rFonts w:ascii="Times" w:hAnsi="Times" w:cs="Times New Roman"/>
          <w:color w:val="000000"/>
          <w:sz w:val="27"/>
          <w:szCs w:val="27"/>
        </w:rPr>
        <w:t xml:space="preserve"> de Paul </w:t>
      </w:r>
      <w:proofErr w:type="spellStart"/>
      <w:r w:rsidRPr="005E3A84">
        <w:rPr>
          <w:rFonts w:ascii="Times" w:hAnsi="Times" w:cs="Times New Roman"/>
          <w:color w:val="000000"/>
          <w:sz w:val="27"/>
          <w:szCs w:val="27"/>
        </w:rPr>
        <w:t>Feyerabend</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Feyerabend</w:t>
      </w:r>
      <w:proofErr w:type="spellEnd"/>
      <w:r w:rsidRPr="005E3A84">
        <w:rPr>
          <w:rFonts w:ascii="Times" w:hAnsi="Times" w:cs="Times New Roman"/>
          <w:color w:val="000000"/>
          <w:sz w:val="27"/>
          <w:szCs w:val="27"/>
        </w:rPr>
        <w:t xml:space="preserve"> (1985) considera o dogmatismo relacionado a teorias e métodos como prejudicial por transformar a ciência em ideologia, pois a ciência, como toda a construção humana, é impregnada por reações emocionais, por teimosia, por erros, seguindo diferentes rumos em suas reestruturações.</w:t>
      </w:r>
    </w:p>
    <w:p w14:paraId="715F348D"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A grande maioria dos professores (93%) assinalou uma das três primeiras opções de resposta. As duas últimas foram escolhidas por apenas três professores. Para aprofundar essa análise, considerando que os alunos são trazidos ao museu por professores das mais diversas disciplinas e de todos os níveis de ensino, podendo ser acompanhados, inclusive, por especialistas que não atuam em sala de aula, os respondentes ao questionário foram agrupados em categorias, conforme consta na tabela a seguir.</w:t>
      </w:r>
      <w:r w:rsidRPr="005E3A84">
        <w:rPr>
          <w:rFonts w:ascii="Times" w:hAnsi="Times" w:cs="Times New Roman"/>
          <w:color w:val="000000"/>
          <w:sz w:val="27"/>
          <w:szCs w:val="27"/>
        </w:rPr>
        <w:br/>
        <w:t> </w:t>
      </w:r>
    </w:p>
    <w:tbl>
      <w:tblPr>
        <w:tblW w:w="12720" w:type="dxa"/>
        <w:jc w:val="center"/>
        <w:tblCellSpacing w:w="15" w:type="dxa"/>
        <w:tblCellMar>
          <w:top w:w="80" w:type="dxa"/>
          <w:left w:w="80" w:type="dxa"/>
          <w:bottom w:w="80" w:type="dxa"/>
          <w:right w:w="80" w:type="dxa"/>
        </w:tblCellMar>
        <w:tblLook w:val="04A0" w:firstRow="1" w:lastRow="0" w:firstColumn="1" w:lastColumn="0" w:noHBand="0" w:noVBand="1"/>
      </w:tblPr>
      <w:tblGrid>
        <w:gridCol w:w="1797"/>
        <w:gridCol w:w="1782"/>
        <w:gridCol w:w="30"/>
        <w:gridCol w:w="30"/>
        <w:gridCol w:w="1782"/>
        <w:gridCol w:w="30"/>
        <w:gridCol w:w="1782"/>
        <w:gridCol w:w="1782"/>
        <w:gridCol w:w="1782"/>
        <w:gridCol w:w="1923"/>
      </w:tblGrid>
      <w:tr w:rsidR="005E3A84" w:rsidRPr="005E3A84" w14:paraId="57B9A64A" w14:textId="77777777" w:rsidTr="005E3A84">
        <w:trPr>
          <w:trHeight w:val="360"/>
          <w:tblCellSpacing w:w="15" w:type="dxa"/>
          <w:jc w:val="center"/>
        </w:trPr>
        <w:tc>
          <w:tcPr>
            <w:tcW w:w="700" w:type="pct"/>
            <w:vMerge w:val="restart"/>
            <w:hideMark/>
          </w:tcPr>
          <w:p w14:paraId="6C6FF5B0"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OPÇÕES</w:t>
            </w:r>
          </w:p>
        </w:tc>
        <w:tc>
          <w:tcPr>
            <w:tcW w:w="700" w:type="pct"/>
            <w:hideMark/>
          </w:tcPr>
          <w:p w14:paraId="1E315381" w14:textId="77777777" w:rsidR="005E3A84" w:rsidRPr="005E3A84" w:rsidRDefault="005E3A84" w:rsidP="005E3A84">
            <w:pPr>
              <w:rPr>
                <w:rFonts w:ascii="Times New Roman" w:eastAsia="Times New Roman" w:hAnsi="Times New Roman" w:cs="Times New Roman"/>
                <w:sz w:val="20"/>
                <w:szCs w:val="20"/>
              </w:rPr>
            </w:pPr>
          </w:p>
        </w:tc>
        <w:tc>
          <w:tcPr>
            <w:tcW w:w="700" w:type="pct"/>
            <w:gridSpan w:val="3"/>
            <w:hideMark/>
          </w:tcPr>
          <w:p w14:paraId="655D4B5C"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rPr>
              <w:t>Ed. Infantil</w:t>
            </w:r>
            <w:r w:rsidRPr="005E3A84">
              <w:rPr>
                <w:rFonts w:ascii="Times New Roman" w:eastAsia="Times New Roman" w:hAnsi="Times New Roman" w:cs="Times New Roman"/>
                <w:b/>
                <w:bCs/>
                <w:sz w:val="20"/>
                <w:szCs w:val="20"/>
              </w:rPr>
              <w:t>,</w:t>
            </w:r>
          </w:p>
        </w:tc>
        <w:tc>
          <w:tcPr>
            <w:tcW w:w="2850" w:type="pct"/>
            <w:gridSpan w:val="5"/>
            <w:hideMark/>
          </w:tcPr>
          <w:p w14:paraId="4720FDE9"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5</w:t>
            </w:r>
            <w:r w:rsidRPr="005E3A84">
              <w:rPr>
                <w:rFonts w:ascii="Times New Roman" w:eastAsia="Times New Roman" w:hAnsi="Times New Roman" w:cs="Times New Roman"/>
                <w:b/>
                <w:bCs/>
                <w:sz w:val="20"/>
                <w:szCs w:val="20"/>
                <w:u w:val="single"/>
                <w:vertAlign w:val="superscript"/>
              </w:rPr>
              <w:t>a</w:t>
            </w:r>
            <w:r w:rsidRPr="005E3A84">
              <w:rPr>
                <w:rFonts w:ascii="Times New Roman" w:eastAsia="Times New Roman" w:hAnsi="Times New Roman" w:cs="Times New Roman"/>
                <w:b/>
                <w:bCs/>
                <w:sz w:val="20"/>
                <w:szCs w:val="20"/>
              </w:rPr>
              <w:t>a 8</w:t>
            </w:r>
            <w:r w:rsidRPr="005E3A84">
              <w:rPr>
                <w:rFonts w:ascii="Times New Roman" w:eastAsia="Times New Roman" w:hAnsi="Times New Roman" w:cs="Times New Roman"/>
                <w:b/>
                <w:bCs/>
                <w:sz w:val="20"/>
                <w:szCs w:val="20"/>
                <w:u w:val="single"/>
                <w:vertAlign w:val="superscript"/>
              </w:rPr>
              <w:t>a</w:t>
            </w:r>
            <w:r w:rsidRPr="005E3A84">
              <w:rPr>
                <w:rFonts w:ascii="Times New Roman" w:eastAsia="Times New Roman" w:hAnsi="Times New Roman" w:cs="Times New Roman"/>
                <w:b/>
                <w:bCs/>
                <w:sz w:val="20"/>
                <w:szCs w:val="20"/>
              </w:rPr>
              <w:t> Série (Fundamental) e Ensino Médio</w:t>
            </w:r>
          </w:p>
        </w:tc>
      </w:tr>
      <w:tr w:rsidR="005E3A84" w:rsidRPr="005E3A84" w14:paraId="53DF5E88" w14:textId="77777777" w:rsidTr="005E3A84">
        <w:trPr>
          <w:trHeight w:val="340"/>
          <w:tblCellSpacing w:w="15" w:type="dxa"/>
          <w:jc w:val="center"/>
        </w:trPr>
        <w:tc>
          <w:tcPr>
            <w:tcW w:w="0" w:type="auto"/>
            <w:vMerge/>
            <w:vAlign w:val="center"/>
            <w:hideMark/>
          </w:tcPr>
          <w:p w14:paraId="082D4C23" w14:textId="77777777" w:rsidR="005E3A84" w:rsidRPr="005E3A84" w:rsidRDefault="005E3A84" w:rsidP="005E3A84">
            <w:pPr>
              <w:rPr>
                <w:rFonts w:ascii="Times New Roman" w:eastAsia="Times New Roman" w:hAnsi="Times New Roman" w:cs="Times New Roman"/>
                <w:sz w:val="20"/>
                <w:szCs w:val="20"/>
              </w:rPr>
            </w:pPr>
          </w:p>
        </w:tc>
        <w:tc>
          <w:tcPr>
            <w:tcW w:w="700" w:type="pct"/>
            <w:gridSpan w:val="2"/>
            <w:hideMark/>
          </w:tcPr>
          <w:p w14:paraId="4CCE99BB"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TOTAL </w:t>
            </w:r>
          </w:p>
          <w:p w14:paraId="2CEC6B8F" w14:textId="77777777" w:rsidR="005E3A84" w:rsidRPr="005E3A84" w:rsidRDefault="005E3A84" w:rsidP="005E3A84">
            <w:pPr>
              <w:spacing w:before="100" w:beforeAutospacing="1" w:after="100" w:afterAutospacing="1"/>
              <w:rPr>
                <w:rFonts w:ascii="Times New Roman" w:hAnsi="Times New Roman" w:cs="Times New Roman"/>
                <w:sz w:val="20"/>
                <w:szCs w:val="20"/>
              </w:rPr>
            </w:pPr>
            <w:r w:rsidRPr="005E3A84">
              <w:rPr>
                <w:rFonts w:ascii="Times New Roman" w:hAnsi="Times New Roman" w:cs="Times New Roman"/>
                <w:sz w:val="20"/>
                <w:szCs w:val="20"/>
              </w:rPr>
              <w:t>(%)</w:t>
            </w:r>
          </w:p>
        </w:tc>
        <w:tc>
          <w:tcPr>
            <w:tcW w:w="700" w:type="pct"/>
            <w:gridSpan w:val="3"/>
            <w:hideMark/>
          </w:tcPr>
          <w:p w14:paraId="04E71183"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Séries Iniciais </w:t>
            </w:r>
          </w:p>
        </w:tc>
        <w:tc>
          <w:tcPr>
            <w:tcW w:w="700" w:type="pct"/>
            <w:hideMark/>
          </w:tcPr>
          <w:p w14:paraId="2F9789C9"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rPr>
              <w:t>C,B,F,Q,M,</w:t>
            </w:r>
          </w:p>
          <w:p w14:paraId="638DAA86" w14:textId="77777777" w:rsidR="005E3A84" w:rsidRPr="005E3A84" w:rsidRDefault="005E3A84" w:rsidP="005E3A84">
            <w:pPr>
              <w:spacing w:before="100" w:beforeAutospacing="1" w:after="100" w:afterAutospacing="1"/>
              <w:rPr>
                <w:rFonts w:ascii="Times New Roman" w:hAnsi="Times New Roman" w:cs="Times New Roman"/>
                <w:sz w:val="20"/>
                <w:szCs w:val="20"/>
              </w:rPr>
            </w:pPr>
            <w:r w:rsidRPr="005E3A84">
              <w:rPr>
                <w:rFonts w:ascii="Times New Roman" w:hAnsi="Times New Roman" w:cs="Times New Roman"/>
                <w:b/>
                <w:bCs/>
              </w:rPr>
              <w:t>Informática</w:t>
            </w:r>
          </w:p>
        </w:tc>
        <w:tc>
          <w:tcPr>
            <w:tcW w:w="700" w:type="pct"/>
            <w:hideMark/>
          </w:tcPr>
          <w:p w14:paraId="4CD3D3F6"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Geografia</w:t>
            </w:r>
          </w:p>
          <w:p w14:paraId="757752D0" w14:textId="77777777" w:rsidR="005E3A84" w:rsidRPr="005E3A84" w:rsidRDefault="005E3A84" w:rsidP="005E3A84">
            <w:pPr>
              <w:spacing w:before="100" w:beforeAutospacing="1" w:after="100" w:afterAutospacing="1"/>
              <w:rPr>
                <w:rFonts w:ascii="Times New Roman" w:hAnsi="Times New Roman" w:cs="Times New Roman"/>
                <w:sz w:val="20"/>
                <w:szCs w:val="20"/>
              </w:rPr>
            </w:pPr>
            <w:r w:rsidRPr="005E3A84">
              <w:rPr>
                <w:rFonts w:ascii="Times New Roman" w:hAnsi="Times New Roman" w:cs="Times New Roman"/>
                <w:b/>
                <w:bCs/>
                <w:sz w:val="20"/>
                <w:szCs w:val="20"/>
              </w:rPr>
              <w:t>História</w:t>
            </w:r>
          </w:p>
        </w:tc>
        <w:tc>
          <w:tcPr>
            <w:tcW w:w="700" w:type="pct"/>
            <w:hideMark/>
          </w:tcPr>
          <w:p w14:paraId="7DB0FC94"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15"/>
                <w:szCs w:val="15"/>
              </w:rPr>
              <w:t>Port.</w:t>
            </w:r>
            <w:r w:rsidRPr="005E3A84">
              <w:rPr>
                <w:rFonts w:ascii="Times New Roman" w:eastAsia="Times New Roman" w:hAnsi="Times New Roman" w:cs="Times New Roman"/>
                <w:b/>
                <w:bCs/>
                <w:sz w:val="20"/>
                <w:szCs w:val="20"/>
              </w:rPr>
              <w:t>, Ed. Fís., Artes, Línguas</w:t>
            </w:r>
          </w:p>
        </w:tc>
        <w:tc>
          <w:tcPr>
            <w:tcW w:w="700" w:type="pct"/>
            <w:hideMark/>
          </w:tcPr>
          <w:p w14:paraId="09D6C643"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Direção, SOE,</w:t>
            </w:r>
          </w:p>
          <w:p w14:paraId="0F809BA2" w14:textId="77777777" w:rsidR="005E3A84" w:rsidRPr="005E3A84" w:rsidRDefault="005E3A84" w:rsidP="005E3A84">
            <w:pPr>
              <w:spacing w:before="100" w:beforeAutospacing="1" w:after="100" w:afterAutospacing="1"/>
              <w:rPr>
                <w:rFonts w:ascii="Times New Roman" w:hAnsi="Times New Roman" w:cs="Times New Roman"/>
                <w:sz w:val="20"/>
                <w:szCs w:val="20"/>
              </w:rPr>
            </w:pPr>
            <w:r w:rsidRPr="005E3A84">
              <w:rPr>
                <w:rFonts w:ascii="Times New Roman" w:hAnsi="Times New Roman" w:cs="Times New Roman"/>
                <w:b/>
                <w:bCs/>
                <w:sz w:val="20"/>
                <w:szCs w:val="20"/>
              </w:rPr>
              <w:t>SSE, Bibliot.</w:t>
            </w:r>
          </w:p>
        </w:tc>
      </w:tr>
      <w:tr w:rsidR="005E3A84" w:rsidRPr="005E3A84" w14:paraId="211BD556" w14:textId="77777777" w:rsidTr="005E3A84">
        <w:trPr>
          <w:trHeight w:val="380"/>
          <w:tblCellSpacing w:w="15" w:type="dxa"/>
          <w:jc w:val="center"/>
        </w:trPr>
        <w:tc>
          <w:tcPr>
            <w:tcW w:w="700" w:type="pct"/>
            <w:hideMark/>
          </w:tcPr>
          <w:p w14:paraId="3B3A6897"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L</w:t>
            </w:r>
          </w:p>
        </w:tc>
        <w:tc>
          <w:tcPr>
            <w:tcW w:w="700" w:type="pct"/>
            <w:gridSpan w:val="3"/>
            <w:hideMark/>
          </w:tcPr>
          <w:p w14:paraId="4ACB32E2"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52</w:t>
            </w:r>
          </w:p>
        </w:tc>
        <w:tc>
          <w:tcPr>
            <w:tcW w:w="700" w:type="pct"/>
            <w:gridSpan w:val="2"/>
            <w:hideMark/>
          </w:tcPr>
          <w:p w14:paraId="706BF39F"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40</w:t>
            </w:r>
          </w:p>
        </w:tc>
        <w:tc>
          <w:tcPr>
            <w:tcW w:w="700" w:type="pct"/>
            <w:hideMark/>
          </w:tcPr>
          <w:p w14:paraId="786E0DB3"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56</w:t>
            </w:r>
          </w:p>
        </w:tc>
        <w:tc>
          <w:tcPr>
            <w:tcW w:w="700" w:type="pct"/>
            <w:hideMark/>
          </w:tcPr>
          <w:p w14:paraId="31107E72"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53</w:t>
            </w:r>
          </w:p>
        </w:tc>
        <w:tc>
          <w:tcPr>
            <w:tcW w:w="700" w:type="pct"/>
            <w:hideMark/>
          </w:tcPr>
          <w:p w14:paraId="60CF9CFA"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43</w:t>
            </w:r>
          </w:p>
        </w:tc>
        <w:tc>
          <w:tcPr>
            <w:tcW w:w="700" w:type="pct"/>
            <w:hideMark/>
          </w:tcPr>
          <w:p w14:paraId="17C5FA31"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87</w:t>
            </w:r>
          </w:p>
        </w:tc>
      </w:tr>
      <w:tr w:rsidR="005E3A84" w:rsidRPr="005E3A84" w14:paraId="337F8F61" w14:textId="77777777" w:rsidTr="005E3A84">
        <w:trPr>
          <w:trHeight w:val="380"/>
          <w:tblCellSpacing w:w="15" w:type="dxa"/>
          <w:jc w:val="center"/>
        </w:trPr>
        <w:tc>
          <w:tcPr>
            <w:tcW w:w="700" w:type="pct"/>
            <w:hideMark/>
          </w:tcPr>
          <w:p w14:paraId="43D40C2C"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P</w:t>
            </w:r>
          </w:p>
        </w:tc>
        <w:tc>
          <w:tcPr>
            <w:tcW w:w="700" w:type="pct"/>
            <w:gridSpan w:val="3"/>
            <w:hideMark/>
          </w:tcPr>
          <w:p w14:paraId="38E3DC36"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11</w:t>
            </w:r>
          </w:p>
        </w:tc>
        <w:tc>
          <w:tcPr>
            <w:tcW w:w="700" w:type="pct"/>
            <w:gridSpan w:val="2"/>
            <w:hideMark/>
          </w:tcPr>
          <w:p w14:paraId="1883D07F"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10</w:t>
            </w:r>
          </w:p>
        </w:tc>
        <w:tc>
          <w:tcPr>
            <w:tcW w:w="700" w:type="pct"/>
            <w:hideMark/>
          </w:tcPr>
          <w:p w14:paraId="13E2598D"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16</w:t>
            </w:r>
          </w:p>
        </w:tc>
        <w:tc>
          <w:tcPr>
            <w:tcW w:w="700" w:type="pct"/>
            <w:hideMark/>
          </w:tcPr>
          <w:p w14:paraId="6D923FA6"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w:t>
            </w:r>
          </w:p>
        </w:tc>
        <w:tc>
          <w:tcPr>
            <w:tcW w:w="700" w:type="pct"/>
            <w:hideMark/>
          </w:tcPr>
          <w:p w14:paraId="1EA0C3CF"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17</w:t>
            </w:r>
          </w:p>
        </w:tc>
        <w:tc>
          <w:tcPr>
            <w:tcW w:w="700" w:type="pct"/>
            <w:hideMark/>
          </w:tcPr>
          <w:p w14:paraId="1884A375"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w:t>
            </w:r>
          </w:p>
        </w:tc>
      </w:tr>
      <w:tr w:rsidR="005E3A84" w:rsidRPr="005E3A84" w14:paraId="4A0111A8" w14:textId="77777777" w:rsidTr="005E3A84">
        <w:trPr>
          <w:trHeight w:val="380"/>
          <w:tblCellSpacing w:w="15" w:type="dxa"/>
          <w:jc w:val="center"/>
        </w:trPr>
        <w:tc>
          <w:tcPr>
            <w:tcW w:w="700" w:type="pct"/>
            <w:hideMark/>
          </w:tcPr>
          <w:p w14:paraId="3FAC47D7"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B</w:t>
            </w:r>
          </w:p>
        </w:tc>
        <w:tc>
          <w:tcPr>
            <w:tcW w:w="700" w:type="pct"/>
            <w:gridSpan w:val="3"/>
            <w:hideMark/>
          </w:tcPr>
          <w:p w14:paraId="4F4CE782"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30</w:t>
            </w:r>
          </w:p>
        </w:tc>
        <w:tc>
          <w:tcPr>
            <w:tcW w:w="700" w:type="pct"/>
            <w:gridSpan w:val="2"/>
            <w:hideMark/>
          </w:tcPr>
          <w:p w14:paraId="545A4F5A"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40</w:t>
            </w:r>
          </w:p>
        </w:tc>
        <w:tc>
          <w:tcPr>
            <w:tcW w:w="700" w:type="pct"/>
            <w:hideMark/>
          </w:tcPr>
          <w:p w14:paraId="27A30378"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20</w:t>
            </w:r>
          </w:p>
        </w:tc>
        <w:tc>
          <w:tcPr>
            <w:tcW w:w="700" w:type="pct"/>
            <w:hideMark/>
          </w:tcPr>
          <w:p w14:paraId="33C8C8EB"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40</w:t>
            </w:r>
          </w:p>
        </w:tc>
        <w:tc>
          <w:tcPr>
            <w:tcW w:w="700" w:type="pct"/>
            <w:hideMark/>
          </w:tcPr>
          <w:p w14:paraId="38D0AD4C"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35</w:t>
            </w:r>
          </w:p>
        </w:tc>
        <w:tc>
          <w:tcPr>
            <w:tcW w:w="700" w:type="pct"/>
            <w:hideMark/>
          </w:tcPr>
          <w:p w14:paraId="389512DA"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12</w:t>
            </w:r>
          </w:p>
        </w:tc>
      </w:tr>
      <w:tr w:rsidR="005E3A84" w:rsidRPr="005E3A84" w14:paraId="03393C03" w14:textId="77777777" w:rsidTr="005E3A84">
        <w:trPr>
          <w:trHeight w:val="380"/>
          <w:tblCellSpacing w:w="15" w:type="dxa"/>
          <w:jc w:val="center"/>
        </w:trPr>
        <w:tc>
          <w:tcPr>
            <w:tcW w:w="700" w:type="pct"/>
            <w:hideMark/>
          </w:tcPr>
          <w:p w14:paraId="260F396B"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K</w:t>
            </w:r>
          </w:p>
        </w:tc>
        <w:tc>
          <w:tcPr>
            <w:tcW w:w="700" w:type="pct"/>
            <w:gridSpan w:val="3"/>
            <w:hideMark/>
          </w:tcPr>
          <w:p w14:paraId="311A7A1D"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1</w:t>
            </w:r>
          </w:p>
        </w:tc>
        <w:tc>
          <w:tcPr>
            <w:tcW w:w="700" w:type="pct"/>
            <w:gridSpan w:val="2"/>
            <w:hideMark/>
          </w:tcPr>
          <w:p w14:paraId="5FCB85DF"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w:t>
            </w:r>
          </w:p>
        </w:tc>
        <w:tc>
          <w:tcPr>
            <w:tcW w:w="700" w:type="pct"/>
            <w:hideMark/>
          </w:tcPr>
          <w:p w14:paraId="1DDBA5F6"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w:t>
            </w:r>
          </w:p>
        </w:tc>
        <w:tc>
          <w:tcPr>
            <w:tcW w:w="700" w:type="pct"/>
            <w:hideMark/>
          </w:tcPr>
          <w:p w14:paraId="0E7AA211"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w:t>
            </w:r>
          </w:p>
        </w:tc>
        <w:tc>
          <w:tcPr>
            <w:tcW w:w="700" w:type="pct"/>
            <w:hideMark/>
          </w:tcPr>
          <w:p w14:paraId="11A81589"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4</w:t>
            </w:r>
          </w:p>
        </w:tc>
        <w:tc>
          <w:tcPr>
            <w:tcW w:w="700" w:type="pct"/>
            <w:hideMark/>
          </w:tcPr>
          <w:p w14:paraId="784ED473"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w:t>
            </w:r>
          </w:p>
        </w:tc>
      </w:tr>
      <w:tr w:rsidR="005E3A84" w:rsidRPr="005E3A84" w14:paraId="205D9FE7" w14:textId="77777777" w:rsidTr="005E3A84">
        <w:trPr>
          <w:trHeight w:val="380"/>
          <w:tblCellSpacing w:w="15" w:type="dxa"/>
          <w:jc w:val="center"/>
        </w:trPr>
        <w:tc>
          <w:tcPr>
            <w:tcW w:w="700" w:type="pct"/>
            <w:hideMark/>
          </w:tcPr>
          <w:p w14:paraId="45BFF8DC"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F</w:t>
            </w:r>
          </w:p>
        </w:tc>
        <w:tc>
          <w:tcPr>
            <w:tcW w:w="700" w:type="pct"/>
            <w:gridSpan w:val="3"/>
            <w:hideMark/>
          </w:tcPr>
          <w:p w14:paraId="70BAEB7C"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3</w:t>
            </w:r>
          </w:p>
        </w:tc>
        <w:tc>
          <w:tcPr>
            <w:tcW w:w="700" w:type="pct"/>
            <w:gridSpan w:val="2"/>
            <w:hideMark/>
          </w:tcPr>
          <w:p w14:paraId="4DE8E38A"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w:t>
            </w:r>
          </w:p>
        </w:tc>
        <w:tc>
          <w:tcPr>
            <w:tcW w:w="700" w:type="pct"/>
            <w:hideMark/>
          </w:tcPr>
          <w:p w14:paraId="7A6E09C2"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4</w:t>
            </w:r>
          </w:p>
        </w:tc>
        <w:tc>
          <w:tcPr>
            <w:tcW w:w="700" w:type="pct"/>
            <w:hideMark/>
          </w:tcPr>
          <w:p w14:paraId="6A795581"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6</w:t>
            </w:r>
          </w:p>
        </w:tc>
        <w:tc>
          <w:tcPr>
            <w:tcW w:w="700" w:type="pct"/>
            <w:hideMark/>
          </w:tcPr>
          <w:p w14:paraId="4BD223C8"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4</w:t>
            </w:r>
          </w:p>
        </w:tc>
        <w:tc>
          <w:tcPr>
            <w:tcW w:w="700" w:type="pct"/>
            <w:hideMark/>
          </w:tcPr>
          <w:p w14:paraId="57B39B67"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w:t>
            </w:r>
          </w:p>
        </w:tc>
      </w:tr>
      <w:tr w:rsidR="005E3A84" w:rsidRPr="005E3A84" w14:paraId="66A11583" w14:textId="77777777" w:rsidTr="005E3A84">
        <w:trPr>
          <w:trHeight w:val="380"/>
          <w:tblCellSpacing w:w="15" w:type="dxa"/>
          <w:jc w:val="center"/>
        </w:trPr>
        <w:tc>
          <w:tcPr>
            <w:tcW w:w="700" w:type="pct"/>
            <w:hideMark/>
          </w:tcPr>
          <w:p w14:paraId="42CC2075"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Em branco</w:t>
            </w:r>
          </w:p>
        </w:tc>
        <w:tc>
          <w:tcPr>
            <w:tcW w:w="700" w:type="pct"/>
            <w:gridSpan w:val="3"/>
            <w:hideMark/>
          </w:tcPr>
          <w:p w14:paraId="2C06038B"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2</w:t>
            </w:r>
          </w:p>
        </w:tc>
        <w:tc>
          <w:tcPr>
            <w:tcW w:w="700" w:type="pct"/>
            <w:gridSpan w:val="2"/>
            <w:hideMark/>
          </w:tcPr>
          <w:p w14:paraId="7DC2B991"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3</w:t>
            </w:r>
          </w:p>
        </w:tc>
        <w:tc>
          <w:tcPr>
            <w:tcW w:w="700" w:type="pct"/>
            <w:hideMark/>
          </w:tcPr>
          <w:p w14:paraId="3255FA38"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w:t>
            </w:r>
          </w:p>
        </w:tc>
        <w:tc>
          <w:tcPr>
            <w:tcW w:w="700" w:type="pct"/>
            <w:hideMark/>
          </w:tcPr>
          <w:p w14:paraId="276D0AA4"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w:t>
            </w:r>
          </w:p>
        </w:tc>
        <w:tc>
          <w:tcPr>
            <w:tcW w:w="700" w:type="pct"/>
            <w:hideMark/>
          </w:tcPr>
          <w:p w14:paraId="1D3DF652"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w:t>
            </w:r>
          </w:p>
        </w:tc>
        <w:tc>
          <w:tcPr>
            <w:tcW w:w="700" w:type="pct"/>
            <w:hideMark/>
          </w:tcPr>
          <w:p w14:paraId="6D1F58DD"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sz w:val="20"/>
                <w:szCs w:val="20"/>
              </w:rPr>
              <w:t>-</w:t>
            </w:r>
          </w:p>
        </w:tc>
      </w:tr>
      <w:tr w:rsidR="005E3A84" w:rsidRPr="005E3A84" w14:paraId="38D0E6E2" w14:textId="77777777" w:rsidTr="005E3A84">
        <w:trPr>
          <w:trHeight w:val="380"/>
          <w:tblCellSpacing w:w="15" w:type="dxa"/>
          <w:jc w:val="center"/>
        </w:trPr>
        <w:tc>
          <w:tcPr>
            <w:tcW w:w="700" w:type="pct"/>
            <w:hideMark/>
          </w:tcPr>
          <w:p w14:paraId="4CC32CEA"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rPr>
              <w:t>TOTAL </w:t>
            </w:r>
            <w:r w:rsidRPr="005E3A84">
              <w:rPr>
                <w:rFonts w:ascii="Times New Roman" w:eastAsia="Times New Roman" w:hAnsi="Times New Roman" w:cs="Times New Roman"/>
                <w:sz w:val="20"/>
                <w:szCs w:val="20"/>
              </w:rPr>
              <w:t>(N</w:t>
            </w:r>
            <w:r w:rsidRPr="005E3A84">
              <w:rPr>
                <w:rFonts w:ascii="Times New Roman" w:eastAsia="Times New Roman" w:hAnsi="Times New Roman" w:cs="Times New Roman"/>
                <w:sz w:val="20"/>
                <w:szCs w:val="20"/>
                <w:u w:val="single"/>
                <w:vertAlign w:val="superscript"/>
              </w:rPr>
              <w:t>0</w:t>
            </w:r>
            <w:r w:rsidRPr="005E3A84">
              <w:rPr>
                <w:rFonts w:ascii="Times New Roman" w:eastAsia="Times New Roman" w:hAnsi="Times New Roman" w:cs="Times New Roman"/>
                <w:sz w:val="20"/>
                <w:szCs w:val="20"/>
              </w:rPr>
              <w:t> de professores)</w:t>
            </w:r>
          </w:p>
        </w:tc>
        <w:tc>
          <w:tcPr>
            <w:tcW w:w="700" w:type="pct"/>
            <w:gridSpan w:val="3"/>
            <w:hideMark/>
          </w:tcPr>
          <w:p w14:paraId="769EDD2E"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90</w:t>
            </w:r>
          </w:p>
        </w:tc>
        <w:tc>
          <w:tcPr>
            <w:tcW w:w="700" w:type="pct"/>
            <w:gridSpan w:val="2"/>
            <w:hideMark/>
          </w:tcPr>
          <w:p w14:paraId="47981530"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20</w:t>
            </w:r>
          </w:p>
        </w:tc>
        <w:tc>
          <w:tcPr>
            <w:tcW w:w="700" w:type="pct"/>
            <w:hideMark/>
          </w:tcPr>
          <w:p w14:paraId="3071A66F"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24</w:t>
            </w:r>
          </w:p>
        </w:tc>
        <w:tc>
          <w:tcPr>
            <w:tcW w:w="700" w:type="pct"/>
            <w:hideMark/>
          </w:tcPr>
          <w:p w14:paraId="130ABB8E"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15</w:t>
            </w:r>
          </w:p>
        </w:tc>
        <w:tc>
          <w:tcPr>
            <w:tcW w:w="700" w:type="pct"/>
            <w:hideMark/>
          </w:tcPr>
          <w:p w14:paraId="1DC9F827"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23</w:t>
            </w:r>
          </w:p>
        </w:tc>
        <w:tc>
          <w:tcPr>
            <w:tcW w:w="700" w:type="pct"/>
            <w:hideMark/>
          </w:tcPr>
          <w:p w14:paraId="6841A12B" w14:textId="77777777" w:rsidR="005E3A84" w:rsidRPr="005E3A84" w:rsidRDefault="005E3A84" w:rsidP="005E3A84">
            <w:pPr>
              <w:rPr>
                <w:rFonts w:ascii="Times New Roman" w:eastAsia="Times New Roman" w:hAnsi="Times New Roman" w:cs="Times New Roman"/>
                <w:sz w:val="20"/>
                <w:szCs w:val="20"/>
              </w:rPr>
            </w:pPr>
            <w:r w:rsidRPr="005E3A84">
              <w:rPr>
                <w:rFonts w:ascii="Times New Roman" w:eastAsia="Times New Roman" w:hAnsi="Times New Roman" w:cs="Times New Roman"/>
                <w:b/>
                <w:bCs/>
                <w:sz w:val="20"/>
                <w:szCs w:val="20"/>
              </w:rPr>
              <w:t>8</w:t>
            </w:r>
          </w:p>
        </w:tc>
      </w:tr>
    </w:tbl>
    <w:p w14:paraId="41363408" w14:textId="77777777" w:rsidR="005E3A84" w:rsidRPr="005E3A84" w:rsidRDefault="005E3A84" w:rsidP="005E3A84">
      <w:pPr>
        <w:ind w:left="2160"/>
        <w:rPr>
          <w:rFonts w:ascii="Times" w:eastAsia="Times New Roman" w:hAnsi="Times" w:cs="Times New Roman"/>
          <w:color w:val="000000"/>
          <w:sz w:val="27"/>
          <w:szCs w:val="27"/>
        </w:rPr>
      </w:pPr>
      <w:r w:rsidRPr="005E3A84">
        <w:rPr>
          <w:rFonts w:ascii="Times" w:eastAsia="Times New Roman" w:hAnsi="Times" w:cs="Times New Roman"/>
          <w:color w:val="000000"/>
          <w:sz w:val="27"/>
          <w:szCs w:val="27"/>
        </w:rPr>
        <w:t>Tabela 1 – Percentuais de respostas ao questionário considerando o nível de ensino e a área de atuação dos professores</w:t>
      </w:r>
    </w:p>
    <w:p w14:paraId="5776FF21" w14:textId="77777777" w:rsidR="005E3A84" w:rsidRPr="005E3A84" w:rsidRDefault="005E3A84" w:rsidP="00E7690C">
      <w:pPr>
        <w:jc w:val="both"/>
        <w:rPr>
          <w:rFonts w:ascii="Times New Roman" w:eastAsia="Times New Roman" w:hAnsi="Times New Roman" w:cs="Times New Roman"/>
          <w:sz w:val="20"/>
          <w:szCs w:val="20"/>
        </w:rPr>
      </w:pPr>
      <w:r w:rsidRPr="005E3A84">
        <w:rPr>
          <w:rFonts w:ascii="Times" w:eastAsia="Times New Roman" w:hAnsi="Times" w:cs="Times New Roman"/>
          <w:color w:val="000000"/>
          <w:sz w:val="27"/>
          <w:szCs w:val="27"/>
          <w:shd w:val="clear" w:color="auto" w:fill="FFFFFF"/>
        </w:rPr>
        <w:t>    É importante destacar que 82 % dos professores ficaram entre duas opções: a primeira (concepção positivista – 52 %) ou a terceira (racionalismo aplicado – 30 %). Essa preferência evidencia-se em quase todos os grupos apresentados na tabela 1. As professoras que atuam na educação infantil e nas séries iniciais do ensino fundamental apresentam um empate: 40 % em ambas. Quanto aos demais, aparecem algumas variações interessantes. A diferença entre a 1</w:t>
      </w:r>
      <w:r w:rsidRPr="005E3A84">
        <w:rPr>
          <w:rFonts w:ascii="Times" w:eastAsia="Times New Roman" w:hAnsi="Times" w:cs="Times New Roman"/>
          <w:color w:val="000000"/>
          <w:sz w:val="20"/>
          <w:szCs w:val="20"/>
          <w:u w:val="single"/>
          <w:vertAlign w:val="superscript"/>
        </w:rPr>
        <w:t>a</w:t>
      </w:r>
      <w:r w:rsidRPr="005E3A84">
        <w:rPr>
          <w:rFonts w:ascii="Times" w:eastAsia="Times New Roman" w:hAnsi="Times" w:cs="Times New Roman"/>
          <w:color w:val="000000"/>
          <w:sz w:val="27"/>
          <w:szCs w:val="27"/>
          <w:shd w:val="clear" w:color="auto" w:fill="FFFFFF"/>
        </w:rPr>
        <w:t> e a 3</w:t>
      </w:r>
      <w:r w:rsidRPr="005E3A84">
        <w:rPr>
          <w:rFonts w:ascii="Times" w:eastAsia="Times New Roman" w:hAnsi="Times" w:cs="Times New Roman"/>
          <w:color w:val="000000"/>
          <w:sz w:val="20"/>
          <w:szCs w:val="20"/>
          <w:u w:val="single"/>
          <w:vertAlign w:val="superscript"/>
        </w:rPr>
        <w:t>a</w:t>
      </w:r>
      <w:r w:rsidRPr="005E3A84">
        <w:rPr>
          <w:rFonts w:ascii="Times" w:eastAsia="Times New Roman" w:hAnsi="Times" w:cs="Times New Roman"/>
          <w:color w:val="000000"/>
          <w:sz w:val="27"/>
          <w:szCs w:val="27"/>
          <w:shd w:val="clear" w:color="auto" w:fill="FFFFFF"/>
        </w:rPr>
        <w:t> opção acentua-se entre os professores de disciplinas que correspondem às ciências naturais, Matemática e Informática (56 % e 20%, respectivamente). É bem mais acentuada entre diretores, supervisores, orientadores e bibliotecários (87 % e 12 %), mas esses últimos dados não são significativos, considerando que essa categoria só conta com oito respondentes. Quanto aos 38 professores de outras disciplinas (História, Geografia, Português, Literatura, línguas estrangeiras, Educação Artística, Educação Física e outras) que atuam em 5</w:t>
      </w:r>
      <w:r w:rsidRPr="005E3A84">
        <w:rPr>
          <w:rFonts w:ascii="Times" w:eastAsia="Times New Roman" w:hAnsi="Times" w:cs="Times New Roman"/>
          <w:color w:val="000000"/>
          <w:sz w:val="20"/>
          <w:szCs w:val="20"/>
          <w:u w:val="single"/>
          <w:vertAlign w:val="superscript"/>
        </w:rPr>
        <w:t>a</w:t>
      </w:r>
      <w:r w:rsidRPr="005E3A84">
        <w:rPr>
          <w:rFonts w:ascii="Times" w:eastAsia="Times New Roman" w:hAnsi="Times" w:cs="Times New Roman"/>
          <w:color w:val="000000"/>
          <w:sz w:val="27"/>
          <w:szCs w:val="27"/>
          <w:shd w:val="clear" w:color="auto" w:fill="FFFFFF"/>
        </w:rPr>
        <w:t>a 8</w:t>
      </w:r>
      <w:r w:rsidRPr="005E3A84">
        <w:rPr>
          <w:rFonts w:ascii="Times" w:eastAsia="Times New Roman" w:hAnsi="Times" w:cs="Times New Roman"/>
          <w:color w:val="000000"/>
          <w:sz w:val="20"/>
          <w:szCs w:val="20"/>
          <w:u w:val="single"/>
          <w:vertAlign w:val="superscript"/>
        </w:rPr>
        <w:t>a</w:t>
      </w:r>
      <w:r w:rsidRPr="005E3A84">
        <w:rPr>
          <w:rFonts w:ascii="Times" w:eastAsia="Times New Roman" w:hAnsi="Times" w:cs="Times New Roman"/>
          <w:color w:val="000000"/>
          <w:sz w:val="27"/>
          <w:szCs w:val="27"/>
          <w:shd w:val="clear" w:color="auto" w:fill="FFFFFF"/>
        </w:rPr>
        <w:t> série do ensino fundamental e no ensino médio, embora entre eles também predomine a concepção positivista sobre as ciências (47 %), diminui a diferença em relação ao racionalismo aplicado (35%).</w:t>
      </w:r>
    </w:p>
    <w:p w14:paraId="0B26883B"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Talvez essas diferenças tenham a ver com a formação inicial dos professores. De qualquer forma, é muito importante que haja um esforço para aperfeiçoar a formação inicial nos cursos de graduação. O esforço de atualização e renovação do ensino de Ciências pressupõe qualificar, cada vez mais, a formação de novos docentes, o que está previsto na continuidade desta pesquisa.</w:t>
      </w:r>
      <w:r w:rsidRPr="005E3A84">
        <w:rPr>
          <w:rFonts w:ascii="Times" w:hAnsi="Times" w:cs="Times New Roman"/>
          <w:color w:val="000000"/>
          <w:sz w:val="27"/>
          <w:szCs w:val="27"/>
        </w:rPr>
        <w:br/>
        <w:t> </w:t>
      </w:r>
    </w:p>
    <w:p w14:paraId="604500D8"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b/>
          <w:bCs/>
          <w:color w:val="000000"/>
          <w:sz w:val="27"/>
          <w:szCs w:val="27"/>
        </w:rPr>
        <w:t>Perspectivas de continuidade</w:t>
      </w:r>
    </w:p>
    <w:p w14:paraId="523E4E43"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Após o teste piloto envolvendo análise de um instrumento de pesquisa aplicado a professores que acompanham alunos em visita ao MCT PUCRS, serão obtidos e analisados depoimentos escritos por alguns desses professores que atuam em Educação Infantil, Ensino Fundamental e Ensino Médio. Para envolver nesse estudo o Ensino Superior, serão entrevistados também professores responsáveis pelas disciplinas metodológicas dos cursos de formação de professores de Ciências da PUCRS. Pretende-se proporcionar condições para intensificar a realização de aulas curriculares desses cursos de licenciatura no museu e selecionar uma das escolas de Ensino Fundamental envolvidas na pesquisa para um trabalho mais intensivo, transdisciplinar, integrando a(s) visita(s) ao museu às atividades realizadas na escola.</w:t>
      </w:r>
    </w:p>
    <w:p w14:paraId="3B4D3A7B"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A manutenção do contato entre os professores que visitarem o Museu e a equipe responsável por este projeto está prevista através da distribuição de uma publicação diretamente dirigida a eles, procurando estabelecer um debate em torno das concepções identificadas. Além disso, irá somar-se ao trabalho que vem sendo realizado pelo NAECIM, ampliando-o e contribuindo para a sua avaliação.</w:t>
      </w:r>
    </w:p>
    <w:p w14:paraId="1CC947DE" w14:textId="77777777" w:rsidR="005E3A84" w:rsidRPr="005E3A84" w:rsidRDefault="005E3A84" w:rsidP="00E7690C">
      <w:pPr>
        <w:spacing w:before="100" w:beforeAutospacing="1" w:after="100" w:afterAutospacing="1"/>
        <w:jc w:val="both"/>
        <w:rPr>
          <w:rFonts w:ascii="Times" w:hAnsi="Times" w:cs="Times New Roman"/>
          <w:color w:val="000000"/>
          <w:sz w:val="27"/>
          <w:szCs w:val="27"/>
        </w:rPr>
      </w:pPr>
      <w:r w:rsidRPr="005E3A84">
        <w:rPr>
          <w:rFonts w:ascii="Times" w:hAnsi="Times" w:cs="Times New Roman"/>
          <w:color w:val="000000"/>
          <w:sz w:val="27"/>
          <w:szCs w:val="27"/>
        </w:rPr>
        <w:t>    A expectativa é que essa experiência possa trazer contribuições significativas ao desenvolvimento pessoal, científico e profissional dos envolvidos, com ganhos sociais por refletir-se na educação em Ciências desenvolvida na PUCRS e em escolas do Ensino Fundamental e do Ensino Médio da Grande Porto Alegre, subsidiando o desenvolvimento científico e tecnológico do Rio Grande do Sul. Poderá também expandir-se a outras regiões, a partir da divulgação dos seus resultados.</w:t>
      </w:r>
      <w:r w:rsidRPr="005E3A84">
        <w:rPr>
          <w:rFonts w:ascii="Times" w:hAnsi="Times" w:cs="Times New Roman"/>
          <w:color w:val="000000"/>
          <w:sz w:val="27"/>
          <w:szCs w:val="27"/>
        </w:rPr>
        <w:br/>
        <w:t> </w:t>
      </w:r>
    </w:p>
    <w:p w14:paraId="70D6D88D"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b/>
          <w:bCs/>
          <w:color w:val="000000"/>
          <w:sz w:val="27"/>
          <w:szCs w:val="27"/>
        </w:rPr>
        <w:t>Referências</w:t>
      </w:r>
    </w:p>
    <w:p w14:paraId="7D3E8F4E"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BACHELARD, G. </w:t>
      </w:r>
      <w:r w:rsidRPr="005E3A84">
        <w:rPr>
          <w:rFonts w:ascii="Times" w:hAnsi="Times" w:cs="Times New Roman"/>
          <w:i/>
          <w:iCs/>
          <w:color w:val="000000"/>
          <w:sz w:val="27"/>
          <w:szCs w:val="27"/>
        </w:rPr>
        <w:t>O Novo Espírito Científico</w:t>
      </w:r>
      <w:r w:rsidRPr="005E3A84">
        <w:rPr>
          <w:rFonts w:ascii="Times" w:hAnsi="Times" w:cs="Times New Roman"/>
          <w:color w:val="000000"/>
          <w:sz w:val="27"/>
          <w:szCs w:val="27"/>
        </w:rPr>
        <w:t>. Lisboa: Edições 70, 1986.</w:t>
      </w:r>
    </w:p>
    <w:p w14:paraId="640CADBA"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BERGER, P.L. e LUCKMANN, T. </w:t>
      </w:r>
      <w:r w:rsidRPr="005E3A84">
        <w:rPr>
          <w:rFonts w:ascii="Times" w:hAnsi="Times" w:cs="Times New Roman"/>
          <w:i/>
          <w:iCs/>
          <w:color w:val="000000"/>
          <w:sz w:val="27"/>
          <w:szCs w:val="27"/>
        </w:rPr>
        <w:t>A Construção Social da Realidade</w:t>
      </w:r>
      <w:r w:rsidRPr="005E3A84">
        <w:rPr>
          <w:rFonts w:ascii="Times" w:hAnsi="Times" w:cs="Times New Roman"/>
          <w:color w:val="000000"/>
          <w:sz w:val="27"/>
          <w:szCs w:val="27"/>
        </w:rPr>
        <w:t>. Tratado de Sociologia do Conhecimento. 11 ed. Petrópolis: Vozes, 1994.</w:t>
      </w:r>
    </w:p>
    <w:p w14:paraId="5571A54A"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BECKER, F. </w:t>
      </w:r>
      <w:r w:rsidRPr="005E3A84">
        <w:rPr>
          <w:rFonts w:ascii="Times" w:hAnsi="Times" w:cs="Times New Roman"/>
          <w:i/>
          <w:iCs/>
          <w:color w:val="000000"/>
          <w:sz w:val="27"/>
          <w:szCs w:val="27"/>
        </w:rPr>
        <w:t>A Epistemologia do Professor: o Cotidiano da Escola</w:t>
      </w:r>
      <w:r w:rsidRPr="005E3A84">
        <w:rPr>
          <w:rFonts w:ascii="Times" w:hAnsi="Times" w:cs="Times New Roman"/>
          <w:color w:val="000000"/>
          <w:sz w:val="27"/>
          <w:szCs w:val="27"/>
        </w:rPr>
        <w:t>. Petrópolis: Vozes, 1993.</w:t>
      </w:r>
    </w:p>
    <w:p w14:paraId="03DEF73B"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BORGES, R.M.R. </w:t>
      </w:r>
      <w:r w:rsidRPr="005E3A84">
        <w:rPr>
          <w:rFonts w:ascii="Times" w:hAnsi="Times" w:cs="Times New Roman"/>
          <w:i/>
          <w:iCs/>
          <w:color w:val="000000"/>
          <w:sz w:val="27"/>
          <w:szCs w:val="27"/>
        </w:rPr>
        <w:t>Concepções Sobre o Conhecimento Científico e Reconstrução Curricular</w:t>
      </w:r>
      <w:r w:rsidRPr="005E3A84">
        <w:rPr>
          <w:rFonts w:ascii="Times" w:hAnsi="Times" w:cs="Times New Roman"/>
          <w:color w:val="000000"/>
          <w:sz w:val="27"/>
          <w:szCs w:val="27"/>
        </w:rPr>
        <w:t>. Florianópolis: UFSC, 1989. Monografia. Faculdade de Educação, Universidade Federal de Santa Catarina, 1989.</w:t>
      </w:r>
    </w:p>
    <w:p w14:paraId="1BBF42C4"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______. </w:t>
      </w:r>
      <w:r w:rsidRPr="005E3A84">
        <w:rPr>
          <w:rFonts w:ascii="Times" w:hAnsi="Times" w:cs="Times New Roman"/>
          <w:i/>
          <w:iCs/>
          <w:color w:val="000000"/>
          <w:sz w:val="27"/>
          <w:szCs w:val="27"/>
        </w:rPr>
        <w:t>A Natureza do Conhecimento Científico e a Educação em Ciências</w:t>
      </w:r>
      <w:r w:rsidRPr="005E3A84">
        <w:rPr>
          <w:rFonts w:ascii="Times" w:hAnsi="Times" w:cs="Times New Roman"/>
          <w:color w:val="000000"/>
          <w:sz w:val="27"/>
          <w:szCs w:val="27"/>
        </w:rPr>
        <w:t>. Florianópolis: UFSC, 1991. Dissertação (Mestrado em Educação). Faculdade de Educação, Universidade Federal de Santa Catarina, 1991.</w:t>
      </w:r>
    </w:p>
    <w:p w14:paraId="137112C0"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______. </w:t>
      </w:r>
      <w:r w:rsidRPr="005E3A84">
        <w:rPr>
          <w:rFonts w:ascii="Times" w:hAnsi="Times" w:cs="Times New Roman"/>
          <w:i/>
          <w:iCs/>
          <w:color w:val="000000"/>
          <w:sz w:val="27"/>
          <w:szCs w:val="27"/>
        </w:rPr>
        <w:t>Processo de Transição entre Paradigmas sobre a Natureza do Conhecimento Científico</w:t>
      </w:r>
      <w:r w:rsidRPr="005E3A84">
        <w:rPr>
          <w:rFonts w:ascii="Times" w:hAnsi="Times" w:cs="Times New Roman"/>
          <w:color w:val="000000"/>
          <w:sz w:val="27"/>
          <w:szCs w:val="27"/>
        </w:rPr>
        <w:t>. Porto Alegre: PUCRS, 1995. Proposta de Tese (Doutorado em Educação). Faculdade de Educação, Pontifícia Universidade Católica do Rio Grande do Sul, 1995.</w:t>
      </w:r>
    </w:p>
    <w:p w14:paraId="73E91668"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______. </w:t>
      </w:r>
      <w:r w:rsidRPr="005E3A84">
        <w:rPr>
          <w:rFonts w:ascii="Times" w:hAnsi="Times" w:cs="Times New Roman"/>
          <w:i/>
          <w:iCs/>
          <w:color w:val="000000"/>
          <w:sz w:val="27"/>
          <w:szCs w:val="27"/>
        </w:rPr>
        <w:t>Em Debate: Cientificidade e a Educação em Ciências.</w:t>
      </w:r>
      <w:r w:rsidRPr="005E3A84">
        <w:rPr>
          <w:rFonts w:ascii="Times" w:hAnsi="Times" w:cs="Times New Roman"/>
          <w:color w:val="000000"/>
          <w:sz w:val="27"/>
          <w:szCs w:val="27"/>
        </w:rPr>
        <w:t> Porto Alegre: SE/ CECIRS, 1996.</w:t>
      </w:r>
    </w:p>
    <w:p w14:paraId="500D78A2"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______. </w:t>
      </w:r>
      <w:r w:rsidRPr="005E3A84">
        <w:rPr>
          <w:rFonts w:ascii="Times" w:hAnsi="Times" w:cs="Times New Roman"/>
          <w:i/>
          <w:iCs/>
          <w:color w:val="000000"/>
          <w:sz w:val="27"/>
          <w:szCs w:val="27"/>
        </w:rPr>
        <w:t>Transição entre Paradigmas: Concepções e Vivências no CECIRS (Centro de Ciências do Rio Grande do Sul).</w:t>
      </w:r>
      <w:r w:rsidRPr="005E3A84">
        <w:rPr>
          <w:rFonts w:ascii="Times" w:hAnsi="Times" w:cs="Times New Roman"/>
          <w:color w:val="000000"/>
          <w:sz w:val="27"/>
          <w:szCs w:val="27"/>
        </w:rPr>
        <w:t> Porto Alegre: PUCRS. Tese (Doutorado em Educação). Faculdade de Educação, Pontifícia Universidade Católica do Rio Grande do Sul, 1997.</w:t>
      </w:r>
    </w:p>
    <w:p w14:paraId="2FD9CB93"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______. Repensando o Ensino de Ciências. In: </w:t>
      </w:r>
      <w:r w:rsidRPr="005E3A84">
        <w:rPr>
          <w:rFonts w:ascii="Times" w:hAnsi="Times" w:cs="Times New Roman"/>
          <w:i/>
          <w:iCs/>
          <w:color w:val="000000"/>
          <w:sz w:val="27"/>
          <w:szCs w:val="27"/>
        </w:rPr>
        <w:t>Construtivismo e ensino de ciências: Reflexões epistemológicas e metodológicas. </w:t>
      </w:r>
      <w:r w:rsidRPr="005E3A84">
        <w:rPr>
          <w:rFonts w:ascii="Times" w:hAnsi="Times" w:cs="Times New Roman"/>
          <w:color w:val="000000"/>
          <w:sz w:val="27"/>
          <w:szCs w:val="27"/>
        </w:rPr>
        <w:t>Porto Alegre: EDIPUCRS, 2000.</w:t>
      </w:r>
    </w:p>
    <w:p w14:paraId="51638F62"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CAZELLI, S. et al. Tendências Pedagógicas das exposições de um Museu de Ciências. </w:t>
      </w:r>
      <w:r w:rsidRPr="005E3A84">
        <w:rPr>
          <w:rFonts w:ascii="Times" w:hAnsi="Times" w:cs="Times New Roman"/>
          <w:i/>
          <w:iCs/>
          <w:color w:val="000000"/>
          <w:sz w:val="27"/>
          <w:szCs w:val="27"/>
        </w:rPr>
        <w:t>Anais do II Encontro nacional de Pesquisa em Educação em Ciências</w:t>
      </w:r>
      <w:r w:rsidRPr="005E3A84">
        <w:rPr>
          <w:rFonts w:ascii="Times" w:hAnsi="Times" w:cs="Times New Roman"/>
          <w:color w:val="000000"/>
          <w:sz w:val="27"/>
          <w:szCs w:val="27"/>
        </w:rPr>
        <w:t>. Valinhos, 1999, p. 01-14.</w:t>
      </w:r>
    </w:p>
    <w:p w14:paraId="7380794A"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CHALMERS, A.F</w:t>
      </w:r>
      <w:r w:rsidRPr="005E3A84">
        <w:rPr>
          <w:rFonts w:ascii="Times" w:hAnsi="Times" w:cs="Times New Roman"/>
          <w:i/>
          <w:iCs/>
          <w:color w:val="000000"/>
          <w:sz w:val="27"/>
          <w:szCs w:val="27"/>
        </w:rPr>
        <w:t>. O que é Ciência, Afinal?</w:t>
      </w:r>
      <w:r w:rsidRPr="005E3A84">
        <w:rPr>
          <w:rFonts w:ascii="Times" w:hAnsi="Times" w:cs="Times New Roman"/>
          <w:color w:val="000000"/>
          <w:sz w:val="27"/>
          <w:szCs w:val="27"/>
        </w:rPr>
        <w:t> São Paulo, Brasiliense, 1993.</w:t>
      </w:r>
    </w:p>
    <w:p w14:paraId="22BA1228"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FREIRE, P. </w:t>
      </w:r>
      <w:r w:rsidRPr="005E3A84">
        <w:rPr>
          <w:rFonts w:ascii="Times" w:hAnsi="Times" w:cs="Times New Roman"/>
          <w:i/>
          <w:iCs/>
          <w:color w:val="000000"/>
          <w:sz w:val="27"/>
          <w:szCs w:val="27"/>
        </w:rPr>
        <w:t>Pedagogia do Oprimido</w:t>
      </w:r>
      <w:r w:rsidRPr="005E3A84">
        <w:rPr>
          <w:rFonts w:ascii="Times" w:hAnsi="Times" w:cs="Times New Roman"/>
          <w:color w:val="000000"/>
          <w:sz w:val="27"/>
          <w:szCs w:val="27"/>
        </w:rPr>
        <w:t>. 17 ed. Rio de Janeiro: Paz e Terra, 1987.</w:t>
      </w:r>
    </w:p>
    <w:p w14:paraId="57574F30"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GIORDAN, A.; VECCHI, G. </w:t>
      </w:r>
      <w:r w:rsidRPr="005E3A84">
        <w:rPr>
          <w:rFonts w:ascii="Times" w:hAnsi="Times" w:cs="Times New Roman"/>
          <w:i/>
          <w:iCs/>
          <w:color w:val="000000"/>
          <w:sz w:val="27"/>
          <w:szCs w:val="27"/>
        </w:rPr>
        <w:t xml:space="preserve">As Origens do Saber - das concepções dos </w:t>
      </w:r>
      <w:proofErr w:type="spellStart"/>
      <w:r w:rsidRPr="005E3A84">
        <w:rPr>
          <w:rFonts w:ascii="Times" w:hAnsi="Times" w:cs="Times New Roman"/>
          <w:i/>
          <w:iCs/>
          <w:color w:val="000000"/>
          <w:sz w:val="27"/>
          <w:szCs w:val="27"/>
        </w:rPr>
        <w:t>aprendentes</w:t>
      </w:r>
      <w:proofErr w:type="spellEnd"/>
      <w:r w:rsidRPr="005E3A84">
        <w:rPr>
          <w:rFonts w:ascii="Times" w:hAnsi="Times" w:cs="Times New Roman"/>
          <w:i/>
          <w:iCs/>
          <w:color w:val="000000"/>
          <w:sz w:val="27"/>
          <w:szCs w:val="27"/>
        </w:rPr>
        <w:t xml:space="preserve"> aos conceitos científicos. </w:t>
      </w:r>
      <w:r w:rsidRPr="005E3A84">
        <w:rPr>
          <w:rFonts w:ascii="Times" w:hAnsi="Times" w:cs="Times New Roman"/>
          <w:color w:val="000000"/>
          <w:sz w:val="27"/>
          <w:szCs w:val="27"/>
        </w:rPr>
        <w:t>Porto Alegre: Artes Médicas, 1996.</w:t>
      </w:r>
    </w:p>
    <w:p w14:paraId="4B85C94A"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HANSON, N.R. </w:t>
      </w:r>
      <w:proofErr w:type="spellStart"/>
      <w:r w:rsidRPr="005E3A84">
        <w:rPr>
          <w:rFonts w:ascii="Times" w:hAnsi="Times" w:cs="Times New Roman"/>
          <w:i/>
          <w:iCs/>
          <w:color w:val="000000"/>
          <w:sz w:val="27"/>
          <w:szCs w:val="27"/>
        </w:rPr>
        <w:t>Patrones</w:t>
      </w:r>
      <w:proofErr w:type="spellEnd"/>
      <w:r w:rsidRPr="005E3A84">
        <w:rPr>
          <w:rFonts w:ascii="Times" w:hAnsi="Times" w:cs="Times New Roman"/>
          <w:i/>
          <w:iCs/>
          <w:color w:val="000000"/>
          <w:sz w:val="27"/>
          <w:szCs w:val="27"/>
        </w:rPr>
        <w:t xml:space="preserve"> de </w:t>
      </w:r>
      <w:proofErr w:type="spellStart"/>
      <w:r w:rsidRPr="005E3A84">
        <w:rPr>
          <w:rFonts w:ascii="Times" w:hAnsi="Times" w:cs="Times New Roman"/>
          <w:i/>
          <w:iCs/>
          <w:color w:val="000000"/>
          <w:sz w:val="27"/>
          <w:szCs w:val="27"/>
        </w:rPr>
        <w:t>Descubrimiento</w:t>
      </w:r>
      <w:proofErr w:type="spellEnd"/>
      <w:r w:rsidRPr="005E3A84">
        <w:rPr>
          <w:rFonts w:ascii="Times" w:hAnsi="Times" w:cs="Times New Roman"/>
          <w:color w:val="000000"/>
          <w:sz w:val="27"/>
          <w:szCs w:val="27"/>
        </w:rPr>
        <w:t xml:space="preserve">. </w:t>
      </w:r>
      <w:proofErr w:type="spellStart"/>
      <w:r w:rsidRPr="005E3A84">
        <w:rPr>
          <w:rFonts w:ascii="Times" w:hAnsi="Times" w:cs="Times New Roman"/>
          <w:color w:val="000000"/>
          <w:sz w:val="27"/>
          <w:szCs w:val="27"/>
        </w:rPr>
        <w:t>Observation</w:t>
      </w:r>
      <w:proofErr w:type="spellEnd"/>
      <w:r w:rsidRPr="005E3A84">
        <w:rPr>
          <w:rFonts w:ascii="Times" w:hAnsi="Times" w:cs="Times New Roman"/>
          <w:color w:val="000000"/>
          <w:sz w:val="27"/>
          <w:szCs w:val="27"/>
        </w:rPr>
        <w:t xml:space="preserve"> e </w:t>
      </w:r>
      <w:proofErr w:type="spellStart"/>
      <w:r w:rsidRPr="005E3A84">
        <w:rPr>
          <w:rFonts w:ascii="Times" w:hAnsi="Times" w:cs="Times New Roman"/>
          <w:color w:val="000000"/>
          <w:sz w:val="27"/>
          <w:szCs w:val="27"/>
        </w:rPr>
        <w:t>Explication</w:t>
      </w:r>
      <w:proofErr w:type="spellEnd"/>
      <w:r w:rsidRPr="005E3A84">
        <w:rPr>
          <w:rFonts w:ascii="Times" w:hAnsi="Times" w:cs="Times New Roman"/>
          <w:color w:val="000000"/>
          <w:sz w:val="27"/>
          <w:szCs w:val="27"/>
        </w:rPr>
        <w:t xml:space="preserve">. Madrid: </w:t>
      </w:r>
      <w:proofErr w:type="spellStart"/>
      <w:r w:rsidRPr="005E3A84">
        <w:rPr>
          <w:rFonts w:ascii="Times" w:hAnsi="Times" w:cs="Times New Roman"/>
          <w:color w:val="000000"/>
          <w:sz w:val="27"/>
          <w:szCs w:val="27"/>
        </w:rPr>
        <w:t>Alianza</w:t>
      </w:r>
      <w:proofErr w:type="spellEnd"/>
      <w:r w:rsidRPr="005E3A84">
        <w:rPr>
          <w:rFonts w:ascii="Times" w:hAnsi="Times" w:cs="Times New Roman"/>
          <w:color w:val="000000"/>
          <w:sz w:val="27"/>
          <w:szCs w:val="27"/>
        </w:rPr>
        <w:t>, 1985.</w:t>
      </w:r>
    </w:p>
    <w:p w14:paraId="66880874"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HARRES, J.B. </w:t>
      </w:r>
      <w:r w:rsidRPr="005E3A84">
        <w:rPr>
          <w:rFonts w:ascii="Times" w:hAnsi="Times" w:cs="Times New Roman"/>
          <w:i/>
          <w:iCs/>
          <w:color w:val="000000"/>
          <w:sz w:val="27"/>
          <w:szCs w:val="27"/>
        </w:rPr>
        <w:t>Concepções de Professores sobre a Natureza da Ciência</w:t>
      </w:r>
      <w:r w:rsidRPr="005E3A84">
        <w:rPr>
          <w:rFonts w:ascii="Times" w:hAnsi="Times" w:cs="Times New Roman"/>
          <w:color w:val="000000"/>
          <w:sz w:val="27"/>
          <w:szCs w:val="27"/>
        </w:rPr>
        <w:t>. Porto Alegre: PUCRS. Tese (Doutorado em Educação). Faculdade de Educação, Pontifícia Universidade Católica do Rio Grande do Sul, 1999.</w:t>
      </w:r>
    </w:p>
    <w:p w14:paraId="0BB92B8D"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KUHN, T.S. </w:t>
      </w:r>
      <w:r w:rsidRPr="005E3A84">
        <w:rPr>
          <w:rFonts w:ascii="Times" w:hAnsi="Times" w:cs="Times New Roman"/>
          <w:i/>
          <w:iCs/>
          <w:color w:val="000000"/>
          <w:sz w:val="27"/>
          <w:szCs w:val="27"/>
        </w:rPr>
        <w:t>A Estrutura das Revoluções Científicas</w:t>
      </w:r>
      <w:r w:rsidRPr="005E3A84">
        <w:rPr>
          <w:rFonts w:ascii="Times" w:hAnsi="Times" w:cs="Times New Roman"/>
          <w:color w:val="000000"/>
          <w:sz w:val="27"/>
          <w:szCs w:val="27"/>
        </w:rPr>
        <w:t>. São Paulo: Perspectiva, 1978.</w:t>
      </w:r>
    </w:p>
    <w:p w14:paraId="59C878CB"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MORAES, R. (Coord.) </w:t>
      </w:r>
      <w:r w:rsidRPr="005E3A84">
        <w:rPr>
          <w:rFonts w:ascii="Times" w:hAnsi="Times" w:cs="Times New Roman"/>
          <w:i/>
          <w:iCs/>
          <w:color w:val="000000"/>
          <w:sz w:val="27"/>
          <w:szCs w:val="27"/>
        </w:rPr>
        <w:t xml:space="preserve">Plano </w:t>
      </w:r>
      <w:proofErr w:type="spellStart"/>
      <w:r w:rsidRPr="005E3A84">
        <w:rPr>
          <w:rFonts w:ascii="Times" w:hAnsi="Times" w:cs="Times New Roman"/>
          <w:i/>
          <w:iCs/>
          <w:color w:val="000000"/>
          <w:sz w:val="27"/>
          <w:szCs w:val="27"/>
        </w:rPr>
        <w:t>Museográfico</w:t>
      </w:r>
      <w:proofErr w:type="spellEnd"/>
      <w:r w:rsidRPr="005E3A84">
        <w:rPr>
          <w:rFonts w:ascii="Times" w:hAnsi="Times" w:cs="Times New Roman"/>
          <w:color w:val="000000"/>
          <w:sz w:val="27"/>
          <w:szCs w:val="27"/>
        </w:rPr>
        <w:t>. Porto Alegre, UBEA/PUCRS, 1997.</w:t>
      </w:r>
    </w:p>
    <w:p w14:paraId="7ACEE2E7"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MOSQUERA, J.J.M. </w:t>
      </w:r>
      <w:r w:rsidRPr="005E3A84">
        <w:rPr>
          <w:rFonts w:ascii="Times" w:hAnsi="Times" w:cs="Times New Roman"/>
          <w:i/>
          <w:iCs/>
          <w:color w:val="000000"/>
          <w:sz w:val="27"/>
          <w:szCs w:val="27"/>
        </w:rPr>
        <w:t>Vida Adulta: Personalidade e Desenvolvimento</w:t>
      </w:r>
      <w:r w:rsidRPr="005E3A84">
        <w:rPr>
          <w:rFonts w:ascii="Times" w:hAnsi="Times" w:cs="Times New Roman"/>
          <w:color w:val="000000"/>
          <w:sz w:val="27"/>
          <w:szCs w:val="27"/>
        </w:rPr>
        <w:t>. 3 ed. Porto Alegre: Sulina, 1987.</w:t>
      </w:r>
    </w:p>
    <w:p w14:paraId="6DE3ABFB"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PIAGET, J. e GARCIA, R. </w:t>
      </w:r>
      <w:r w:rsidRPr="005E3A84">
        <w:rPr>
          <w:rFonts w:ascii="Times" w:hAnsi="Times" w:cs="Times New Roman"/>
          <w:i/>
          <w:iCs/>
          <w:color w:val="000000"/>
          <w:sz w:val="27"/>
          <w:szCs w:val="27"/>
        </w:rPr>
        <w:t>Psicogénese e História das Ciências</w:t>
      </w:r>
      <w:r w:rsidRPr="005E3A84">
        <w:rPr>
          <w:rFonts w:ascii="Times" w:hAnsi="Times" w:cs="Times New Roman"/>
          <w:color w:val="000000"/>
          <w:sz w:val="27"/>
          <w:szCs w:val="27"/>
        </w:rPr>
        <w:t>. Lisboa: Dom Quixote, 1987.</w:t>
      </w:r>
    </w:p>
    <w:p w14:paraId="5249A3F5"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PORTOCARRERO, V. (org</w:t>
      </w:r>
      <w:r w:rsidRPr="005E3A84">
        <w:rPr>
          <w:rFonts w:ascii="Times" w:hAnsi="Times" w:cs="Times New Roman"/>
          <w:i/>
          <w:iCs/>
          <w:color w:val="000000"/>
          <w:sz w:val="27"/>
          <w:szCs w:val="27"/>
        </w:rPr>
        <w:t>.) Filosofia, História e Sociologia das Ciências I:</w:t>
      </w:r>
      <w:r w:rsidRPr="005E3A84">
        <w:rPr>
          <w:rFonts w:ascii="Times" w:hAnsi="Times" w:cs="Times New Roman"/>
          <w:color w:val="000000"/>
          <w:sz w:val="27"/>
          <w:szCs w:val="27"/>
        </w:rPr>
        <w:t> Abordagens Contemporâneas. Rio de Janeiro: Fiocruz, 1994.</w:t>
      </w:r>
    </w:p>
    <w:p w14:paraId="6E23DDDF"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RODRIGO, M..J. et al. </w:t>
      </w:r>
      <w:proofErr w:type="spellStart"/>
      <w:r w:rsidRPr="005E3A84">
        <w:rPr>
          <w:rFonts w:ascii="Times" w:hAnsi="Times" w:cs="Times New Roman"/>
          <w:i/>
          <w:iCs/>
          <w:color w:val="000000"/>
          <w:sz w:val="27"/>
          <w:szCs w:val="27"/>
        </w:rPr>
        <w:t>Las</w:t>
      </w:r>
      <w:proofErr w:type="spellEnd"/>
      <w:r w:rsidRPr="005E3A84">
        <w:rPr>
          <w:rFonts w:ascii="Times" w:hAnsi="Times" w:cs="Times New Roman"/>
          <w:i/>
          <w:iCs/>
          <w:color w:val="000000"/>
          <w:sz w:val="27"/>
          <w:szCs w:val="27"/>
        </w:rPr>
        <w:t xml:space="preserve"> </w:t>
      </w:r>
      <w:proofErr w:type="spellStart"/>
      <w:r w:rsidRPr="005E3A84">
        <w:rPr>
          <w:rFonts w:ascii="Times" w:hAnsi="Times" w:cs="Times New Roman"/>
          <w:i/>
          <w:iCs/>
          <w:color w:val="000000"/>
          <w:sz w:val="27"/>
          <w:szCs w:val="27"/>
        </w:rPr>
        <w:t>Teorías</w:t>
      </w:r>
      <w:proofErr w:type="spellEnd"/>
      <w:r w:rsidRPr="005E3A84">
        <w:rPr>
          <w:rFonts w:ascii="Times" w:hAnsi="Times" w:cs="Times New Roman"/>
          <w:i/>
          <w:iCs/>
          <w:color w:val="000000"/>
          <w:sz w:val="27"/>
          <w:szCs w:val="27"/>
        </w:rPr>
        <w:t xml:space="preserve"> Implícitas. Una </w:t>
      </w:r>
      <w:proofErr w:type="spellStart"/>
      <w:r w:rsidRPr="005E3A84">
        <w:rPr>
          <w:rFonts w:ascii="Times" w:hAnsi="Times" w:cs="Times New Roman"/>
          <w:i/>
          <w:iCs/>
          <w:color w:val="000000"/>
          <w:sz w:val="27"/>
          <w:szCs w:val="27"/>
        </w:rPr>
        <w:t>aproximación</w:t>
      </w:r>
      <w:proofErr w:type="spellEnd"/>
      <w:r w:rsidRPr="005E3A84">
        <w:rPr>
          <w:rFonts w:ascii="Times" w:hAnsi="Times" w:cs="Times New Roman"/>
          <w:i/>
          <w:iCs/>
          <w:color w:val="000000"/>
          <w:sz w:val="27"/>
          <w:szCs w:val="27"/>
        </w:rPr>
        <w:t xml:space="preserve"> al </w:t>
      </w:r>
      <w:proofErr w:type="spellStart"/>
      <w:r w:rsidRPr="005E3A84">
        <w:rPr>
          <w:rFonts w:ascii="Times" w:hAnsi="Times" w:cs="Times New Roman"/>
          <w:i/>
          <w:iCs/>
          <w:color w:val="000000"/>
          <w:sz w:val="27"/>
          <w:szCs w:val="27"/>
        </w:rPr>
        <w:t>conocimiento</w:t>
      </w:r>
      <w:proofErr w:type="spellEnd"/>
      <w:r w:rsidRPr="005E3A84">
        <w:rPr>
          <w:rFonts w:ascii="Times" w:hAnsi="Times" w:cs="Times New Roman"/>
          <w:i/>
          <w:iCs/>
          <w:color w:val="000000"/>
          <w:sz w:val="27"/>
          <w:szCs w:val="27"/>
        </w:rPr>
        <w:t xml:space="preserve"> cotidiano. </w:t>
      </w:r>
      <w:r w:rsidRPr="005E3A84">
        <w:rPr>
          <w:rFonts w:ascii="Times" w:hAnsi="Times" w:cs="Times New Roman"/>
          <w:color w:val="000000"/>
          <w:sz w:val="27"/>
          <w:szCs w:val="27"/>
        </w:rPr>
        <w:t>Madri: Visor, 1993.</w:t>
      </w:r>
    </w:p>
    <w:p w14:paraId="7103951E"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SCHUCH, L.M.M</w:t>
      </w:r>
      <w:r w:rsidRPr="005E3A84">
        <w:rPr>
          <w:rFonts w:ascii="Times" w:hAnsi="Times" w:cs="Times New Roman"/>
          <w:i/>
          <w:iCs/>
          <w:color w:val="000000"/>
          <w:sz w:val="27"/>
          <w:szCs w:val="27"/>
        </w:rPr>
        <w:t>. O Pensamento Formal em Professores e sua Relação com as Concepções Epistemológicas Subjacentes ao Discurso sobre Aprendizagem.</w:t>
      </w:r>
      <w:r w:rsidRPr="005E3A84">
        <w:rPr>
          <w:rFonts w:ascii="Times" w:hAnsi="Times" w:cs="Times New Roman"/>
          <w:color w:val="000000"/>
          <w:sz w:val="27"/>
          <w:szCs w:val="27"/>
        </w:rPr>
        <w:t> Dissertação (Mestrado em Psicologia).Universidade Federal do Rio Grande do Sul, 1994.</w:t>
      </w:r>
    </w:p>
    <w:p w14:paraId="317C8953"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VIGOTSKY, L.S.</w:t>
      </w:r>
      <w:r w:rsidRPr="005E3A84">
        <w:rPr>
          <w:rFonts w:ascii="Times" w:hAnsi="Times" w:cs="Times New Roman"/>
          <w:i/>
          <w:iCs/>
          <w:color w:val="000000"/>
          <w:sz w:val="27"/>
          <w:szCs w:val="27"/>
        </w:rPr>
        <w:t> Pensamento e Linguagem</w:t>
      </w:r>
      <w:r w:rsidRPr="005E3A84">
        <w:rPr>
          <w:rFonts w:ascii="Times" w:hAnsi="Times" w:cs="Times New Roman"/>
          <w:color w:val="000000"/>
          <w:sz w:val="27"/>
          <w:szCs w:val="27"/>
        </w:rPr>
        <w:t>. São Paulo: Martins Fontes, 1989a.</w:t>
      </w:r>
    </w:p>
    <w:p w14:paraId="11ACFE83"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______ </w:t>
      </w:r>
      <w:r w:rsidRPr="005E3A84">
        <w:rPr>
          <w:rFonts w:ascii="Times" w:hAnsi="Times" w:cs="Times New Roman"/>
          <w:i/>
          <w:iCs/>
          <w:color w:val="000000"/>
          <w:sz w:val="27"/>
          <w:szCs w:val="27"/>
        </w:rPr>
        <w:t>A Formação Social da Mente</w:t>
      </w:r>
      <w:r w:rsidRPr="005E3A84">
        <w:rPr>
          <w:rFonts w:ascii="Times" w:hAnsi="Times" w:cs="Times New Roman"/>
          <w:color w:val="000000"/>
          <w:sz w:val="27"/>
          <w:szCs w:val="27"/>
        </w:rPr>
        <w:t>. São Paulo: Martins Fontes, 1989b.</w:t>
      </w:r>
    </w:p>
    <w:p w14:paraId="34AC9466"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t>ZYLBERSZTAJN, A.; BORGES, R. M. R. Concepções de Ciências e Ensino de Ciências. In: RIO Grande do Sul. Secretaria da Educação. Departamento Pedagógico. Centro de Ciências do Rio Grande do Sul.</w:t>
      </w:r>
      <w:r w:rsidRPr="005E3A84">
        <w:rPr>
          <w:rFonts w:ascii="Times" w:hAnsi="Times" w:cs="Times New Roman"/>
          <w:i/>
          <w:iCs/>
          <w:color w:val="000000"/>
          <w:sz w:val="27"/>
          <w:szCs w:val="27"/>
        </w:rPr>
        <w:t> II Fórum Estadual de Debates em Clubes de Ciências</w:t>
      </w:r>
      <w:r w:rsidRPr="005E3A84">
        <w:rPr>
          <w:rFonts w:ascii="Times" w:hAnsi="Times" w:cs="Times New Roman"/>
          <w:color w:val="000000"/>
          <w:sz w:val="27"/>
          <w:szCs w:val="27"/>
        </w:rPr>
        <w:t>. 1995. Anais. Porto Alegre: SE/CECIRS, 1995.</w:t>
      </w:r>
    </w:p>
    <w:bookmarkStart w:id="3" w:name="1"/>
    <w:bookmarkEnd w:id="3"/>
    <w:p w14:paraId="5BC5D85B" w14:textId="77777777" w:rsidR="005E3A84" w:rsidRPr="005E3A84" w:rsidRDefault="005E3A84" w:rsidP="005E3A84">
      <w:pPr>
        <w:spacing w:before="100" w:beforeAutospacing="1" w:after="100" w:afterAutospacing="1"/>
        <w:rPr>
          <w:rFonts w:ascii="Times" w:hAnsi="Times" w:cs="Times New Roman"/>
          <w:color w:val="000000"/>
          <w:sz w:val="27"/>
          <w:szCs w:val="27"/>
        </w:rPr>
      </w:pPr>
      <w:r w:rsidRPr="005E3A84">
        <w:rPr>
          <w:rFonts w:ascii="Times" w:hAnsi="Times" w:cs="Times New Roman"/>
          <w:color w:val="000000"/>
          <w:sz w:val="27"/>
          <w:szCs w:val="27"/>
        </w:rPr>
        <w:fldChar w:fldCharType="begin"/>
      </w:r>
      <w:r w:rsidRPr="005E3A84">
        <w:rPr>
          <w:rFonts w:ascii="Times" w:hAnsi="Times" w:cs="Times New Roman"/>
          <w:color w:val="000000"/>
          <w:sz w:val="27"/>
          <w:szCs w:val="27"/>
        </w:rPr>
        <w:instrText xml:space="preserve"> HYPERLINK "http://abrapecnet.org.br/enpec/iii-enpec/o79.htm" \l "%5B1%5D" </w:instrText>
      </w:r>
      <w:r w:rsidRPr="005E3A84">
        <w:rPr>
          <w:rFonts w:ascii="Times" w:hAnsi="Times" w:cs="Times New Roman"/>
          <w:color w:val="000000"/>
          <w:sz w:val="27"/>
          <w:szCs w:val="27"/>
        </w:rPr>
        <w:fldChar w:fldCharType="separate"/>
      </w:r>
      <w:r w:rsidRPr="005E3A84">
        <w:rPr>
          <w:rFonts w:ascii="Times" w:hAnsi="Times" w:cs="Times New Roman"/>
          <w:color w:val="0000FF"/>
          <w:sz w:val="27"/>
          <w:szCs w:val="27"/>
          <w:u w:val="single"/>
        </w:rPr>
        <w:t>[1]</w:t>
      </w:r>
      <w:r w:rsidRPr="005E3A84">
        <w:rPr>
          <w:rFonts w:ascii="Times" w:hAnsi="Times" w:cs="Times New Roman"/>
          <w:color w:val="000000"/>
          <w:sz w:val="27"/>
          <w:szCs w:val="27"/>
        </w:rPr>
        <w:fldChar w:fldCharType="end"/>
      </w:r>
      <w:r w:rsidRPr="005E3A84">
        <w:rPr>
          <w:rFonts w:ascii="Times" w:hAnsi="Times" w:cs="Times New Roman"/>
          <w:color w:val="000000"/>
          <w:sz w:val="27"/>
          <w:szCs w:val="27"/>
        </w:rPr>
        <w:t> Agência Financiadora: FAPERGS.</w:t>
      </w:r>
      <w:r w:rsidRPr="005E3A84">
        <w:rPr>
          <w:rFonts w:ascii="Times" w:hAnsi="Times" w:cs="Times New Roman"/>
          <w:color w:val="000000"/>
          <w:sz w:val="27"/>
          <w:szCs w:val="27"/>
        </w:rPr>
        <w:br/>
      </w:r>
      <w:bookmarkStart w:id="4" w:name="2"/>
      <w:bookmarkEnd w:id="4"/>
      <w:r w:rsidRPr="005E3A84">
        <w:rPr>
          <w:rFonts w:ascii="Times" w:hAnsi="Times" w:cs="Times New Roman"/>
          <w:color w:val="000000"/>
          <w:sz w:val="27"/>
          <w:szCs w:val="27"/>
        </w:rPr>
        <w:fldChar w:fldCharType="begin"/>
      </w:r>
      <w:r w:rsidRPr="005E3A84">
        <w:rPr>
          <w:rFonts w:ascii="Times" w:hAnsi="Times" w:cs="Times New Roman"/>
          <w:color w:val="000000"/>
          <w:sz w:val="27"/>
          <w:szCs w:val="27"/>
        </w:rPr>
        <w:instrText xml:space="preserve"> HYPERLINK "http://abrapecnet.org.br/enpec/iii-enpec/o79.htm" \l "%5B2%5D" </w:instrText>
      </w:r>
      <w:r w:rsidRPr="005E3A84">
        <w:rPr>
          <w:rFonts w:ascii="Times" w:hAnsi="Times" w:cs="Times New Roman"/>
          <w:color w:val="000000"/>
          <w:sz w:val="27"/>
          <w:szCs w:val="27"/>
        </w:rPr>
        <w:fldChar w:fldCharType="separate"/>
      </w:r>
      <w:r w:rsidRPr="005E3A84">
        <w:rPr>
          <w:rFonts w:ascii="Times" w:hAnsi="Times" w:cs="Times New Roman"/>
          <w:color w:val="0000FF"/>
          <w:sz w:val="27"/>
          <w:szCs w:val="27"/>
          <w:u w:val="single"/>
        </w:rPr>
        <w:t>[2]</w:t>
      </w:r>
      <w:r w:rsidRPr="005E3A84">
        <w:rPr>
          <w:rFonts w:ascii="Times" w:hAnsi="Times" w:cs="Times New Roman"/>
          <w:color w:val="000000"/>
          <w:sz w:val="27"/>
          <w:szCs w:val="27"/>
        </w:rPr>
        <w:fldChar w:fldCharType="end"/>
      </w:r>
      <w:r w:rsidRPr="005E3A84">
        <w:rPr>
          <w:rFonts w:ascii="Times" w:hAnsi="Times" w:cs="Times New Roman"/>
          <w:color w:val="000000"/>
          <w:sz w:val="27"/>
          <w:szCs w:val="27"/>
        </w:rPr>
        <w:t> Paradigma, segundo Thomas S. Kuhn, é um conjunto de teorias, métodos aceitáveis e problemas considerados como relevantes numa comunidade científica.</w:t>
      </w:r>
    </w:p>
    <w:p w14:paraId="500A09F4" w14:textId="77777777" w:rsidR="005E3A84" w:rsidRPr="005E3A84" w:rsidRDefault="005E3A84" w:rsidP="005E3A84">
      <w:pPr>
        <w:spacing w:before="100" w:beforeAutospacing="1" w:after="100" w:afterAutospacing="1"/>
        <w:jc w:val="center"/>
        <w:rPr>
          <w:rFonts w:ascii="Times" w:hAnsi="Times" w:cs="Times New Roman"/>
          <w:color w:val="000000"/>
          <w:sz w:val="27"/>
          <w:szCs w:val="27"/>
        </w:rPr>
      </w:pPr>
      <w:r>
        <w:rPr>
          <w:rFonts w:ascii="Times" w:hAnsi="Times" w:cs="Times New Roman"/>
          <w:noProof/>
          <w:color w:val="0000FF"/>
          <w:sz w:val="27"/>
          <w:szCs w:val="27"/>
          <w:lang w:val="en-US"/>
        </w:rPr>
        <w:drawing>
          <wp:inline distT="0" distB="0" distL="0" distR="0" wp14:anchorId="4857DEBC" wp14:editId="6E08BD11">
            <wp:extent cx="683260" cy="683260"/>
            <wp:effectExtent l="0" t="0" r="0" b="0"/>
            <wp:docPr id="1" name="Picture 1" descr="http://abrapecnet.org.br/enpec/iii-enpec/seta57.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rapecnet.org.br/enpec/iii-enpec/seta57.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inline>
        </w:drawing>
      </w:r>
    </w:p>
    <w:p w14:paraId="2C2CA8E3" w14:textId="77777777" w:rsidR="00B37C4F" w:rsidRDefault="00B37C4F"/>
    <w:sectPr w:rsidR="00B37C4F" w:rsidSect="00CD5B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01E9C"/>
    <w:multiLevelType w:val="multilevel"/>
    <w:tmpl w:val="12A6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84"/>
    <w:rsid w:val="005E3A84"/>
    <w:rsid w:val="00B37C4F"/>
    <w:rsid w:val="00CD5B73"/>
    <w:rsid w:val="00E7690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0006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A8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5E3A84"/>
    <w:rPr>
      <w:color w:val="0000FF"/>
      <w:u w:val="single"/>
    </w:rPr>
  </w:style>
  <w:style w:type="paragraph" w:styleId="BalloonText">
    <w:name w:val="Balloon Text"/>
    <w:basedOn w:val="Normal"/>
    <w:link w:val="BalloonTextChar"/>
    <w:uiPriority w:val="99"/>
    <w:semiHidden/>
    <w:unhideWhenUsed/>
    <w:rsid w:val="005E3A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A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A8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5E3A84"/>
    <w:rPr>
      <w:color w:val="0000FF"/>
      <w:u w:val="single"/>
    </w:rPr>
  </w:style>
  <w:style w:type="paragraph" w:styleId="BalloonText">
    <w:name w:val="Balloon Text"/>
    <w:basedOn w:val="Normal"/>
    <w:link w:val="BalloonTextChar"/>
    <w:uiPriority w:val="99"/>
    <w:semiHidden/>
    <w:unhideWhenUsed/>
    <w:rsid w:val="005E3A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A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80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al.lima@terra.com.br" TargetMode="External"/><Relationship Id="rId12" Type="http://schemas.openxmlformats.org/officeDocument/2006/relationships/hyperlink" Target="http://abrapecnet.org.br/enpec/iii-enpec/o79.htm" TargetMode="External"/><Relationship Id="rId13" Type="http://schemas.openxmlformats.org/officeDocument/2006/relationships/hyperlink" Target="http://abrapecnet.org.br/enpec/iii-enpec/o79.htm" TargetMode="External"/><Relationship Id="rId14" Type="http://schemas.openxmlformats.org/officeDocument/2006/relationships/hyperlink" Target="http://abrapecnet.org.br/enpec/iii-enpec/%C3%8Dndice%20de%20apresenta%C3%A7%C3%B5es%20orais.htm" TargetMode="External"/><Relationship Id="rId15" Type="http://schemas.openxmlformats.org/officeDocument/2006/relationships/image" Target="media/image1.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egina.ez@terra.com.br" TargetMode="External"/><Relationship Id="rId7" Type="http://schemas.openxmlformats.org/officeDocument/2006/relationships/hyperlink" Target="mailto:mct@pucrs.br" TargetMode="External"/><Relationship Id="rId8" Type="http://schemas.openxmlformats.org/officeDocument/2006/relationships/hyperlink" Target="mailto:rosito@terra.com.br" TargetMode="External"/><Relationship Id="rId9" Type="http://schemas.openxmlformats.org/officeDocument/2006/relationships/hyperlink" Target="mailto:fasolo@pucrs.br" TargetMode="External"/><Relationship Id="rId10" Type="http://schemas.openxmlformats.org/officeDocument/2006/relationships/hyperlink" Target="mailto:rmancuso@pucrs.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5003</Words>
  <Characters>28523</Characters>
  <Application>Microsoft Macintosh Word</Application>
  <DocSecurity>0</DocSecurity>
  <Lines>237</Lines>
  <Paragraphs>66</Paragraphs>
  <ScaleCrop>false</ScaleCrop>
  <Company>FAFE</Company>
  <LinksUpToDate>false</LinksUpToDate>
  <CharactersWithSpaces>33460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Trivelato</dc:creator>
  <cp:keywords/>
  <dc:description/>
  <cp:lastModifiedBy>Silvia Trivelato</cp:lastModifiedBy>
  <cp:revision>2</cp:revision>
  <dcterms:created xsi:type="dcterms:W3CDTF">2019-09-04T21:42:00Z</dcterms:created>
  <dcterms:modified xsi:type="dcterms:W3CDTF">2019-09-04T21:59:00Z</dcterms:modified>
</cp:coreProperties>
</file>