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B5B" w:rsidRPr="004B3239" w:rsidRDefault="00C93DF6" w:rsidP="005D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Gabarito da </w:t>
      </w:r>
      <w:r w:rsidR="005D0B5B">
        <w:rPr>
          <w:rFonts w:ascii="Times New Roman" w:hAnsi="Times New Roman" w:cs="Times New Roman"/>
          <w:b/>
          <w:sz w:val="24"/>
          <w:szCs w:val="24"/>
        </w:rPr>
        <w:t xml:space="preserve">Terceira </w:t>
      </w:r>
      <w:r w:rsidR="005D0B5B" w:rsidRPr="004B3239">
        <w:rPr>
          <w:rFonts w:ascii="Times New Roman" w:hAnsi="Times New Roman" w:cs="Times New Roman"/>
          <w:b/>
          <w:sz w:val="24"/>
          <w:szCs w:val="24"/>
        </w:rPr>
        <w:t>Lista de Exercícios de Finanças 1 - 201</w:t>
      </w:r>
      <w:r w:rsidR="0008247E">
        <w:rPr>
          <w:rFonts w:ascii="Times New Roman" w:hAnsi="Times New Roman" w:cs="Times New Roman"/>
          <w:b/>
          <w:sz w:val="24"/>
          <w:szCs w:val="24"/>
        </w:rPr>
        <w:t>9</w:t>
      </w:r>
    </w:p>
    <w:p w:rsidR="005D0B5B" w:rsidRPr="004B3239" w:rsidRDefault="005D0B5B" w:rsidP="005D0B5B">
      <w:pPr>
        <w:rPr>
          <w:rFonts w:ascii="Times New Roman" w:hAnsi="Times New Roman" w:cs="Times New Roman"/>
          <w:sz w:val="24"/>
          <w:szCs w:val="24"/>
        </w:rPr>
      </w:pPr>
    </w:p>
    <w:p w:rsidR="005D0B5B" w:rsidRPr="004A0E8A" w:rsidRDefault="005D0B5B" w:rsidP="005D0B5B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B323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COPELAND, T.; WESTON, F. Financial Theory and Corporate Policy. </w:t>
      </w:r>
      <w:r w:rsidRPr="004A0E8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Reading, </w:t>
      </w:r>
      <w:proofErr w:type="spellStart"/>
      <w:r w:rsidRPr="004A0E8A">
        <w:rPr>
          <w:rFonts w:ascii="Times New Roman" w:hAnsi="Times New Roman" w:cs="Times New Roman"/>
          <w:i/>
          <w:color w:val="000000"/>
          <w:sz w:val="24"/>
          <w:szCs w:val="24"/>
        </w:rPr>
        <w:t>Addison</w:t>
      </w:r>
      <w:proofErr w:type="spellEnd"/>
      <w:r w:rsidRPr="004A0E8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-Wesley, 1988. </w:t>
      </w:r>
    </w:p>
    <w:p w:rsidR="005D0B5B" w:rsidRPr="004A0E8A" w:rsidRDefault="005D0B5B" w:rsidP="005D0B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0B5B" w:rsidRPr="004B3239" w:rsidRDefault="005D0B5B" w:rsidP="005D0B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3239">
        <w:rPr>
          <w:rFonts w:ascii="Times New Roman" w:hAnsi="Times New Roman" w:cs="Times New Roman"/>
          <w:color w:val="000000"/>
          <w:sz w:val="24"/>
          <w:szCs w:val="24"/>
        </w:rPr>
        <w:t xml:space="preserve">Capítulo 3 </w:t>
      </w:r>
    </w:p>
    <w:p w:rsidR="005D0B5B" w:rsidRDefault="005D0B5B" w:rsidP="005D0B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3239">
        <w:rPr>
          <w:rFonts w:ascii="Times New Roman" w:hAnsi="Times New Roman" w:cs="Times New Roman"/>
          <w:color w:val="000000"/>
          <w:sz w:val="24"/>
          <w:szCs w:val="24"/>
        </w:rPr>
        <w:t>Exercícios 3.1</w:t>
      </w:r>
    </w:p>
    <w:p w:rsidR="005D0B5B" w:rsidRDefault="005D0B5B" w:rsidP="005D0B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1150" cy="47529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5B" w:rsidRDefault="005D0B5B" w:rsidP="005D0B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OBS: considerou-se o caso com orçamento limitado. Assim é como se a sobra de capital fosse um projeto independente aplicado à mesma taxa de juros de mercado usada para trazer os fluxos a valor presente. Portanto, NPV = 0 e apenas se olha o NPV (N,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∞</m:t>
        </m: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) dos projetos. No caso com restrição de orçamento, considera como se tivesse um capital de 60000 reais, considerar o Índice de Valor Presente ponderando-se os </w:t>
      </w:r>
      <w:proofErr w:type="spellStart"/>
      <w:r w:rsidR="00C1761C">
        <w:rPr>
          <w:rFonts w:ascii="Times New Roman" w:eastAsiaTheme="minorEastAsia" w:hAnsi="Times New Roman" w:cs="Times New Roman"/>
          <w:color w:val="000000"/>
          <w:sz w:val="24"/>
          <w:szCs w:val="24"/>
        </w:rPr>
        <w:t>VPI’s</w:t>
      </w:r>
      <w:proofErr w:type="spellEnd"/>
      <w:r w:rsidR="00C1761C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((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NPV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(N,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∞</m:t>
        </m: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)</w:t>
      </w:r>
      <w:r w:rsidR="00C1761C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+ I) / I)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pela relação entre o investimento no projeto em questão e o orçamento total, sendo que o excedente aplicado no mercado de capitais tem PVI = 1, como feito em sala.</w:t>
      </w:r>
    </w:p>
    <w:p w:rsidR="005D0B5B" w:rsidRDefault="005D0B5B" w:rsidP="005D0B5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lastRenderedPageBreak/>
        <w:t>Exercício</w:t>
      </w:r>
      <w:r w:rsidRPr="004B3239">
        <w:rPr>
          <w:rFonts w:ascii="Times New Roman" w:hAnsi="Times New Roman" w:cs="Times New Roman"/>
          <w:color w:val="000000"/>
          <w:sz w:val="24"/>
          <w:szCs w:val="24"/>
        </w:rPr>
        <w:t xml:space="preserve"> 3.2</w:t>
      </w:r>
    </w:p>
    <w:p w:rsidR="005D0B5B" w:rsidRDefault="005D0B5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1150" cy="34861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5B" w:rsidRDefault="005D0B5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5D0B5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1150" cy="31623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Exercício </w:t>
      </w:r>
      <w:r w:rsidR="005D0B5B" w:rsidRPr="004B3239">
        <w:rPr>
          <w:rFonts w:ascii="Times New Roman" w:hAnsi="Times New Roman" w:cs="Times New Roman"/>
          <w:color w:val="000000"/>
          <w:sz w:val="24"/>
          <w:szCs w:val="24"/>
        </w:rPr>
        <w:t>3.3</w:t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400675" cy="60960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6604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4AB">
        <w:rPr>
          <w:rFonts w:ascii="Times New Roman" w:hAnsi="Times New Roman" w:cs="Times New Roman"/>
          <w:color w:val="000000"/>
          <w:sz w:val="24"/>
          <w:szCs w:val="24"/>
        </w:rPr>
        <w:lastRenderedPageBreak/>
        <w:t>Exercício</w:t>
      </w:r>
      <w:r w:rsidR="005D0B5B" w:rsidRPr="006604AB">
        <w:rPr>
          <w:rFonts w:ascii="Times New Roman" w:hAnsi="Times New Roman" w:cs="Times New Roman"/>
          <w:color w:val="000000"/>
          <w:sz w:val="24"/>
          <w:szCs w:val="24"/>
        </w:rPr>
        <w:t xml:space="preserve"> 3.4</w:t>
      </w:r>
    </w:p>
    <w:p w:rsidR="006604AB" w:rsidRPr="006604AB" w:rsidRDefault="006604AB" w:rsidP="006604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6530CB46" wp14:editId="1BF33212">
            <wp:extent cx="5305425" cy="650279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13" cy="653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391150" cy="33623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B" w:rsidRDefault="005D0B5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32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Exercício </w:t>
      </w:r>
      <w:r w:rsidR="005D0B5B" w:rsidRPr="004B3239">
        <w:rPr>
          <w:rFonts w:ascii="Times New Roman" w:hAnsi="Times New Roman" w:cs="Times New Roman"/>
          <w:color w:val="000000"/>
          <w:sz w:val="24"/>
          <w:szCs w:val="24"/>
        </w:rPr>
        <w:t>3.5</w:t>
      </w:r>
    </w:p>
    <w:p w:rsidR="00C93DF6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400675" cy="49530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391150" cy="20383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Exercício </w:t>
      </w:r>
      <w:r w:rsidR="005D0B5B" w:rsidRPr="004B3239">
        <w:rPr>
          <w:rFonts w:ascii="Times New Roman" w:hAnsi="Times New Roman" w:cs="Times New Roman"/>
          <w:color w:val="000000"/>
          <w:sz w:val="24"/>
          <w:szCs w:val="24"/>
        </w:rPr>
        <w:t xml:space="preserve">3.6 </w:t>
      </w:r>
      <w:r w:rsidR="00C93DF6"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400675" cy="51339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DF6" w:rsidRDefault="00C93DF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Exercício </w:t>
      </w:r>
      <w:r w:rsidR="005D0B5B" w:rsidRPr="004B3239">
        <w:rPr>
          <w:rFonts w:ascii="Times New Roman" w:hAnsi="Times New Roman" w:cs="Times New Roman"/>
          <w:color w:val="000000"/>
          <w:sz w:val="24"/>
          <w:szCs w:val="24"/>
        </w:rPr>
        <w:t>3.8</w:t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4960" cy="658368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5623C" w:rsidRDefault="0065623C"/>
    <w:p w:rsidR="00EA712C" w:rsidRDefault="00EA712C"/>
    <w:p w:rsidR="00EA712C" w:rsidRDefault="00EA712C"/>
    <w:p w:rsidR="00EA712C" w:rsidRDefault="00EA712C"/>
    <w:p w:rsidR="00EA712C" w:rsidRDefault="00EA712C"/>
    <w:p w:rsidR="00EA712C" w:rsidRDefault="00EA712C"/>
    <w:p w:rsidR="00EA712C" w:rsidRDefault="00EA712C"/>
    <w:p w:rsidR="00EA712C" w:rsidRDefault="00EA712C"/>
    <w:p w:rsidR="00EA712C" w:rsidRDefault="00EA712C" w:rsidP="00EA712C">
      <w:pPr>
        <w:rPr>
          <w:rFonts w:ascii="Times New Roman" w:hAnsi="Times New Roman" w:cs="Times New Roman"/>
        </w:rPr>
      </w:pPr>
      <w:r w:rsidRPr="00EA712C">
        <w:rPr>
          <w:rFonts w:ascii="Times New Roman" w:hAnsi="Times New Roman" w:cs="Times New Roman"/>
        </w:rPr>
        <w:t>Exercícios 3.9</w:t>
      </w:r>
    </w:p>
    <w:p w:rsidR="00916C5C" w:rsidRPr="00EA712C" w:rsidRDefault="00916C5C" w:rsidP="00EA71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391150" cy="26098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391150" cy="46196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C5C" w:rsidRPr="00EA71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4E5672"/>
    <w:multiLevelType w:val="hybridMultilevel"/>
    <w:tmpl w:val="4490CC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B5B"/>
    <w:rsid w:val="0008247E"/>
    <w:rsid w:val="005D0B5B"/>
    <w:rsid w:val="0065623C"/>
    <w:rsid w:val="006604AB"/>
    <w:rsid w:val="00916C5C"/>
    <w:rsid w:val="00B76EC7"/>
    <w:rsid w:val="00C1761C"/>
    <w:rsid w:val="00C93DF6"/>
    <w:rsid w:val="00EA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809F31-0FE0-434B-8725-6B23AF203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B5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D0B5B"/>
    <w:rPr>
      <w:color w:val="808080"/>
    </w:rPr>
  </w:style>
  <w:style w:type="paragraph" w:styleId="PargrafodaLista">
    <w:name w:val="List Paragraph"/>
    <w:basedOn w:val="Normal"/>
    <w:uiPriority w:val="34"/>
    <w:qFormat/>
    <w:rsid w:val="006604A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17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7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149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Luis Chaves Feijo</dc:creator>
  <cp:lastModifiedBy>Ricardo Feijo</cp:lastModifiedBy>
  <cp:revision>2</cp:revision>
  <dcterms:created xsi:type="dcterms:W3CDTF">2019-09-25T17:46:00Z</dcterms:created>
  <dcterms:modified xsi:type="dcterms:W3CDTF">2019-09-25T17:46:00Z</dcterms:modified>
</cp:coreProperties>
</file>