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843" w:rsidRDefault="00F46843" w:rsidP="00F46843">
      <w:pPr>
        <w:jc w:val="center"/>
      </w:pPr>
      <w:r>
        <w:t>FACULDADE DE DIREITO DA UNIVERSIDADE DE SÃO PAULO</w:t>
      </w:r>
    </w:p>
    <w:p w:rsidR="00F46843" w:rsidRDefault="00F46843" w:rsidP="00F46843">
      <w:pPr>
        <w:jc w:val="center"/>
      </w:pPr>
      <w:r>
        <w:t>DEF 0313 – DIREITO AMBIENTAL II</w:t>
      </w:r>
    </w:p>
    <w:p w:rsidR="00F46843" w:rsidRDefault="00F46843" w:rsidP="00F46843">
      <w:pPr>
        <w:jc w:val="center"/>
      </w:pPr>
      <w:r>
        <w:t>PROFESSORA ASSOCIADA ANA MARIA DE OLIVEIRA NUSDEO</w:t>
      </w:r>
    </w:p>
    <w:p w:rsidR="00F46843" w:rsidRDefault="00F46843" w:rsidP="00F46843">
      <w:pPr>
        <w:jc w:val="center"/>
      </w:pPr>
    </w:p>
    <w:p w:rsidR="00F46843" w:rsidRDefault="00F46843" w:rsidP="00F46843">
      <w:pPr>
        <w:jc w:val="both"/>
      </w:pPr>
      <w:r>
        <w:t xml:space="preserve">Seminário: Política Nacional de Resíduos Sólidos e </w:t>
      </w:r>
      <w:r w:rsidR="0088294D">
        <w:t xml:space="preserve">os </w:t>
      </w:r>
      <w:r>
        <w:t xml:space="preserve">desafios da Responsabilidade </w:t>
      </w:r>
      <w:r w:rsidR="00184BD5">
        <w:t>pós-consumo</w:t>
      </w:r>
      <w:r>
        <w:t>.</w:t>
      </w:r>
    </w:p>
    <w:p w:rsidR="00F46843" w:rsidRDefault="00F46843" w:rsidP="00F46843"/>
    <w:p w:rsidR="00F46843" w:rsidRDefault="00F46843" w:rsidP="00062800">
      <w:pPr>
        <w:jc w:val="center"/>
      </w:pPr>
      <w:r>
        <w:t>SITUAÇÃO HIPOTÉTICA</w:t>
      </w:r>
      <w:r w:rsidR="00062800">
        <w:t xml:space="preserve"> COM ELEMENTOS DE CASOS REAIS</w:t>
      </w:r>
    </w:p>
    <w:p w:rsidR="00F46843" w:rsidRDefault="00F46843" w:rsidP="00F46843">
      <w:pPr>
        <w:jc w:val="both"/>
      </w:pPr>
    </w:p>
    <w:p w:rsidR="00F46843" w:rsidRDefault="00F46843" w:rsidP="00F46843">
      <w:pPr>
        <w:jc w:val="both"/>
      </w:pPr>
      <w:r>
        <w:t xml:space="preserve">O </w:t>
      </w:r>
      <w:hyperlink r:id="rId5" w:history="1">
        <w:r w:rsidRPr="00C2365D">
          <w:rPr>
            <w:rStyle w:val="Hyperlink"/>
          </w:rPr>
          <w:t>Acordo Setorial para Implantação da Logística Reversa de Embalagens</w:t>
        </w:r>
      </w:hyperlink>
      <w:r>
        <w:t xml:space="preserve"> foi assinado em 25/11/2015, com </w:t>
      </w:r>
      <w:r w:rsidR="0088294D">
        <w:t xml:space="preserve">o </w:t>
      </w:r>
      <w:r>
        <w:t xml:space="preserve">objetivo de garantir a destinação final ambientalmente adequada das </w:t>
      </w:r>
      <w:r w:rsidRPr="005D5DE4">
        <w:rPr>
          <w:u w:val="single"/>
        </w:rPr>
        <w:t>embalagens</w:t>
      </w:r>
      <w:r>
        <w:t xml:space="preserve"> contidas na fração seca dos resíduos sólidos urbanos ou equiparáveis. As embalagens objeto deste acordo setorial podem ser compostas de papel e papelão, plástico, alumínio, aço, vidro, ou pela combinação destes materiais.</w:t>
      </w:r>
    </w:p>
    <w:p w:rsidR="00F46843" w:rsidRDefault="00F46843" w:rsidP="00F46843">
      <w:pPr>
        <w:jc w:val="both"/>
      </w:pPr>
      <w:r>
        <w:t xml:space="preserve">Referido Acordo Setorial foi firmado entre diversas </w:t>
      </w:r>
      <w:r w:rsidR="0088294D">
        <w:t xml:space="preserve">associações representativas de empresas e </w:t>
      </w:r>
      <w:r>
        <w:t xml:space="preserve">pelo Ministério do Meio Ambiente </w:t>
      </w:r>
      <w:r w:rsidR="00C2365D">
        <w:t xml:space="preserve">(MMA) </w:t>
      </w:r>
      <w:r>
        <w:t>com abrangência nacional</w:t>
      </w:r>
      <w:r w:rsidR="00F475F3">
        <w:t xml:space="preserve">, </w:t>
      </w:r>
      <w:r w:rsidR="00A9684B">
        <w:t>a fim de implementar as obrigações da Política Nacional de Resíduos Sólidos (PNRS) de forma gradual e faseada.  A</w:t>
      </w:r>
      <w:r w:rsidR="00F475F3">
        <w:t xml:space="preserve"> primeira fase de implantação da logística reversa</w:t>
      </w:r>
      <w:r w:rsidR="00C2365D">
        <w:t xml:space="preserve"> (2015-2017</w:t>
      </w:r>
      <w:r w:rsidR="00A9684B">
        <w:t xml:space="preserve">) compreende a estruturação do sistema de logística reversa em </w:t>
      </w:r>
      <w:r w:rsidR="00F475F3">
        <w:t>12 cidades e suas regiões metropolitanas</w:t>
      </w:r>
      <w:r>
        <w:t>.</w:t>
      </w:r>
    </w:p>
    <w:p w:rsidR="00F46843" w:rsidRDefault="00F46843" w:rsidP="00F46843">
      <w:pPr>
        <w:jc w:val="both"/>
      </w:pPr>
      <w:r>
        <w:t xml:space="preserve">O Ministério Público </w:t>
      </w:r>
      <w:r w:rsidR="0088294D">
        <w:t>Estadual do Acre</w:t>
      </w:r>
      <w:r>
        <w:t xml:space="preserve"> </w:t>
      </w:r>
      <w:r w:rsidR="0088294D">
        <w:t>(MPAC</w:t>
      </w:r>
      <w:r>
        <w:t xml:space="preserve">) </w:t>
      </w:r>
      <w:r w:rsidR="00062800">
        <w:t>(</w:t>
      </w:r>
      <w:r w:rsidR="00062800" w:rsidRPr="00062800">
        <w:rPr>
          <w:b/>
          <w:bCs/>
        </w:rPr>
        <w:t xml:space="preserve">GRUPO </w:t>
      </w:r>
      <w:r w:rsidR="005432FC">
        <w:rPr>
          <w:b/>
          <w:bCs/>
        </w:rPr>
        <w:t>B</w:t>
      </w:r>
      <w:r w:rsidR="00062800">
        <w:t>)</w:t>
      </w:r>
      <w:r w:rsidR="00A9684B">
        <w:t>, alegando insuficiência do acordo firmado,</w:t>
      </w:r>
      <w:r w:rsidR="00062800">
        <w:t xml:space="preserve"> </w:t>
      </w:r>
      <w:r w:rsidR="0088294D">
        <w:t>propôs aç</w:t>
      </w:r>
      <w:r w:rsidR="00062800">
        <w:t>ões</w:t>
      </w:r>
      <w:r w:rsidR="0088294D">
        <w:t xml:space="preserve"> civi</w:t>
      </w:r>
      <w:r w:rsidR="00062800">
        <w:t xml:space="preserve">s </w:t>
      </w:r>
      <w:r w:rsidR="0088294D">
        <w:t>pública</w:t>
      </w:r>
      <w:r w:rsidR="00062800">
        <w:t>s nos 22 Municípios do Acre</w:t>
      </w:r>
      <w:r w:rsidR="0088294D">
        <w:t xml:space="preserve"> contra associações signatárias </w:t>
      </w:r>
      <w:r w:rsidR="005432FC">
        <w:t xml:space="preserve">do Acordo Setorial </w:t>
      </w:r>
      <w:r w:rsidR="00062800">
        <w:t>(</w:t>
      </w:r>
      <w:r w:rsidR="00062800" w:rsidRPr="00062800">
        <w:rPr>
          <w:b/>
          <w:bCs/>
        </w:rPr>
        <w:t xml:space="preserve">GRUPO </w:t>
      </w:r>
      <w:r w:rsidR="005432FC">
        <w:rPr>
          <w:b/>
          <w:bCs/>
        </w:rPr>
        <w:t>C</w:t>
      </w:r>
      <w:r w:rsidR="00062800">
        <w:t>)</w:t>
      </w:r>
      <w:r w:rsidR="0088294D">
        <w:t xml:space="preserve">, </w:t>
      </w:r>
      <w:r w:rsidR="00A9684B">
        <w:t xml:space="preserve">fundamentadas no descumprimento da </w:t>
      </w:r>
      <w:r w:rsidR="0088294D">
        <w:t>PNRS, na medida em que não</w:t>
      </w:r>
      <w:r w:rsidR="00F475F3">
        <w:t xml:space="preserve"> cumpriram as obrigações legais referentes à</w:t>
      </w:r>
      <w:r w:rsidR="0088294D">
        <w:t xml:space="preserve"> implementa</w:t>
      </w:r>
      <w:r w:rsidR="00F475F3">
        <w:t>ção de sistema de</w:t>
      </w:r>
      <w:r w:rsidR="0088294D">
        <w:t xml:space="preserve"> logística reversa nos Municípios do Acre</w:t>
      </w:r>
      <w:r w:rsidR="00C2365D">
        <w:t xml:space="preserve"> (os quais não foram abrangidos pelo Acordo Setorial)</w:t>
      </w:r>
      <w:r w:rsidR="0088294D">
        <w:t>. Como pedido liminar, requer que as r</w:t>
      </w:r>
      <w:r w:rsidR="00062800">
        <w:t xml:space="preserve">és </w:t>
      </w:r>
      <w:r w:rsidR="0088294D">
        <w:t>passem a recolher imediatamente todas as embalagens de</w:t>
      </w:r>
      <w:r w:rsidR="0088294D" w:rsidRPr="0088294D">
        <w:t xml:space="preserve"> papel e papelão, plástico, alumínio, aço, vidr</w:t>
      </w:r>
      <w:r w:rsidR="0088294D">
        <w:t xml:space="preserve">o </w:t>
      </w:r>
      <w:r w:rsidR="00062800">
        <w:t>em cada um dos Municípios do</w:t>
      </w:r>
      <w:r w:rsidR="0088294D">
        <w:t xml:space="preserve"> Estado</w:t>
      </w:r>
      <w:r w:rsidR="00062800">
        <w:t xml:space="preserve"> do Acre</w:t>
      </w:r>
      <w:r w:rsidR="00F475F3">
        <w:t>, providenciando a sua reciclagem e, nos casos tecnicamente inviáveis, a sua destinação final adequada</w:t>
      </w:r>
      <w:r w:rsidR="0088294D">
        <w:t xml:space="preserve">. </w:t>
      </w:r>
    </w:p>
    <w:p w:rsidR="00DF0EAB" w:rsidRDefault="0088294D" w:rsidP="00F46843">
      <w:pPr>
        <w:jc w:val="both"/>
      </w:pPr>
      <w:r>
        <w:t>Como pedido principal</w:t>
      </w:r>
      <w:r w:rsidR="00DF0EAB">
        <w:t xml:space="preserve">, </w:t>
      </w:r>
      <w:r w:rsidR="00F475F3">
        <w:t xml:space="preserve">o MPAC </w:t>
      </w:r>
      <w:r w:rsidR="00062800">
        <w:t xml:space="preserve">requer que </w:t>
      </w:r>
      <w:r w:rsidR="00DF0EAB">
        <w:t xml:space="preserve">as associações estruturem sistema de logística reversa nos termos da PNRS e sua regulamentação, de forma a incluir as cooperativas e associação de catadores que já atuam no mercado de recicláveis. </w:t>
      </w:r>
    </w:p>
    <w:p w:rsidR="0088294D" w:rsidRDefault="00DF0EAB" w:rsidP="00F46843">
      <w:pPr>
        <w:jc w:val="both"/>
      </w:pPr>
      <w:r>
        <w:t>As</w:t>
      </w:r>
      <w:r w:rsidR="00062800">
        <w:t xml:space="preserve"> Prefeituras </w:t>
      </w:r>
      <w:r w:rsidR="00F475F3">
        <w:t>Municipais</w:t>
      </w:r>
      <w:r>
        <w:t xml:space="preserve"> (</w:t>
      </w:r>
      <w:r w:rsidRPr="005D5DE4">
        <w:rPr>
          <w:b/>
          <w:bCs/>
        </w:rPr>
        <w:t>GRUPO D</w:t>
      </w:r>
      <w:r>
        <w:t>), por sua vez, ingressaram também no polo ativo das demandas,  alegando que, na ausência do setor privado, vêm recolhendo embalagens sujeitas à logística reversa</w:t>
      </w:r>
      <w:r w:rsidR="00062800">
        <w:t xml:space="preserve"> desde a data </w:t>
      </w:r>
      <w:r w:rsidR="00F475F3">
        <w:t>da entrada em vigor da PNRS</w:t>
      </w:r>
      <w:r w:rsidR="00062800">
        <w:t xml:space="preserve">, </w:t>
      </w:r>
      <w:r>
        <w:t>motivo pelo qual pedem indenização às Rés pelo serviço prestado</w:t>
      </w:r>
      <w:r w:rsidR="00062800">
        <w:t xml:space="preserve">. </w:t>
      </w:r>
    </w:p>
    <w:p w:rsidR="00B1643B" w:rsidRDefault="00062800" w:rsidP="00576664">
      <w:pPr>
        <w:jc w:val="both"/>
      </w:pPr>
      <w:r>
        <w:t xml:space="preserve">O Juiz </w:t>
      </w:r>
      <w:r w:rsidR="00C2365D">
        <w:t xml:space="preserve">prevento </w:t>
      </w:r>
      <w:r w:rsidR="00576664">
        <w:t xml:space="preserve">da Vara de Xapuri </w:t>
      </w:r>
      <w:r>
        <w:t>recebe a petição inicial e a contestaç</w:t>
      </w:r>
      <w:r w:rsidR="00C2365D">
        <w:t>ão</w:t>
      </w:r>
      <w:r>
        <w:t>,</w:t>
      </w:r>
      <w:r w:rsidR="00B1643B">
        <w:t xml:space="preserve"> </w:t>
      </w:r>
      <w:r w:rsidR="00C2365D">
        <w:t>intimando</w:t>
      </w:r>
      <w:r w:rsidR="00B1643B">
        <w:t xml:space="preserve"> a União </w:t>
      </w:r>
      <w:r w:rsidR="009F4F4E">
        <w:t xml:space="preserve">Federal </w:t>
      </w:r>
      <w:r w:rsidR="00B1643B">
        <w:t>(</w:t>
      </w:r>
      <w:r w:rsidR="00B1643B" w:rsidRPr="00B1643B">
        <w:rPr>
          <w:b/>
          <w:bCs/>
        </w:rPr>
        <w:t>GRUPO E</w:t>
      </w:r>
      <w:r w:rsidR="00B1643B">
        <w:t xml:space="preserve">) a se manifestar sobre o seu interesse em compor a lide, em função do questionamento do autor sobre o Acordo Setorial, em que o MMA é parte.  </w:t>
      </w:r>
    </w:p>
    <w:p w:rsidR="00F46843" w:rsidRDefault="00B1643B" w:rsidP="00576664">
      <w:pPr>
        <w:jc w:val="both"/>
      </w:pPr>
      <w:r>
        <w:t xml:space="preserve">Após a manifestação </w:t>
      </w:r>
      <w:r w:rsidR="00CD7746">
        <w:t xml:space="preserve">fundamentada </w:t>
      </w:r>
      <w:r>
        <w:t xml:space="preserve">da União, o </w:t>
      </w:r>
      <w:r w:rsidR="009F4F4E">
        <w:t xml:space="preserve">Juiz (da vara estadual, se a União se manifestar pela falta de interesse em integrar a lide, ou da seção judiciária federal, caso a União opte por </w:t>
      </w:r>
      <w:r w:rsidR="009F4F4E">
        <w:lastRenderedPageBreak/>
        <w:t>integr</w:t>
      </w:r>
      <w:r w:rsidR="00CD7746">
        <w:t>á-la</w:t>
      </w:r>
      <w:r w:rsidR="009F4F4E">
        <w:t>)</w:t>
      </w:r>
      <w:r>
        <w:t xml:space="preserve"> (</w:t>
      </w:r>
      <w:r w:rsidRPr="00B1643B">
        <w:rPr>
          <w:b/>
          <w:bCs/>
        </w:rPr>
        <w:t>GRUPO A</w:t>
      </w:r>
      <w:r>
        <w:t xml:space="preserve">) </w:t>
      </w:r>
      <w:r w:rsidR="00996D8A">
        <w:t xml:space="preserve">lavra decisão em que aprecia </w:t>
      </w:r>
      <w:r w:rsidR="00062800">
        <w:t>o pedido liminar</w:t>
      </w:r>
      <w:r w:rsidR="00576664">
        <w:t xml:space="preserve"> e adianta algumas considerações sobre o mérito da ação.</w:t>
      </w:r>
      <w:r w:rsidR="005432FC">
        <w:t xml:space="preserve"> </w:t>
      </w:r>
    </w:p>
    <w:p w:rsidR="005432FC" w:rsidRDefault="005432FC" w:rsidP="005432FC">
      <w:pPr>
        <w:jc w:val="both"/>
      </w:pPr>
      <w:r>
        <w:t>Cada grupo desempenhará seu papel na peça escrita, de acordo com os prazos abaixo, e em apresentação oral no tempo de 10 a 15 minutos no dia 15/10.</w:t>
      </w:r>
    </w:p>
    <w:p w:rsidR="005432FC" w:rsidRDefault="005432FC" w:rsidP="005432FC">
      <w:pPr>
        <w:jc w:val="both"/>
      </w:pPr>
      <w:r>
        <w:t>O grupo B desempenha o papel de Ministério Público</w:t>
      </w:r>
      <w:r w:rsidR="00C2365D">
        <w:t xml:space="preserve"> Estadual</w:t>
      </w:r>
      <w:r>
        <w:t>; o Grupo C, de advogado das associações signatárias do Acordo Setorial; o grupo E, d</w:t>
      </w:r>
      <w:r w:rsidR="00C2365D">
        <w:t>e</w:t>
      </w:r>
      <w:r>
        <w:t xml:space="preserve"> </w:t>
      </w:r>
      <w:r w:rsidR="00B1643B">
        <w:t xml:space="preserve">Procuradoria Geral da União </w:t>
      </w:r>
      <w:r>
        <w:t>e o grupo A de julgador.</w:t>
      </w:r>
    </w:p>
    <w:p w:rsidR="005432FC" w:rsidRDefault="005432FC" w:rsidP="005432FC">
      <w:pPr>
        <w:jc w:val="both"/>
      </w:pPr>
      <w:r>
        <w:t>O</w:t>
      </w:r>
      <w:r w:rsidR="00A46529">
        <w:t>s</w:t>
      </w:r>
      <w:r>
        <w:t xml:space="preserve"> grupo</w:t>
      </w:r>
      <w:r w:rsidR="00A46529">
        <w:t>s</w:t>
      </w:r>
      <w:r>
        <w:t xml:space="preserve"> </w:t>
      </w:r>
      <w:r w:rsidR="00B1643B">
        <w:t xml:space="preserve">B </w:t>
      </w:r>
      <w:r w:rsidR="00A46529">
        <w:t xml:space="preserve">e D </w:t>
      </w:r>
      <w:r>
        <w:t>deve</w:t>
      </w:r>
      <w:r w:rsidR="00A46529">
        <w:t>m</w:t>
      </w:r>
      <w:r>
        <w:t xml:space="preserve"> postar sua</w:t>
      </w:r>
      <w:r w:rsidR="00A46529">
        <w:t>s</w:t>
      </w:r>
      <w:r>
        <w:t xml:space="preserve"> </w:t>
      </w:r>
      <w:r w:rsidR="00A46529">
        <w:t>petições</w:t>
      </w:r>
      <w:bookmarkStart w:id="0" w:name="_GoBack"/>
      <w:bookmarkEnd w:id="0"/>
      <w:r w:rsidR="00A46529">
        <w:t xml:space="preserve"> </w:t>
      </w:r>
      <w:r w:rsidR="00A46529">
        <w:t>iniciais</w:t>
      </w:r>
      <w:r>
        <w:t xml:space="preserve"> no </w:t>
      </w:r>
      <w:proofErr w:type="spellStart"/>
      <w:r>
        <w:t>moodle</w:t>
      </w:r>
      <w:proofErr w:type="spellEnd"/>
      <w:r>
        <w:t xml:space="preserve"> até dia </w:t>
      </w:r>
      <w:r w:rsidR="00D22501">
        <w:t>22</w:t>
      </w:r>
      <w:r>
        <w:t xml:space="preserve">/09; grupo </w:t>
      </w:r>
      <w:r w:rsidR="00B1643B">
        <w:t xml:space="preserve">C </w:t>
      </w:r>
      <w:r>
        <w:t xml:space="preserve">deve postar sua </w:t>
      </w:r>
      <w:r w:rsidR="00B1643B">
        <w:t>peça</w:t>
      </w:r>
      <w:r>
        <w:t xml:space="preserve"> até dia </w:t>
      </w:r>
      <w:r w:rsidR="00D22501">
        <w:t>01</w:t>
      </w:r>
      <w:r>
        <w:t>/</w:t>
      </w:r>
      <w:r w:rsidR="00D22501">
        <w:t>10</w:t>
      </w:r>
      <w:r w:rsidR="00C2365D">
        <w:t>;</w:t>
      </w:r>
      <w:r w:rsidR="00B1643B">
        <w:t xml:space="preserve"> </w:t>
      </w:r>
      <w:r w:rsidR="00C2365D">
        <w:t>g</w:t>
      </w:r>
      <w:r w:rsidR="00B1643B">
        <w:t xml:space="preserve">rupo E deve postar a sua peça até </w:t>
      </w:r>
      <w:r w:rsidR="00D22501">
        <w:t>07</w:t>
      </w:r>
      <w:r w:rsidR="00B1643B">
        <w:t xml:space="preserve">/10 </w:t>
      </w:r>
      <w:r>
        <w:t xml:space="preserve">e grupo </w:t>
      </w:r>
      <w:r w:rsidR="00B1643B">
        <w:t xml:space="preserve">A até </w:t>
      </w:r>
      <w:r w:rsidR="00D22501">
        <w:t>13</w:t>
      </w:r>
      <w:r w:rsidR="00B1643B">
        <w:t>/10</w:t>
      </w:r>
      <w:r>
        <w:t>.</w:t>
      </w:r>
    </w:p>
    <w:p w:rsidR="00DF0EAB" w:rsidRDefault="005432FC" w:rsidP="005432FC">
      <w:pPr>
        <w:jc w:val="both"/>
      </w:pPr>
      <w:r>
        <w:t>As peças devem buscar articular os conteúdos: das normas aplicáveis; dos princípios do direito ambiental aplicáveis ao caso; de doutrina aplicável</w:t>
      </w:r>
      <w:r w:rsidR="00C2365D">
        <w:t>,</w:t>
      </w:r>
      <w:r>
        <w:t xml:space="preserve"> de jurisprudência e argumentos técnicos quando houver. Não deverão ultrapassar 10 páginas e serão julgadas pela coerência, escolha dos melhores argumentos </w:t>
      </w:r>
      <w:r w:rsidR="00B1643B">
        <w:t>e</w:t>
      </w:r>
      <w:r>
        <w:t xml:space="preserve"> qualidade da redação.  </w:t>
      </w:r>
    </w:p>
    <w:p w:rsidR="00755570" w:rsidRDefault="00755570" w:rsidP="00F46843">
      <w:pPr>
        <w:jc w:val="both"/>
      </w:pPr>
    </w:p>
    <w:sectPr w:rsidR="00755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43"/>
    <w:rsid w:val="00062800"/>
    <w:rsid w:val="00184BD5"/>
    <w:rsid w:val="00510C2F"/>
    <w:rsid w:val="005432FC"/>
    <w:rsid w:val="00576664"/>
    <w:rsid w:val="005D5DE4"/>
    <w:rsid w:val="00755570"/>
    <w:rsid w:val="0088294D"/>
    <w:rsid w:val="00996D8A"/>
    <w:rsid w:val="009F4F4E"/>
    <w:rsid w:val="00A46529"/>
    <w:rsid w:val="00A9444B"/>
    <w:rsid w:val="00A94CFA"/>
    <w:rsid w:val="00A9684B"/>
    <w:rsid w:val="00B1643B"/>
    <w:rsid w:val="00C2365D"/>
    <w:rsid w:val="00CD7746"/>
    <w:rsid w:val="00D22501"/>
    <w:rsid w:val="00DF0EAB"/>
    <w:rsid w:val="00E45990"/>
    <w:rsid w:val="00EE6CDE"/>
    <w:rsid w:val="00F46843"/>
    <w:rsid w:val="00F4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B33C"/>
  <w15:chartTrackingRefBased/>
  <w15:docId w15:val="{E0CCC74D-89B7-4758-9E6D-3EC52BB9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36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365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inir.gov.br/index.php/component/content/article/2-uncategorised/122-acordo-setorial-de-embalagens-em-ger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178A0-7957-4074-853A-D5AA4D5E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Stump</dc:creator>
  <cp:keywords/>
  <dc:description/>
  <cp:lastModifiedBy>Daniela Stump</cp:lastModifiedBy>
  <cp:revision>2</cp:revision>
  <dcterms:created xsi:type="dcterms:W3CDTF">2019-09-13T14:34:00Z</dcterms:created>
  <dcterms:modified xsi:type="dcterms:W3CDTF">2019-09-13T14:34:00Z</dcterms:modified>
</cp:coreProperties>
</file>