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E0" w:rsidRPr="003558B4" w:rsidRDefault="00AF4FE0" w:rsidP="003558B4">
      <w:pPr>
        <w:jc w:val="center"/>
        <w:rPr>
          <w:rFonts w:ascii="Arial" w:hAnsi="Arial" w:cs="Arial"/>
          <w:b/>
          <w:sz w:val="20"/>
          <w:szCs w:val="20"/>
          <w:lang w:val="es-GT"/>
        </w:rPr>
      </w:pPr>
      <w:bookmarkStart w:id="0" w:name="_GoBack"/>
      <w:bookmarkEnd w:id="0"/>
      <w:r w:rsidRPr="00AF4FE0">
        <w:rPr>
          <w:rFonts w:ascii="Arial" w:hAnsi="Arial" w:cs="Arial"/>
          <w:sz w:val="20"/>
          <w:szCs w:val="20"/>
          <w:lang w:val="es-GT"/>
        </w:rPr>
        <w:t xml:space="preserve">Vamos a retomar una de las actividades realizadas en las clases pasadas </w:t>
      </w:r>
      <w:r w:rsidR="003558B4">
        <w:rPr>
          <w:rFonts w:ascii="Arial" w:hAnsi="Arial" w:cs="Arial"/>
          <w:sz w:val="20"/>
          <w:szCs w:val="20"/>
          <w:lang w:val="es-GT"/>
        </w:rPr>
        <w:t xml:space="preserve">para abordar la conjugación del </w:t>
      </w:r>
      <w:r w:rsidR="003558B4">
        <w:rPr>
          <w:rFonts w:ascii="Arial" w:hAnsi="Arial" w:cs="Arial"/>
          <w:b/>
          <w:sz w:val="20"/>
          <w:szCs w:val="20"/>
          <w:lang w:val="es-GT"/>
        </w:rPr>
        <w:t>pretérito indefinido o p</w:t>
      </w:r>
      <w:r w:rsidR="003558B4" w:rsidRPr="003558B4">
        <w:rPr>
          <w:rFonts w:ascii="Arial" w:hAnsi="Arial" w:cs="Arial"/>
          <w:b/>
          <w:sz w:val="20"/>
          <w:szCs w:val="20"/>
          <w:lang w:val="es-GT"/>
        </w:rPr>
        <w:t>erfecto simple</w:t>
      </w:r>
    </w:p>
    <w:p w:rsidR="00AF4FE0" w:rsidRPr="00AF4FE0" w:rsidRDefault="00AF4FE0" w:rsidP="00AF4FE0">
      <w:pPr>
        <w:pStyle w:val="Normal1"/>
        <w:ind w:left="360"/>
        <w:rPr>
          <w:sz w:val="20"/>
          <w:szCs w:val="20"/>
          <w:lang w:val="es-GT"/>
        </w:rPr>
      </w:pPr>
    </w:p>
    <w:p w:rsidR="00AF4FE0" w:rsidRPr="00AF4FE0" w:rsidRDefault="00AF4FE0" w:rsidP="001B1752">
      <w:pPr>
        <w:pStyle w:val="Normal1"/>
        <w:shd w:val="clear" w:color="auto" w:fill="E5B8B7" w:themeFill="accent2" w:themeFillTint="66"/>
        <w:spacing w:after="120"/>
        <w:rPr>
          <w:sz w:val="20"/>
          <w:szCs w:val="20"/>
          <w:lang w:val="es-GT"/>
        </w:rPr>
      </w:pPr>
      <w:r w:rsidRPr="00AF4FE0">
        <w:rPr>
          <w:sz w:val="20"/>
          <w:szCs w:val="20"/>
          <w:lang w:val="es-GT"/>
        </w:rPr>
        <w:t>Cuando contaban lo que habían hecho el fin de semana previo:</w:t>
      </w:r>
    </w:p>
    <w:p w:rsidR="00AF4FE0" w:rsidRPr="00032F4B" w:rsidRDefault="00AF4FE0" w:rsidP="00AF4FE0">
      <w:pPr>
        <w:pStyle w:val="Normal1"/>
        <w:numPr>
          <w:ilvl w:val="0"/>
          <w:numId w:val="1"/>
        </w:numPr>
        <w:rPr>
          <w:sz w:val="20"/>
          <w:szCs w:val="20"/>
          <w:lang w:val="es-AR"/>
        </w:rPr>
      </w:pPr>
      <w:r w:rsidRPr="00032F4B">
        <w:rPr>
          <w:sz w:val="20"/>
          <w:szCs w:val="20"/>
          <w:lang w:val="es-AR"/>
        </w:rPr>
        <w:t xml:space="preserve">“Las dos </w:t>
      </w:r>
      <w:r w:rsidRPr="00032F4B">
        <w:rPr>
          <w:b/>
          <w:sz w:val="20"/>
          <w:szCs w:val="20"/>
          <w:lang w:val="es-AR"/>
        </w:rPr>
        <w:t>hicieron</w:t>
      </w:r>
      <w:r w:rsidRPr="00032F4B">
        <w:rPr>
          <w:sz w:val="20"/>
          <w:szCs w:val="20"/>
          <w:lang w:val="es-AR"/>
        </w:rPr>
        <w:t xml:space="preserve"> actividades parecidas”.</w:t>
      </w:r>
    </w:p>
    <w:p w:rsidR="00AF4FE0" w:rsidRPr="00032F4B" w:rsidRDefault="00AF4FE0" w:rsidP="00AF4FE0">
      <w:pPr>
        <w:pStyle w:val="Normal1"/>
        <w:numPr>
          <w:ilvl w:val="0"/>
          <w:numId w:val="1"/>
        </w:numPr>
        <w:rPr>
          <w:sz w:val="20"/>
          <w:szCs w:val="20"/>
          <w:lang w:val="es-AR"/>
        </w:rPr>
      </w:pPr>
      <w:r w:rsidRPr="00032F4B">
        <w:rPr>
          <w:sz w:val="20"/>
          <w:szCs w:val="20"/>
          <w:lang w:val="es-AR"/>
        </w:rPr>
        <w:t xml:space="preserve">Elisa se </w:t>
      </w:r>
      <w:r w:rsidRPr="00032F4B">
        <w:rPr>
          <w:b/>
          <w:sz w:val="20"/>
          <w:szCs w:val="20"/>
          <w:lang w:val="es-AR"/>
        </w:rPr>
        <w:t>puso</w:t>
      </w:r>
      <w:r w:rsidRPr="00032F4B">
        <w:rPr>
          <w:sz w:val="20"/>
          <w:szCs w:val="20"/>
          <w:lang w:val="es-AR"/>
        </w:rPr>
        <w:t xml:space="preserve"> enferma. </w:t>
      </w:r>
    </w:p>
    <w:p w:rsidR="00AF4FE0" w:rsidRPr="00032F4B" w:rsidRDefault="00AF4FE0" w:rsidP="00AF4FE0">
      <w:pPr>
        <w:pStyle w:val="Normal1"/>
        <w:numPr>
          <w:ilvl w:val="0"/>
          <w:numId w:val="1"/>
        </w:numPr>
        <w:rPr>
          <w:sz w:val="20"/>
          <w:szCs w:val="20"/>
          <w:lang w:val="es-AR"/>
        </w:rPr>
      </w:pPr>
      <w:r w:rsidRPr="00032F4B">
        <w:rPr>
          <w:sz w:val="20"/>
          <w:szCs w:val="20"/>
          <w:lang w:val="es-AR"/>
        </w:rPr>
        <w:t xml:space="preserve">Las dos </w:t>
      </w:r>
      <w:r w:rsidRPr="00032F4B">
        <w:rPr>
          <w:b/>
          <w:sz w:val="20"/>
          <w:szCs w:val="20"/>
          <w:u w:val="single"/>
          <w:lang w:val="es-AR"/>
        </w:rPr>
        <w:t>cocinaron</w:t>
      </w:r>
      <w:r w:rsidRPr="00032F4B">
        <w:rPr>
          <w:sz w:val="20"/>
          <w:szCs w:val="20"/>
          <w:lang w:val="es-AR"/>
        </w:rPr>
        <w:t xml:space="preserve">. </w:t>
      </w:r>
    </w:p>
    <w:p w:rsidR="00AF4FE0" w:rsidRPr="00032F4B" w:rsidRDefault="00AF4FE0" w:rsidP="00AF4FE0">
      <w:pPr>
        <w:pStyle w:val="Normal1"/>
        <w:numPr>
          <w:ilvl w:val="0"/>
          <w:numId w:val="1"/>
        </w:numPr>
        <w:rPr>
          <w:sz w:val="20"/>
          <w:szCs w:val="20"/>
          <w:lang w:val="es-AR"/>
        </w:rPr>
      </w:pPr>
      <w:r w:rsidRPr="000560E3">
        <w:rPr>
          <w:b/>
          <w:sz w:val="20"/>
          <w:szCs w:val="20"/>
          <w:u w:val="single"/>
          <w:lang w:val="es-AR"/>
        </w:rPr>
        <w:t xml:space="preserve">Se </w:t>
      </w:r>
      <w:r w:rsidRPr="00032F4B">
        <w:rPr>
          <w:b/>
          <w:sz w:val="20"/>
          <w:szCs w:val="20"/>
          <w:u w:val="single"/>
          <w:lang w:val="es-AR"/>
        </w:rPr>
        <w:t xml:space="preserve">quedaron </w:t>
      </w:r>
      <w:r w:rsidRPr="00032F4B">
        <w:rPr>
          <w:sz w:val="20"/>
          <w:szCs w:val="20"/>
          <w:lang w:val="es-AR"/>
        </w:rPr>
        <w:t>en casa.</w:t>
      </w:r>
    </w:p>
    <w:p w:rsidR="00AF4FE0" w:rsidRPr="00032F4B" w:rsidRDefault="00AF4FE0" w:rsidP="00AF4FE0">
      <w:pPr>
        <w:pStyle w:val="Normal1"/>
        <w:numPr>
          <w:ilvl w:val="0"/>
          <w:numId w:val="1"/>
        </w:numPr>
        <w:rPr>
          <w:sz w:val="20"/>
          <w:szCs w:val="20"/>
          <w:lang w:val="es-AR"/>
        </w:rPr>
      </w:pPr>
      <w:r w:rsidRPr="00032F4B">
        <w:rPr>
          <w:sz w:val="20"/>
          <w:szCs w:val="20"/>
          <w:lang w:val="es-AR"/>
        </w:rPr>
        <w:t xml:space="preserve">Elisa </w:t>
      </w:r>
      <w:r w:rsidRPr="00032F4B">
        <w:rPr>
          <w:b/>
          <w:sz w:val="20"/>
          <w:szCs w:val="20"/>
          <w:u w:val="single"/>
          <w:lang w:val="es-AR"/>
        </w:rPr>
        <w:t>leyó</w:t>
      </w:r>
      <w:r w:rsidRPr="00032F4B">
        <w:rPr>
          <w:sz w:val="20"/>
          <w:szCs w:val="20"/>
          <w:lang w:val="es-AR"/>
        </w:rPr>
        <w:t xml:space="preserve"> y </w:t>
      </w:r>
      <w:r w:rsidRPr="00032F4B">
        <w:rPr>
          <w:b/>
          <w:sz w:val="20"/>
          <w:szCs w:val="20"/>
          <w:u w:val="single"/>
          <w:lang w:val="es-AR"/>
        </w:rPr>
        <w:t>estudió</w:t>
      </w:r>
      <w:r w:rsidRPr="00032F4B">
        <w:rPr>
          <w:sz w:val="20"/>
          <w:szCs w:val="20"/>
          <w:lang w:val="es-AR"/>
        </w:rPr>
        <w:t>.</w:t>
      </w:r>
    </w:p>
    <w:p w:rsidR="00AF4FE0" w:rsidRPr="00032F4B" w:rsidRDefault="00AF4FE0" w:rsidP="00AF4FE0">
      <w:pPr>
        <w:pStyle w:val="Normal1"/>
        <w:numPr>
          <w:ilvl w:val="0"/>
          <w:numId w:val="1"/>
        </w:numPr>
        <w:rPr>
          <w:sz w:val="20"/>
          <w:szCs w:val="20"/>
          <w:lang w:val="es-AR"/>
        </w:rPr>
      </w:pPr>
      <w:r w:rsidRPr="00032F4B">
        <w:rPr>
          <w:sz w:val="20"/>
          <w:szCs w:val="20"/>
          <w:lang w:val="es-AR"/>
        </w:rPr>
        <w:t xml:space="preserve">Cuando se </w:t>
      </w:r>
      <w:r w:rsidRPr="00032F4B">
        <w:rPr>
          <w:b/>
          <w:sz w:val="20"/>
          <w:szCs w:val="20"/>
          <w:u w:val="single"/>
          <w:lang w:val="es-AR"/>
        </w:rPr>
        <w:t>sintió</w:t>
      </w:r>
      <w:r w:rsidRPr="00032F4B">
        <w:rPr>
          <w:sz w:val="20"/>
          <w:szCs w:val="20"/>
          <w:lang w:val="es-AR"/>
        </w:rPr>
        <w:t xml:space="preserve"> bien, cocinó. (El verbo </w:t>
      </w:r>
      <w:r w:rsidRPr="00032F4B">
        <w:rPr>
          <w:sz w:val="20"/>
          <w:szCs w:val="20"/>
          <w:u w:val="single"/>
          <w:lang w:val="es-AR"/>
        </w:rPr>
        <w:t>sentir</w:t>
      </w:r>
      <w:r w:rsidRPr="00032F4B">
        <w:rPr>
          <w:sz w:val="20"/>
          <w:szCs w:val="20"/>
          <w:lang w:val="es-AR"/>
        </w:rPr>
        <w:t xml:space="preserve"> es un verbo de cierre vocálico</w:t>
      </w:r>
      <w:r w:rsidR="003B783C" w:rsidRPr="00032F4B">
        <w:rPr>
          <w:sz w:val="20"/>
          <w:szCs w:val="20"/>
          <w:lang w:val="es-AR"/>
        </w:rPr>
        <w:t xml:space="preserve"> e</w:t>
      </w:r>
      <w:r w:rsidR="000560E3">
        <w:rPr>
          <w:sz w:val="20"/>
          <w:szCs w:val="20"/>
          <w:lang w:val="es-AR"/>
        </w:rPr>
        <w:t>n</w:t>
      </w:r>
      <w:r w:rsidR="003B783C" w:rsidRPr="00032F4B">
        <w:rPr>
          <w:sz w:val="20"/>
          <w:szCs w:val="20"/>
          <w:lang w:val="es-AR"/>
        </w:rPr>
        <w:t xml:space="preserve"> el pasado</w:t>
      </w:r>
      <w:r w:rsidRPr="00032F4B">
        <w:rPr>
          <w:sz w:val="20"/>
          <w:szCs w:val="20"/>
          <w:lang w:val="es-AR"/>
        </w:rPr>
        <w:t xml:space="preserve">). Ya lo vamos a ver especialmente. </w:t>
      </w:r>
    </w:p>
    <w:p w:rsidR="00AF4FE0" w:rsidRPr="00032F4B" w:rsidRDefault="00AF4FE0" w:rsidP="00AF4FE0">
      <w:pPr>
        <w:pStyle w:val="Normal1"/>
        <w:numPr>
          <w:ilvl w:val="0"/>
          <w:numId w:val="1"/>
        </w:numPr>
        <w:rPr>
          <w:sz w:val="20"/>
          <w:szCs w:val="20"/>
          <w:lang w:val="es-AR"/>
        </w:rPr>
      </w:pPr>
      <w:proofErr w:type="spellStart"/>
      <w:r w:rsidRPr="00032F4B">
        <w:rPr>
          <w:sz w:val="20"/>
          <w:szCs w:val="20"/>
          <w:lang w:val="es-AR"/>
        </w:rPr>
        <w:t>Karol</w:t>
      </w:r>
      <w:proofErr w:type="spellEnd"/>
      <w:r w:rsidRPr="00032F4B">
        <w:rPr>
          <w:sz w:val="20"/>
          <w:szCs w:val="20"/>
          <w:lang w:val="es-AR"/>
        </w:rPr>
        <w:t xml:space="preserve"> </w:t>
      </w:r>
      <w:r w:rsidRPr="00032F4B">
        <w:rPr>
          <w:b/>
          <w:sz w:val="20"/>
          <w:szCs w:val="20"/>
          <w:u w:val="single"/>
          <w:lang w:val="es-AR"/>
        </w:rPr>
        <w:t>escribió</w:t>
      </w:r>
      <w:r w:rsidRPr="00032F4B">
        <w:rPr>
          <w:sz w:val="20"/>
          <w:szCs w:val="20"/>
          <w:lang w:val="es-AR"/>
        </w:rPr>
        <w:t xml:space="preserve">. </w:t>
      </w:r>
    </w:p>
    <w:p w:rsidR="00AF4FE0" w:rsidRPr="00032F4B" w:rsidRDefault="00AF4FE0" w:rsidP="00AF4FE0">
      <w:pPr>
        <w:pStyle w:val="Normal1"/>
        <w:numPr>
          <w:ilvl w:val="0"/>
          <w:numId w:val="1"/>
        </w:numPr>
        <w:rPr>
          <w:sz w:val="20"/>
          <w:szCs w:val="20"/>
          <w:lang w:val="es-AR"/>
        </w:rPr>
      </w:pPr>
      <w:r w:rsidRPr="00032F4B">
        <w:rPr>
          <w:sz w:val="20"/>
          <w:szCs w:val="20"/>
          <w:lang w:val="es-AR"/>
        </w:rPr>
        <w:t xml:space="preserve">El fin de semana </w:t>
      </w:r>
      <w:r w:rsidRPr="00032F4B">
        <w:rPr>
          <w:b/>
          <w:sz w:val="20"/>
          <w:szCs w:val="20"/>
          <w:lang w:val="es-AR"/>
        </w:rPr>
        <w:t>fue</w:t>
      </w:r>
      <w:r w:rsidRPr="00032F4B">
        <w:rPr>
          <w:sz w:val="20"/>
          <w:szCs w:val="20"/>
          <w:lang w:val="es-AR"/>
        </w:rPr>
        <w:t xml:space="preserve"> tranquilo. </w:t>
      </w:r>
    </w:p>
    <w:p w:rsidR="00AF4FE0" w:rsidRPr="00032F4B" w:rsidRDefault="00AF4FE0" w:rsidP="00AF4FE0">
      <w:pPr>
        <w:pStyle w:val="Normal1"/>
        <w:numPr>
          <w:ilvl w:val="0"/>
          <w:numId w:val="1"/>
        </w:numPr>
        <w:rPr>
          <w:sz w:val="20"/>
          <w:szCs w:val="20"/>
          <w:lang w:val="es-AR"/>
        </w:rPr>
      </w:pPr>
      <w:proofErr w:type="spellStart"/>
      <w:r w:rsidRPr="00032F4B">
        <w:rPr>
          <w:sz w:val="20"/>
          <w:szCs w:val="20"/>
          <w:lang w:val="es-AR"/>
        </w:rPr>
        <w:t>Karol</w:t>
      </w:r>
      <w:proofErr w:type="spellEnd"/>
      <w:r w:rsidRPr="00032F4B">
        <w:rPr>
          <w:sz w:val="20"/>
          <w:szCs w:val="20"/>
          <w:lang w:val="es-AR"/>
        </w:rPr>
        <w:t xml:space="preserve"> fue a almorzar con su madre. </w:t>
      </w:r>
      <w:proofErr w:type="spellStart"/>
      <w:r w:rsidRPr="00032F4B">
        <w:rPr>
          <w:sz w:val="20"/>
          <w:szCs w:val="20"/>
          <w:lang w:val="es-AR"/>
        </w:rPr>
        <w:t>Karol</w:t>
      </w:r>
      <w:proofErr w:type="spellEnd"/>
      <w:r w:rsidRPr="00032F4B">
        <w:rPr>
          <w:sz w:val="20"/>
          <w:szCs w:val="20"/>
          <w:lang w:val="es-AR"/>
        </w:rPr>
        <w:t xml:space="preserve"> </w:t>
      </w:r>
      <w:r w:rsidRPr="00032F4B">
        <w:rPr>
          <w:b/>
          <w:sz w:val="20"/>
          <w:szCs w:val="20"/>
          <w:u w:val="single"/>
          <w:lang w:val="es-AR"/>
        </w:rPr>
        <w:t>almorzó</w:t>
      </w:r>
      <w:r w:rsidRPr="00032F4B">
        <w:rPr>
          <w:sz w:val="20"/>
          <w:szCs w:val="20"/>
          <w:lang w:val="es-AR"/>
        </w:rPr>
        <w:t xml:space="preserve"> con su mamá. </w:t>
      </w:r>
    </w:p>
    <w:p w:rsidR="005C39D9" w:rsidRPr="00032F4B" w:rsidRDefault="00BB77DC">
      <w:pPr>
        <w:rPr>
          <w:rFonts w:ascii="Arial" w:hAnsi="Arial" w:cs="Arial"/>
          <w:sz w:val="20"/>
          <w:szCs w:val="20"/>
          <w:lang w:val="es-AR"/>
        </w:rPr>
      </w:pPr>
    </w:p>
    <w:p w:rsidR="00AF4FE0" w:rsidRPr="00032F4B" w:rsidRDefault="00AF4FE0" w:rsidP="001B1752">
      <w:pPr>
        <w:shd w:val="clear" w:color="auto" w:fill="E5B8B7" w:themeFill="accent2" w:themeFillTint="66"/>
        <w:rPr>
          <w:rFonts w:ascii="Arial" w:hAnsi="Arial" w:cs="Arial"/>
          <w:sz w:val="20"/>
          <w:szCs w:val="20"/>
          <w:lang w:val="es-AR"/>
        </w:rPr>
      </w:pPr>
      <w:r w:rsidRPr="00032F4B">
        <w:rPr>
          <w:rFonts w:ascii="Arial" w:hAnsi="Arial" w:cs="Arial"/>
          <w:sz w:val="20"/>
          <w:szCs w:val="20"/>
          <w:lang w:val="es-AR"/>
        </w:rPr>
        <w:t xml:space="preserve">Cuando </w:t>
      </w:r>
      <w:proofErr w:type="spellStart"/>
      <w:r w:rsidRPr="00032F4B">
        <w:rPr>
          <w:rFonts w:ascii="Arial" w:hAnsi="Arial" w:cs="Arial"/>
          <w:sz w:val="20"/>
          <w:szCs w:val="20"/>
          <w:lang w:val="es-AR"/>
        </w:rPr>
        <w:t>armabam</w:t>
      </w:r>
      <w:proofErr w:type="spellEnd"/>
      <w:r w:rsidRPr="00032F4B">
        <w:rPr>
          <w:rFonts w:ascii="Arial" w:hAnsi="Arial" w:cs="Arial"/>
          <w:sz w:val="20"/>
          <w:szCs w:val="20"/>
          <w:lang w:val="es-AR"/>
        </w:rPr>
        <w:t xml:space="preserve"> hipótesis sobre el hiato entre las dos fotos de la serie de Gustavo Germano: </w:t>
      </w:r>
    </w:p>
    <w:p w:rsidR="00AF4FE0" w:rsidRPr="00032F4B" w:rsidRDefault="00AF4FE0" w:rsidP="00AF4FE0">
      <w:pPr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 w:rsidRPr="00032F4B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032F4B">
        <w:rPr>
          <w:rFonts w:ascii="Arial" w:hAnsi="Arial" w:cs="Arial"/>
          <w:sz w:val="20"/>
          <w:szCs w:val="20"/>
          <w:lang w:val="es-AR"/>
        </w:rPr>
        <w:t>se</w:t>
      </w:r>
      <w:proofErr w:type="gramEnd"/>
      <w:r w:rsidRPr="00032F4B">
        <w:rPr>
          <w:rFonts w:ascii="Arial" w:hAnsi="Arial" w:cs="Arial"/>
          <w:sz w:val="20"/>
          <w:szCs w:val="20"/>
          <w:lang w:val="es-AR"/>
        </w:rPr>
        <w:t xml:space="preserve"> </w:t>
      </w:r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>murieron</w:t>
      </w:r>
    </w:p>
    <w:p w:rsidR="00AF4FE0" w:rsidRPr="00032F4B" w:rsidRDefault="00AF4FE0" w:rsidP="00AF4FE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AR"/>
        </w:rPr>
      </w:pPr>
      <w:r w:rsidRPr="00032F4B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>fallecieron</w:t>
      </w:r>
      <w:proofErr w:type="gramEnd"/>
    </w:p>
    <w:p w:rsidR="00AF4FE0" w:rsidRPr="00032F4B" w:rsidRDefault="00AF4FE0" w:rsidP="00AF4FE0">
      <w:pPr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 w:rsidRPr="00032F4B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>se</w:t>
      </w:r>
      <w:proofErr w:type="gramEnd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alejaron</w:t>
      </w:r>
      <w:r w:rsidRPr="00032F4B">
        <w:rPr>
          <w:rFonts w:ascii="Arial" w:hAnsi="Arial" w:cs="Arial"/>
          <w:sz w:val="20"/>
          <w:szCs w:val="20"/>
          <w:lang w:val="es-AR"/>
        </w:rPr>
        <w:t xml:space="preserve">  / se distanciaron entre sí </w:t>
      </w:r>
    </w:p>
    <w:p w:rsidR="00AF4FE0" w:rsidRPr="00032F4B" w:rsidRDefault="00AF4FE0" w:rsidP="00AF4FE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AR"/>
        </w:rPr>
      </w:pPr>
      <w:r w:rsidRPr="00032F4B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>se</w:t>
      </w:r>
      <w:proofErr w:type="gramEnd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pelearon</w:t>
      </w:r>
    </w:p>
    <w:p w:rsidR="00AF4FE0" w:rsidRPr="00032F4B" w:rsidRDefault="00AF4FE0" w:rsidP="00AF4FE0">
      <w:pPr>
        <w:rPr>
          <w:rFonts w:ascii="Arial" w:hAnsi="Arial" w:cs="Arial"/>
          <w:sz w:val="20"/>
          <w:szCs w:val="20"/>
          <w:lang w:val="es-AR"/>
        </w:rPr>
      </w:pPr>
      <w:r w:rsidRPr="00032F4B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>se</w:t>
      </w:r>
      <w:proofErr w:type="gramEnd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mudaron</w:t>
      </w:r>
      <w:r w:rsidRPr="00032F4B">
        <w:rPr>
          <w:rFonts w:ascii="Arial" w:hAnsi="Arial" w:cs="Arial"/>
          <w:b/>
          <w:sz w:val="20"/>
          <w:szCs w:val="20"/>
          <w:lang w:val="es-AR"/>
        </w:rPr>
        <w:t xml:space="preserve">   / se cambiaron      </w:t>
      </w:r>
      <w:r w:rsidRPr="00032F4B">
        <w:rPr>
          <w:rFonts w:ascii="Arial" w:hAnsi="Arial" w:cs="Arial"/>
          <w:sz w:val="20"/>
          <w:szCs w:val="20"/>
          <w:lang w:val="es-AR"/>
        </w:rPr>
        <w:t>cambió ≠ se cambió (“mudar de casa”)</w:t>
      </w:r>
    </w:p>
    <w:p w:rsidR="00AF4FE0" w:rsidRPr="00032F4B" w:rsidRDefault="00AF4FE0" w:rsidP="00AF4FE0">
      <w:pPr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 w:rsidRPr="00032F4B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>se</w:t>
      </w:r>
      <w:proofErr w:type="gramEnd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exiliaron</w:t>
      </w:r>
      <w:r w:rsidRPr="00032F4B">
        <w:rPr>
          <w:rFonts w:ascii="Arial" w:hAnsi="Arial" w:cs="Arial"/>
          <w:sz w:val="20"/>
          <w:szCs w:val="20"/>
          <w:lang w:val="es-AR"/>
        </w:rPr>
        <w:t xml:space="preserve"> / sufrieron exilio</w:t>
      </w:r>
    </w:p>
    <w:p w:rsidR="00AF4FE0" w:rsidRPr="00032F4B" w:rsidRDefault="00AF4FE0" w:rsidP="00AF4FE0">
      <w:pPr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 w:rsidRPr="00032F4B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>se</w:t>
      </w:r>
      <w:proofErr w:type="gramEnd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fueron</w:t>
      </w:r>
      <w:r w:rsidRPr="00032F4B">
        <w:rPr>
          <w:rFonts w:ascii="Arial" w:hAnsi="Arial" w:cs="Arial"/>
          <w:sz w:val="20"/>
          <w:szCs w:val="20"/>
          <w:lang w:val="es-AR"/>
        </w:rPr>
        <w:t xml:space="preserve"> / </w:t>
      </w:r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>se marcharon</w:t>
      </w:r>
    </w:p>
    <w:p w:rsidR="00AF4FE0" w:rsidRPr="00032F4B" w:rsidRDefault="00AF4FE0" w:rsidP="00AF4FE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AR"/>
        </w:rPr>
      </w:pPr>
      <w:r w:rsidRPr="00032F4B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032F4B">
        <w:rPr>
          <w:rFonts w:ascii="Arial" w:hAnsi="Arial" w:cs="Arial"/>
          <w:b/>
          <w:sz w:val="20"/>
          <w:szCs w:val="20"/>
          <w:u w:val="single"/>
          <w:lang w:val="es-AR"/>
        </w:rPr>
        <w:t>migraron</w:t>
      </w:r>
      <w:proofErr w:type="gramEnd"/>
    </w:p>
    <w:p w:rsidR="000560E3" w:rsidRDefault="000560E3" w:rsidP="000560E3">
      <w:pPr>
        <w:spacing w:after="0" w:line="240" w:lineRule="auto"/>
        <w:jc w:val="center"/>
        <w:rPr>
          <w:b/>
          <w:lang w:val="es-AR"/>
        </w:rPr>
      </w:pPr>
    </w:p>
    <w:p w:rsidR="000560E3" w:rsidRDefault="001B1752" w:rsidP="000560E3">
      <w:pPr>
        <w:shd w:val="clear" w:color="auto" w:fill="9BBB59" w:themeFill="accent3"/>
        <w:spacing w:after="0" w:line="240" w:lineRule="auto"/>
        <w:jc w:val="center"/>
        <w:rPr>
          <w:b/>
          <w:lang w:val="es-AR"/>
        </w:rPr>
      </w:pPr>
      <w:proofErr w:type="gramStart"/>
      <w:r w:rsidRPr="00032F4B">
        <w:rPr>
          <w:b/>
          <w:lang w:val="es-AR"/>
        </w:rPr>
        <w:t>verbos</w:t>
      </w:r>
      <w:proofErr w:type="gramEnd"/>
      <w:r w:rsidRPr="00032F4B">
        <w:rPr>
          <w:b/>
          <w:lang w:val="es-AR"/>
        </w:rPr>
        <w:t xml:space="preserve"> regulares</w:t>
      </w:r>
      <w:r w:rsidR="00C75470" w:rsidRPr="00032F4B">
        <w:rPr>
          <w:b/>
          <w:lang w:val="es-AR"/>
        </w:rPr>
        <w:t xml:space="preserve"> en el pretérito indefinido o perfecto simple</w:t>
      </w:r>
      <w:r w:rsidR="000560E3">
        <w:rPr>
          <w:b/>
          <w:lang w:val="es-AR"/>
        </w:rPr>
        <w:t xml:space="preserve"> </w:t>
      </w:r>
    </w:p>
    <w:p w:rsidR="001B1752" w:rsidRPr="000560E3" w:rsidRDefault="000560E3" w:rsidP="001B1752">
      <w:pPr>
        <w:jc w:val="center"/>
        <w:rPr>
          <w:sz w:val="20"/>
          <w:szCs w:val="20"/>
          <w:lang w:val="es-AR"/>
        </w:rPr>
      </w:pPr>
      <w:r w:rsidRPr="000560E3">
        <w:rPr>
          <w:sz w:val="20"/>
          <w:szCs w:val="20"/>
          <w:lang w:val="es-AR"/>
        </w:rPr>
        <w:t>(</w:t>
      </w:r>
      <w:proofErr w:type="gramStart"/>
      <w:r w:rsidRPr="000560E3">
        <w:rPr>
          <w:sz w:val="20"/>
          <w:szCs w:val="20"/>
          <w:lang w:val="es-AR"/>
        </w:rPr>
        <w:t>ver</w:t>
      </w:r>
      <w:proofErr w:type="gramEnd"/>
      <w:r w:rsidRPr="000560E3">
        <w:rPr>
          <w:sz w:val="20"/>
          <w:szCs w:val="20"/>
          <w:lang w:val="es-AR"/>
        </w:rPr>
        <w:t xml:space="preserve"> cap. 34 de la Gramática del español.)</w:t>
      </w:r>
    </w:p>
    <w:tbl>
      <w:tblPr>
        <w:tblStyle w:val="Tabelacomgrade"/>
        <w:tblW w:w="0" w:type="auto"/>
        <w:jc w:val="center"/>
        <w:tblLook w:val="04A0"/>
      </w:tblPr>
      <w:tblGrid>
        <w:gridCol w:w="3368"/>
        <w:gridCol w:w="2676"/>
        <w:gridCol w:w="2676"/>
      </w:tblGrid>
      <w:tr w:rsidR="001B1752" w:rsidRPr="00032F4B" w:rsidTr="000560E3">
        <w:trPr>
          <w:jc w:val="center"/>
        </w:trPr>
        <w:tc>
          <w:tcPr>
            <w:tcW w:w="3368" w:type="dxa"/>
          </w:tcPr>
          <w:p w:rsidR="001B1752" w:rsidRPr="00032F4B" w:rsidRDefault="00032F4B" w:rsidP="00032F4B">
            <w:pPr>
              <w:jc w:val="center"/>
              <w:rPr>
                <w:b/>
                <w:lang w:val="es-AR"/>
              </w:rPr>
            </w:pPr>
            <w:r>
              <w:rPr>
                <w:lang w:val="es-AR"/>
              </w:rPr>
              <w:t>march</w:t>
            </w:r>
            <w:r w:rsidR="001B1752" w:rsidRPr="00032F4B">
              <w:rPr>
                <w:b/>
                <w:lang w:val="es-AR"/>
              </w:rPr>
              <w:t>ar</w:t>
            </w:r>
            <w:r w:rsidR="001B1752" w:rsidRPr="00032F4B">
              <w:rPr>
                <w:lang w:val="es-AR"/>
              </w:rPr>
              <w:t>se</w:t>
            </w:r>
          </w:p>
        </w:tc>
        <w:tc>
          <w:tcPr>
            <w:tcW w:w="2676" w:type="dxa"/>
          </w:tcPr>
          <w:p w:rsidR="001B1752" w:rsidRPr="00032F4B" w:rsidRDefault="001B1752" w:rsidP="001B1752">
            <w:pPr>
              <w:jc w:val="center"/>
              <w:rPr>
                <w:lang w:val="es-AR"/>
              </w:rPr>
            </w:pPr>
            <w:r w:rsidRPr="00032F4B">
              <w:rPr>
                <w:lang w:val="es-AR"/>
              </w:rPr>
              <w:t>fallec</w:t>
            </w:r>
            <w:r w:rsidRPr="00032F4B">
              <w:rPr>
                <w:b/>
                <w:lang w:val="es-AR"/>
              </w:rPr>
              <w:t>er</w:t>
            </w:r>
          </w:p>
        </w:tc>
        <w:tc>
          <w:tcPr>
            <w:tcW w:w="2676" w:type="dxa"/>
          </w:tcPr>
          <w:p w:rsidR="001B1752" w:rsidRPr="00032F4B" w:rsidRDefault="00C75470" w:rsidP="001B1752">
            <w:pPr>
              <w:jc w:val="center"/>
              <w:rPr>
                <w:lang w:val="es-AR"/>
              </w:rPr>
            </w:pPr>
            <w:r w:rsidRPr="00032F4B">
              <w:rPr>
                <w:lang w:val="es-AR"/>
              </w:rPr>
              <w:t>escrib</w:t>
            </w:r>
            <w:r w:rsidRPr="00032F4B">
              <w:rPr>
                <w:b/>
                <w:lang w:val="es-AR"/>
              </w:rPr>
              <w:t>ir</w:t>
            </w:r>
            <w:r w:rsidRPr="00032F4B">
              <w:rPr>
                <w:lang w:val="es-AR"/>
              </w:rPr>
              <w:t xml:space="preserve"> </w:t>
            </w:r>
          </w:p>
        </w:tc>
      </w:tr>
      <w:tr w:rsidR="001B1752" w:rsidRPr="00032F4B" w:rsidTr="000560E3">
        <w:trPr>
          <w:jc w:val="center"/>
        </w:trPr>
        <w:tc>
          <w:tcPr>
            <w:tcW w:w="3368" w:type="dxa"/>
          </w:tcPr>
          <w:p w:rsidR="001B1752" w:rsidRPr="00032F4B" w:rsidRDefault="001B1752" w:rsidP="00032F4B">
            <w:pPr>
              <w:rPr>
                <w:lang w:val="es-AR"/>
              </w:rPr>
            </w:pPr>
            <w:r w:rsidRPr="00032F4B">
              <w:rPr>
                <w:lang w:val="es-AR"/>
              </w:rPr>
              <w:t xml:space="preserve">me </w:t>
            </w:r>
            <w:r w:rsidR="00032F4B">
              <w:rPr>
                <w:lang w:val="es-AR"/>
              </w:rPr>
              <w:t>march</w:t>
            </w:r>
            <w:r w:rsidRPr="00032F4B">
              <w:rPr>
                <w:b/>
                <w:lang w:val="es-AR"/>
              </w:rPr>
              <w:t xml:space="preserve">é </w:t>
            </w:r>
          </w:p>
        </w:tc>
        <w:tc>
          <w:tcPr>
            <w:tcW w:w="2676" w:type="dxa"/>
          </w:tcPr>
          <w:p w:rsidR="001B1752" w:rsidRPr="00032F4B" w:rsidRDefault="001B1752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fallec</w:t>
            </w:r>
            <w:r w:rsidRPr="00032F4B">
              <w:rPr>
                <w:b/>
                <w:lang w:val="es-AR"/>
              </w:rPr>
              <w:t>í</w:t>
            </w:r>
          </w:p>
        </w:tc>
        <w:tc>
          <w:tcPr>
            <w:tcW w:w="2676" w:type="dxa"/>
          </w:tcPr>
          <w:p w:rsidR="001B1752" w:rsidRPr="00032F4B" w:rsidRDefault="00C75470" w:rsidP="00C75470">
            <w:pPr>
              <w:rPr>
                <w:lang w:val="es-AR"/>
              </w:rPr>
            </w:pPr>
            <w:r w:rsidRPr="00032F4B">
              <w:rPr>
                <w:lang w:val="es-AR"/>
              </w:rPr>
              <w:t>escrib</w:t>
            </w:r>
            <w:r w:rsidRPr="00032F4B">
              <w:rPr>
                <w:b/>
                <w:lang w:val="es-AR"/>
              </w:rPr>
              <w:t>í</w:t>
            </w:r>
          </w:p>
        </w:tc>
      </w:tr>
      <w:tr w:rsidR="001B1752" w:rsidRPr="00032F4B" w:rsidTr="000560E3">
        <w:trPr>
          <w:jc w:val="center"/>
        </w:trPr>
        <w:tc>
          <w:tcPr>
            <w:tcW w:w="3368" w:type="dxa"/>
          </w:tcPr>
          <w:p w:rsidR="001B1752" w:rsidRPr="00032F4B" w:rsidRDefault="001B1752" w:rsidP="00032F4B">
            <w:pPr>
              <w:rPr>
                <w:lang w:val="es-AR"/>
              </w:rPr>
            </w:pPr>
            <w:r w:rsidRPr="00032F4B">
              <w:rPr>
                <w:lang w:val="es-AR"/>
              </w:rPr>
              <w:t xml:space="preserve">te </w:t>
            </w:r>
            <w:r w:rsidR="00032F4B">
              <w:rPr>
                <w:lang w:val="es-AR"/>
              </w:rPr>
              <w:t>march</w:t>
            </w:r>
            <w:r w:rsidRPr="00032F4B">
              <w:rPr>
                <w:b/>
                <w:lang w:val="es-AR"/>
              </w:rPr>
              <w:t>aste</w:t>
            </w:r>
          </w:p>
        </w:tc>
        <w:tc>
          <w:tcPr>
            <w:tcW w:w="2676" w:type="dxa"/>
          </w:tcPr>
          <w:p w:rsidR="001B1752" w:rsidRPr="00032F4B" w:rsidRDefault="001B1752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fallec</w:t>
            </w:r>
            <w:r w:rsidRPr="00032F4B">
              <w:rPr>
                <w:b/>
                <w:lang w:val="es-AR"/>
              </w:rPr>
              <w:t>iste</w:t>
            </w:r>
          </w:p>
        </w:tc>
        <w:tc>
          <w:tcPr>
            <w:tcW w:w="2676" w:type="dxa"/>
          </w:tcPr>
          <w:p w:rsidR="001B1752" w:rsidRPr="00032F4B" w:rsidRDefault="00C75470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escrib</w:t>
            </w:r>
            <w:r w:rsidRPr="00032F4B">
              <w:rPr>
                <w:b/>
                <w:lang w:val="es-AR"/>
              </w:rPr>
              <w:t>iste</w:t>
            </w:r>
          </w:p>
        </w:tc>
      </w:tr>
      <w:tr w:rsidR="001B1752" w:rsidRPr="00032F4B" w:rsidTr="000560E3">
        <w:trPr>
          <w:jc w:val="center"/>
        </w:trPr>
        <w:tc>
          <w:tcPr>
            <w:tcW w:w="3368" w:type="dxa"/>
          </w:tcPr>
          <w:p w:rsidR="001B1752" w:rsidRPr="00032F4B" w:rsidRDefault="001B1752" w:rsidP="00032F4B">
            <w:pPr>
              <w:rPr>
                <w:lang w:val="es-AR"/>
              </w:rPr>
            </w:pPr>
            <w:r w:rsidRPr="00032F4B">
              <w:rPr>
                <w:lang w:val="es-AR"/>
              </w:rPr>
              <w:t xml:space="preserve">se </w:t>
            </w:r>
            <w:r w:rsidR="00032F4B">
              <w:rPr>
                <w:lang w:val="es-AR"/>
              </w:rPr>
              <w:t>march</w:t>
            </w:r>
            <w:r w:rsidRPr="00032F4B">
              <w:rPr>
                <w:b/>
                <w:lang w:val="es-AR"/>
              </w:rPr>
              <w:t>ó</w:t>
            </w:r>
          </w:p>
        </w:tc>
        <w:tc>
          <w:tcPr>
            <w:tcW w:w="2676" w:type="dxa"/>
          </w:tcPr>
          <w:p w:rsidR="001B1752" w:rsidRPr="00032F4B" w:rsidRDefault="001B1752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fallec</w:t>
            </w:r>
            <w:r w:rsidRPr="00032F4B">
              <w:rPr>
                <w:b/>
                <w:lang w:val="es-AR"/>
              </w:rPr>
              <w:t>ió</w:t>
            </w:r>
          </w:p>
        </w:tc>
        <w:tc>
          <w:tcPr>
            <w:tcW w:w="2676" w:type="dxa"/>
          </w:tcPr>
          <w:p w:rsidR="001B1752" w:rsidRPr="00032F4B" w:rsidRDefault="00C75470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escrib</w:t>
            </w:r>
            <w:r w:rsidRPr="00032F4B">
              <w:rPr>
                <w:b/>
                <w:lang w:val="es-AR"/>
              </w:rPr>
              <w:t>ió</w:t>
            </w:r>
          </w:p>
        </w:tc>
      </w:tr>
      <w:tr w:rsidR="001B1752" w:rsidRPr="00032F4B" w:rsidTr="000560E3">
        <w:trPr>
          <w:jc w:val="center"/>
        </w:trPr>
        <w:tc>
          <w:tcPr>
            <w:tcW w:w="3368" w:type="dxa"/>
          </w:tcPr>
          <w:p w:rsidR="001B1752" w:rsidRPr="00032F4B" w:rsidRDefault="001B1752" w:rsidP="00032F4B">
            <w:pPr>
              <w:rPr>
                <w:lang w:val="es-AR"/>
              </w:rPr>
            </w:pPr>
            <w:r w:rsidRPr="00032F4B">
              <w:rPr>
                <w:lang w:val="es-AR"/>
              </w:rPr>
              <w:t xml:space="preserve">nos </w:t>
            </w:r>
            <w:r w:rsidR="00032F4B">
              <w:rPr>
                <w:lang w:val="es-AR"/>
              </w:rPr>
              <w:t>march</w:t>
            </w:r>
            <w:r w:rsidRPr="00032F4B">
              <w:rPr>
                <w:b/>
                <w:lang w:val="es-AR"/>
              </w:rPr>
              <w:t>amos</w:t>
            </w:r>
          </w:p>
        </w:tc>
        <w:tc>
          <w:tcPr>
            <w:tcW w:w="2676" w:type="dxa"/>
          </w:tcPr>
          <w:p w:rsidR="001B1752" w:rsidRPr="00032F4B" w:rsidRDefault="001B1752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fallec</w:t>
            </w:r>
            <w:r w:rsidRPr="00032F4B">
              <w:rPr>
                <w:b/>
                <w:lang w:val="es-AR"/>
              </w:rPr>
              <w:t>imos</w:t>
            </w:r>
          </w:p>
        </w:tc>
        <w:tc>
          <w:tcPr>
            <w:tcW w:w="2676" w:type="dxa"/>
          </w:tcPr>
          <w:p w:rsidR="001B1752" w:rsidRPr="00032F4B" w:rsidRDefault="00C75470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escrib</w:t>
            </w:r>
            <w:r w:rsidRPr="00032F4B">
              <w:rPr>
                <w:b/>
                <w:lang w:val="es-AR"/>
              </w:rPr>
              <w:t>imos</w:t>
            </w:r>
          </w:p>
        </w:tc>
      </w:tr>
      <w:tr w:rsidR="001B1752" w:rsidRPr="00032F4B" w:rsidTr="000560E3">
        <w:trPr>
          <w:jc w:val="center"/>
        </w:trPr>
        <w:tc>
          <w:tcPr>
            <w:tcW w:w="3368" w:type="dxa"/>
          </w:tcPr>
          <w:p w:rsidR="001B1752" w:rsidRPr="00032F4B" w:rsidRDefault="00032F4B" w:rsidP="00032F4B">
            <w:pPr>
              <w:rPr>
                <w:lang w:val="es-AR"/>
              </w:rPr>
            </w:pPr>
            <w:r>
              <w:rPr>
                <w:lang w:val="es-AR"/>
              </w:rPr>
              <w:t>os march</w:t>
            </w:r>
            <w:r w:rsidR="001B1752" w:rsidRPr="00032F4B">
              <w:rPr>
                <w:b/>
                <w:lang w:val="es-AR"/>
              </w:rPr>
              <w:t>asteis</w:t>
            </w:r>
          </w:p>
        </w:tc>
        <w:tc>
          <w:tcPr>
            <w:tcW w:w="2676" w:type="dxa"/>
          </w:tcPr>
          <w:p w:rsidR="001B1752" w:rsidRPr="00032F4B" w:rsidRDefault="001B1752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fallec</w:t>
            </w:r>
            <w:r w:rsidRPr="00032F4B">
              <w:rPr>
                <w:b/>
                <w:lang w:val="es-AR"/>
              </w:rPr>
              <w:t>isteis</w:t>
            </w:r>
          </w:p>
        </w:tc>
        <w:tc>
          <w:tcPr>
            <w:tcW w:w="2676" w:type="dxa"/>
          </w:tcPr>
          <w:p w:rsidR="001B1752" w:rsidRPr="00032F4B" w:rsidRDefault="00C75470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escrib</w:t>
            </w:r>
            <w:r w:rsidRPr="00032F4B">
              <w:rPr>
                <w:b/>
                <w:lang w:val="es-AR"/>
              </w:rPr>
              <w:t>isteis</w:t>
            </w:r>
          </w:p>
        </w:tc>
      </w:tr>
      <w:tr w:rsidR="001B1752" w:rsidRPr="00032F4B" w:rsidTr="000560E3">
        <w:trPr>
          <w:jc w:val="center"/>
        </w:trPr>
        <w:tc>
          <w:tcPr>
            <w:tcW w:w="3368" w:type="dxa"/>
          </w:tcPr>
          <w:p w:rsidR="001B1752" w:rsidRPr="00032F4B" w:rsidRDefault="00032F4B" w:rsidP="00032F4B">
            <w:pPr>
              <w:rPr>
                <w:lang w:val="es-AR"/>
              </w:rPr>
            </w:pPr>
            <w:r>
              <w:rPr>
                <w:lang w:val="es-AR"/>
              </w:rPr>
              <w:t>se march</w:t>
            </w:r>
            <w:r w:rsidR="001B1752" w:rsidRPr="00032F4B">
              <w:rPr>
                <w:b/>
                <w:lang w:val="es-AR"/>
              </w:rPr>
              <w:t>ar</w:t>
            </w:r>
            <w:r w:rsidR="001B1752" w:rsidRPr="00032F4B">
              <w:rPr>
                <w:b/>
                <w:u w:val="single"/>
                <w:lang w:val="es-AR"/>
              </w:rPr>
              <w:t>o</w:t>
            </w:r>
            <w:r w:rsidR="001B1752" w:rsidRPr="00032F4B">
              <w:rPr>
                <w:b/>
                <w:lang w:val="es-AR"/>
              </w:rPr>
              <w:t xml:space="preserve">n </w:t>
            </w:r>
            <w:r w:rsidR="001B1752" w:rsidRPr="00032F4B">
              <w:rPr>
                <w:lang w:val="es-AR"/>
              </w:rPr>
              <w:t xml:space="preserve"> </w:t>
            </w:r>
          </w:p>
        </w:tc>
        <w:tc>
          <w:tcPr>
            <w:tcW w:w="2676" w:type="dxa"/>
          </w:tcPr>
          <w:p w:rsidR="001B1752" w:rsidRPr="00032F4B" w:rsidRDefault="001B1752" w:rsidP="001B1752">
            <w:pPr>
              <w:rPr>
                <w:lang w:val="es-AR"/>
              </w:rPr>
            </w:pPr>
            <w:r w:rsidRPr="00032F4B">
              <w:rPr>
                <w:lang w:val="es-AR"/>
              </w:rPr>
              <w:t>fallec</w:t>
            </w:r>
            <w:r w:rsidRPr="00032F4B">
              <w:rPr>
                <w:b/>
                <w:lang w:val="es-AR"/>
              </w:rPr>
              <w:t>ier</w:t>
            </w:r>
            <w:r w:rsidRPr="00032F4B">
              <w:rPr>
                <w:b/>
                <w:u w:val="single"/>
                <w:lang w:val="es-AR"/>
              </w:rPr>
              <w:t>o</w:t>
            </w:r>
            <w:r w:rsidRPr="00032F4B">
              <w:rPr>
                <w:b/>
                <w:lang w:val="es-AR"/>
              </w:rPr>
              <w:t>n</w:t>
            </w:r>
            <w:r w:rsidRPr="00032F4B">
              <w:rPr>
                <w:lang w:val="es-AR"/>
              </w:rPr>
              <w:t xml:space="preserve"> </w:t>
            </w:r>
          </w:p>
        </w:tc>
        <w:tc>
          <w:tcPr>
            <w:tcW w:w="2676" w:type="dxa"/>
          </w:tcPr>
          <w:p w:rsidR="001B1752" w:rsidRPr="00032F4B" w:rsidRDefault="00C75470" w:rsidP="004713A6">
            <w:pPr>
              <w:rPr>
                <w:lang w:val="es-AR"/>
              </w:rPr>
            </w:pPr>
            <w:r w:rsidRPr="00032F4B">
              <w:rPr>
                <w:lang w:val="es-AR"/>
              </w:rPr>
              <w:t>escrib</w:t>
            </w:r>
            <w:r w:rsidRPr="00032F4B">
              <w:rPr>
                <w:b/>
                <w:lang w:val="es-AR"/>
              </w:rPr>
              <w:t>ier</w:t>
            </w:r>
            <w:r w:rsidRPr="000560E3">
              <w:rPr>
                <w:b/>
                <w:u w:val="single"/>
                <w:lang w:val="es-AR"/>
              </w:rPr>
              <w:t>o</w:t>
            </w:r>
            <w:r w:rsidRPr="00032F4B">
              <w:rPr>
                <w:b/>
                <w:lang w:val="es-AR"/>
              </w:rPr>
              <w:t xml:space="preserve">n </w:t>
            </w:r>
          </w:p>
        </w:tc>
      </w:tr>
    </w:tbl>
    <w:p w:rsidR="001B1752" w:rsidRPr="00032F4B" w:rsidRDefault="001B1752" w:rsidP="00C75470">
      <w:pPr>
        <w:spacing w:after="0"/>
        <w:rPr>
          <w:lang w:val="es-AR"/>
        </w:rPr>
      </w:pPr>
    </w:p>
    <w:p w:rsidR="00C75470" w:rsidRPr="00032F4B" w:rsidRDefault="00C75470" w:rsidP="00C75470">
      <w:pPr>
        <w:spacing w:after="0"/>
        <w:jc w:val="both"/>
        <w:rPr>
          <w:lang w:val="es-AR"/>
        </w:rPr>
      </w:pPr>
      <w:r w:rsidRPr="00032F4B">
        <w:rPr>
          <w:lang w:val="es-AR"/>
        </w:rPr>
        <w:t xml:space="preserve">- </w:t>
      </w:r>
      <w:r w:rsidR="001B1752" w:rsidRPr="00032F4B">
        <w:rPr>
          <w:lang w:val="es-AR"/>
        </w:rPr>
        <w:t>Atención con la ra</w:t>
      </w:r>
      <w:r w:rsidR="000560E3">
        <w:rPr>
          <w:lang w:val="es-AR"/>
        </w:rPr>
        <w:t>í</w:t>
      </w:r>
      <w:r w:rsidR="001B1752" w:rsidRPr="00032F4B">
        <w:rPr>
          <w:lang w:val="es-AR"/>
        </w:rPr>
        <w:t xml:space="preserve">z de ciertos verbos: </w:t>
      </w:r>
    </w:p>
    <w:p w:rsidR="001B1752" w:rsidRPr="00032F4B" w:rsidRDefault="00C75470" w:rsidP="00617509">
      <w:pPr>
        <w:spacing w:after="0" w:line="240" w:lineRule="auto"/>
        <w:jc w:val="both"/>
        <w:rPr>
          <w:lang w:val="es-AR"/>
        </w:rPr>
      </w:pPr>
      <w:r w:rsidRPr="00032F4B">
        <w:rPr>
          <w:b/>
          <w:i/>
          <w:lang w:val="es-AR"/>
        </w:rPr>
        <w:tab/>
      </w:r>
      <w:proofErr w:type="gramStart"/>
      <w:r w:rsidR="001B1752" w:rsidRPr="00032F4B">
        <w:rPr>
          <w:b/>
          <w:i/>
          <w:lang w:val="es-AR"/>
        </w:rPr>
        <w:t>estudi</w:t>
      </w:r>
      <w:r w:rsidR="001B1752" w:rsidRPr="00032F4B">
        <w:rPr>
          <w:lang w:val="es-AR"/>
        </w:rPr>
        <w:t>ar</w:t>
      </w:r>
      <w:proofErr w:type="gramEnd"/>
      <w:r w:rsidR="001B1752" w:rsidRPr="00032F4B">
        <w:rPr>
          <w:lang w:val="es-AR"/>
        </w:rPr>
        <w:t xml:space="preserve"> → estudié / estudiaste / est</w:t>
      </w:r>
      <w:r w:rsidRPr="00032F4B">
        <w:rPr>
          <w:lang w:val="es-AR"/>
        </w:rPr>
        <w:t>udió</w:t>
      </w:r>
      <w:r w:rsidR="001B1752" w:rsidRPr="00032F4B">
        <w:rPr>
          <w:lang w:val="es-AR"/>
        </w:rPr>
        <w:t xml:space="preserve"> / estudiamos / estudiaste / estudiaron </w:t>
      </w:r>
    </w:p>
    <w:p w:rsidR="00C75470" w:rsidRPr="00032F4B" w:rsidRDefault="00C75470" w:rsidP="00617509">
      <w:pPr>
        <w:spacing w:after="0" w:line="240" w:lineRule="auto"/>
        <w:jc w:val="both"/>
        <w:rPr>
          <w:lang w:val="es-AR"/>
        </w:rPr>
      </w:pPr>
      <w:r w:rsidRPr="00032F4B">
        <w:rPr>
          <w:b/>
          <w:i/>
          <w:lang w:val="es-AR"/>
        </w:rPr>
        <w:tab/>
      </w:r>
      <w:proofErr w:type="gramStart"/>
      <w:r w:rsidRPr="00032F4B">
        <w:rPr>
          <w:b/>
          <w:i/>
          <w:lang w:val="es-AR"/>
        </w:rPr>
        <w:t>pelear</w:t>
      </w:r>
      <w:proofErr w:type="gramEnd"/>
      <w:r w:rsidRPr="00032F4B">
        <w:rPr>
          <w:lang w:val="es-AR"/>
        </w:rPr>
        <w:t xml:space="preserve"> → peleé / peleaste / peleó / peleamos / peleasteis / pelearon </w:t>
      </w:r>
    </w:p>
    <w:p w:rsidR="00D10393" w:rsidRPr="00032F4B" w:rsidRDefault="00D10393" w:rsidP="00617509">
      <w:pPr>
        <w:spacing w:after="0" w:line="240" w:lineRule="auto"/>
        <w:jc w:val="both"/>
        <w:rPr>
          <w:lang w:val="es-AR"/>
        </w:rPr>
      </w:pPr>
      <w:r w:rsidRPr="00032F4B">
        <w:rPr>
          <w:lang w:val="es-AR"/>
        </w:rPr>
        <w:tab/>
      </w:r>
    </w:p>
    <w:p w:rsidR="00D10393" w:rsidRPr="00032F4B" w:rsidRDefault="00D10393" w:rsidP="00617509">
      <w:pPr>
        <w:spacing w:after="0" w:line="240" w:lineRule="auto"/>
        <w:jc w:val="both"/>
        <w:rPr>
          <w:lang w:val="es-AR"/>
        </w:rPr>
      </w:pPr>
      <w:r w:rsidRPr="00032F4B">
        <w:rPr>
          <w:lang w:val="es-AR"/>
        </w:rPr>
        <w:tab/>
      </w:r>
      <w:proofErr w:type="gramStart"/>
      <w:r w:rsidRPr="00032F4B">
        <w:rPr>
          <w:b/>
          <w:lang w:val="es-AR"/>
        </w:rPr>
        <w:t>s</w:t>
      </w:r>
      <w:r w:rsidRPr="00032F4B">
        <w:rPr>
          <w:b/>
          <w:u w:val="single"/>
          <w:lang w:val="es-AR"/>
        </w:rPr>
        <w:t>u</w:t>
      </w:r>
      <w:r w:rsidRPr="00032F4B">
        <w:rPr>
          <w:b/>
          <w:lang w:val="es-AR"/>
        </w:rPr>
        <w:t>frir</w:t>
      </w:r>
      <w:proofErr w:type="gramEnd"/>
      <w:r w:rsidRPr="00032F4B">
        <w:rPr>
          <w:lang w:val="es-AR"/>
        </w:rPr>
        <w:t xml:space="preserve">  → sufrí/sufriste/sufrió/sufrimos/sufriste/sufrieron</w:t>
      </w:r>
    </w:p>
    <w:p w:rsidR="00617509" w:rsidRPr="00032F4B" w:rsidRDefault="00617509" w:rsidP="00617509">
      <w:pPr>
        <w:spacing w:after="0" w:line="240" w:lineRule="auto"/>
        <w:jc w:val="both"/>
        <w:rPr>
          <w:lang w:val="es-AR"/>
        </w:rPr>
      </w:pPr>
    </w:p>
    <w:p w:rsidR="00C75470" w:rsidRPr="00032F4B" w:rsidRDefault="00C75470" w:rsidP="00617509">
      <w:pPr>
        <w:spacing w:after="0" w:line="240" w:lineRule="auto"/>
        <w:jc w:val="both"/>
        <w:rPr>
          <w:lang w:val="es-AR"/>
        </w:rPr>
      </w:pPr>
      <w:r w:rsidRPr="00032F4B">
        <w:rPr>
          <w:lang w:val="es-AR"/>
        </w:rPr>
        <w:t xml:space="preserve">- Atención con el verbo: </w:t>
      </w:r>
      <w:r w:rsidRPr="00032F4B">
        <w:rPr>
          <w:b/>
          <w:i/>
          <w:lang w:val="es-AR"/>
        </w:rPr>
        <w:t xml:space="preserve">ver </w:t>
      </w:r>
      <w:r w:rsidRPr="00032F4B">
        <w:rPr>
          <w:lang w:val="es-AR"/>
        </w:rPr>
        <w:t xml:space="preserve">→ vi / viste / vio / vimos / visteis / vieron </w:t>
      </w:r>
    </w:p>
    <w:p w:rsidR="00617509" w:rsidRPr="00032F4B" w:rsidRDefault="00617509" w:rsidP="00617509">
      <w:pPr>
        <w:spacing w:after="0" w:line="240" w:lineRule="auto"/>
        <w:jc w:val="both"/>
        <w:rPr>
          <w:lang w:val="es-AR"/>
        </w:rPr>
      </w:pPr>
    </w:p>
    <w:p w:rsidR="00C75470" w:rsidRPr="00032F4B" w:rsidRDefault="00C75470" w:rsidP="00617509">
      <w:pPr>
        <w:spacing w:after="0" w:line="240" w:lineRule="auto"/>
        <w:jc w:val="both"/>
        <w:rPr>
          <w:b/>
          <w:i/>
          <w:lang w:val="es-AR"/>
        </w:rPr>
      </w:pPr>
      <w:r w:rsidRPr="00032F4B">
        <w:rPr>
          <w:lang w:val="es-AR"/>
        </w:rPr>
        <w:t>- Atención con un detalle: “comer”, por ejemplo: en el presente: como/comes/come/</w:t>
      </w:r>
      <w:r w:rsidRPr="00032F4B">
        <w:rPr>
          <w:b/>
          <w:lang w:val="es-AR"/>
        </w:rPr>
        <w:t>com</w:t>
      </w:r>
      <w:r w:rsidRPr="00032F4B">
        <w:rPr>
          <w:b/>
          <w:u w:val="single"/>
          <w:lang w:val="es-AR"/>
        </w:rPr>
        <w:t>e</w:t>
      </w:r>
      <w:r w:rsidRPr="00032F4B">
        <w:rPr>
          <w:b/>
          <w:lang w:val="es-AR"/>
        </w:rPr>
        <w:t>mos</w:t>
      </w:r>
      <w:r w:rsidRPr="00032F4B">
        <w:rPr>
          <w:lang w:val="es-AR"/>
        </w:rPr>
        <w:t>/coméis/comen → en el pretérito: comí/comiste/comió/</w:t>
      </w:r>
      <w:r w:rsidRPr="00032F4B">
        <w:rPr>
          <w:b/>
          <w:lang w:val="es-AR"/>
        </w:rPr>
        <w:t>com</w:t>
      </w:r>
      <w:r w:rsidRPr="00032F4B">
        <w:rPr>
          <w:b/>
          <w:u w:val="single"/>
          <w:lang w:val="es-AR"/>
        </w:rPr>
        <w:t>i</w:t>
      </w:r>
      <w:r w:rsidRPr="00032F4B">
        <w:rPr>
          <w:b/>
          <w:lang w:val="es-AR"/>
        </w:rPr>
        <w:t>mos</w:t>
      </w:r>
      <w:r w:rsidRPr="00032F4B">
        <w:rPr>
          <w:lang w:val="es-AR"/>
        </w:rPr>
        <w:t>/comieron.</w:t>
      </w:r>
    </w:p>
    <w:p w:rsidR="00C75470" w:rsidRDefault="00C75470" w:rsidP="001B1752">
      <w:pPr>
        <w:jc w:val="both"/>
        <w:rPr>
          <w:lang w:val="es-AR"/>
        </w:rPr>
      </w:pPr>
    </w:p>
    <w:p w:rsidR="000560E3" w:rsidRDefault="000560E3" w:rsidP="001B1752">
      <w:pPr>
        <w:jc w:val="both"/>
        <w:rPr>
          <w:lang w:val="es-AR"/>
        </w:rPr>
      </w:pPr>
      <w:r>
        <w:rPr>
          <w:lang w:val="es-AR"/>
        </w:rPr>
        <w:t xml:space="preserve">Se podrían hacer muchas más observaciones, en realidad, solo dejamos registro de algunas de ellas. </w:t>
      </w:r>
    </w:p>
    <w:p w:rsidR="000560E3" w:rsidRDefault="000560E3" w:rsidP="001B1752">
      <w:pPr>
        <w:jc w:val="both"/>
        <w:rPr>
          <w:lang w:val="es-AR"/>
        </w:rPr>
      </w:pPr>
    </w:p>
    <w:p w:rsidR="00617509" w:rsidRPr="00032F4B" w:rsidRDefault="00617509" w:rsidP="000560E3">
      <w:pPr>
        <w:shd w:val="clear" w:color="auto" w:fill="9BBB59" w:themeFill="accent3"/>
        <w:jc w:val="center"/>
        <w:rPr>
          <w:lang w:val="es-AR"/>
        </w:rPr>
      </w:pPr>
      <w:r w:rsidRPr="00032F4B">
        <w:rPr>
          <w:lang w:val="es-AR"/>
        </w:rPr>
        <w:lastRenderedPageBreak/>
        <w:t>Algunos de los verbos irregulares</w:t>
      </w:r>
      <w:r w:rsidR="000560E3">
        <w:rPr>
          <w:lang w:val="es-AR"/>
        </w:rPr>
        <w:t>, por grupos</w:t>
      </w:r>
      <w:r w:rsidRPr="00032F4B">
        <w:rPr>
          <w:lang w:val="es-AR"/>
        </w:rPr>
        <w:t>:</w:t>
      </w:r>
    </w:p>
    <w:p w:rsidR="00D10393" w:rsidRPr="00032F4B" w:rsidRDefault="003B783C" w:rsidP="003B783C">
      <w:pPr>
        <w:jc w:val="both"/>
        <w:rPr>
          <w:lang w:val="es-AR"/>
        </w:rPr>
      </w:pPr>
      <w:r w:rsidRPr="00032F4B">
        <w:rPr>
          <w:lang w:val="es-AR"/>
        </w:rPr>
        <w:t xml:space="preserve">1. </w:t>
      </w:r>
      <w:r w:rsidRPr="00032F4B">
        <w:rPr>
          <w:b/>
          <w:lang w:val="es-AR"/>
        </w:rPr>
        <w:t>Los verbos que diptongan solo lo hacen en las series del presente de indicativo, subjuntivo e  imperativo</w:t>
      </w:r>
      <w:r w:rsidR="00D10393" w:rsidRPr="00032F4B">
        <w:rPr>
          <w:lang w:val="es-AR"/>
        </w:rPr>
        <w:t xml:space="preserve">: </w:t>
      </w:r>
    </w:p>
    <w:p w:rsidR="003B783C" w:rsidRPr="00032F4B" w:rsidRDefault="00D10393" w:rsidP="003B783C">
      <w:pPr>
        <w:jc w:val="both"/>
        <w:rPr>
          <w:lang w:val="es-AR"/>
        </w:rPr>
      </w:pPr>
      <w:r w:rsidRPr="00032F4B">
        <w:rPr>
          <w:lang w:val="es-AR"/>
        </w:rPr>
        <w:tab/>
      </w:r>
      <w:r w:rsidRPr="00032F4B">
        <w:rPr>
          <w:lang w:val="es-AR"/>
        </w:rPr>
        <w:tab/>
      </w:r>
      <w:r w:rsidRPr="00032F4B">
        <w:rPr>
          <w:lang w:val="es-AR"/>
        </w:rPr>
        <w:tab/>
      </w:r>
      <w:r w:rsidRPr="00032F4B">
        <w:rPr>
          <w:lang w:val="es-AR"/>
        </w:rPr>
        <w:tab/>
      </w:r>
      <w:proofErr w:type="gramStart"/>
      <w:r w:rsidRPr="00032F4B">
        <w:rPr>
          <w:lang w:val="es-AR"/>
        </w:rPr>
        <w:t>a</w:t>
      </w:r>
      <w:r w:rsidR="003B783C" w:rsidRPr="00032F4B">
        <w:rPr>
          <w:lang w:val="es-AR"/>
        </w:rPr>
        <w:t>lm</w:t>
      </w:r>
      <w:r w:rsidR="003B783C" w:rsidRPr="00032F4B">
        <w:rPr>
          <w:b/>
          <w:u w:val="single"/>
          <w:lang w:val="es-AR"/>
        </w:rPr>
        <w:t>o</w:t>
      </w:r>
      <w:r w:rsidR="003B783C" w:rsidRPr="00032F4B">
        <w:rPr>
          <w:lang w:val="es-AR"/>
        </w:rPr>
        <w:t>rzar</w:t>
      </w:r>
      <w:proofErr w:type="gramEnd"/>
      <w:r w:rsidR="003B783C" w:rsidRPr="00032F4B">
        <w:rPr>
          <w:lang w:val="es-AR"/>
        </w:rPr>
        <w:t xml:space="preserve"> </w:t>
      </w:r>
      <w:r w:rsidRPr="00032F4B">
        <w:rPr>
          <w:lang w:val="es-AR"/>
        </w:rPr>
        <w:t>– p</w:t>
      </w:r>
      <w:r w:rsidRPr="00032F4B">
        <w:rPr>
          <w:b/>
          <w:u w:val="single"/>
          <w:lang w:val="es-AR"/>
        </w:rPr>
        <w:t>e</w:t>
      </w:r>
      <w:r w:rsidRPr="00032F4B">
        <w:rPr>
          <w:lang w:val="es-AR"/>
        </w:rPr>
        <w:t>rder</w:t>
      </w:r>
      <w:r w:rsidR="00032F4B" w:rsidRPr="00032F4B">
        <w:rPr>
          <w:lang w:val="es-AR"/>
        </w:rPr>
        <w:t>/entender</w:t>
      </w:r>
      <w:r w:rsidRPr="00032F4B">
        <w:rPr>
          <w:lang w:val="es-AR"/>
        </w:rPr>
        <w:t xml:space="preserve"> – j</w:t>
      </w:r>
      <w:r w:rsidRPr="00032F4B">
        <w:rPr>
          <w:b/>
          <w:u w:val="single"/>
          <w:lang w:val="es-AR"/>
        </w:rPr>
        <w:t>u</w:t>
      </w:r>
      <w:r w:rsidRPr="00032F4B">
        <w:rPr>
          <w:lang w:val="es-AR"/>
        </w:rPr>
        <w:t xml:space="preserve">gar </w:t>
      </w:r>
      <w:r w:rsidR="000560E3">
        <w:rPr>
          <w:lang w:val="es-AR"/>
        </w:rPr>
        <w:t xml:space="preserve">= o &gt; </w:t>
      </w:r>
      <w:proofErr w:type="spellStart"/>
      <w:r w:rsidR="000560E3">
        <w:rPr>
          <w:lang w:val="es-AR"/>
        </w:rPr>
        <w:t>ue</w:t>
      </w:r>
      <w:proofErr w:type="spellEnd"/>
      <w:r w:rsidR="000560E3">
        <w:rPr>
          <w:lang w:val="es-AR"/>
        </w:rPr>
        <w:t xml:space="preserve"> / e &gt; </w:t>
      </w:r>
      <w:proofErr w:type="spellStart"/>
      <w:r w:rsidR="000560E3">
        <w:rPr>
          <w:lang w:val="es-AR"/>
        </w:rPr>
        <w:t>ie</w:t>
      </w:r>
      <w:proofErr w:type="spellEnd"/>
      <w:r w:rsidR="000560E3">
        <w:rPr>
          <w:lang w:val="es-AR"/>
        </w:rPr>
        <w:t xml:space="preserve"> / u &gt; </w:t>
      </w:r>
      <w:proofErr w:type="spellStart"/>
      <w:r w:rsidR="000560E3">
        <w:rPr>
          <w:lang w:val="es-AR"/>
        </w:rPr>
        <w:t>ue</w:t>
      </w:r>
      <w:proofErr w:type="spellEnd"/>
    </w:p>
    <w:p w:rsidR="00D10393" w:rsidRPr="00032F4B" w:rsidRDefault="000560E3" w:rsidP="00D60E23">
      <w:pPr>
        <w:jc w:val="center"/>
        <w:rPr>
          <w:lang w:val="es-AR"/>
        </w:rPr>
      </w:pPr>
      <w:r>
        <w:rPr>
          <w:lang w:val="es-AR"/>
        </w:rPr>
        <w:t xml:space="preserve">Las vocales destacadas </w:t>
      </w:r>
      <w:r w:rsidR="00D10393" w:rsidRPr="00032F4B">
        <w:rPr>
          <w:lang w:val="es-AR"/>
        </w:rPr>
        <w:t>se abren en un diptongo c</w:t>
      </w:r>
      <w:r>
        <w:rPr>
          <w:lang w:val="es-AR"/>
        </w:rPr>
        <w:t>uando reciben la carga acentual. Vean cómo ocurre en cada caso:</w:t>
      </w:r>
    </w:p>
    <w:p w:rsidR="00D10393" w:rsidRDefault="000560E3" w:rsidP="00D60E23">
      <w:pPr>
        <w:spacing w:after="0" w:line="240" w:lineRule="auto"/>
        <w:jc w:val="center"/>
        <w:rPr>
          <w:lang w:val="es-AR"/>
        </w:rPr>
      </w:pPr>
      <w:r>
        <w:rPr>
          <w:b/>
          <w:lang w:val="es-AR"/>
        </w:rPr>
        <w:t>P</w:t>
      </w:r>
      <w:r w:rsidR="00D60E23" w:rsidRPr="000560E3">
        <w:rPr>
          <w:b/>
          <w:lang w:val="es-AR"/>
        </w:rPr>
        <w:t>resente</w:t>
      </w:r>
      <w:r w:rsidR="00D60E23">
        <w:rPr>
          <w:lang w:val="es-AR"/>
        </w:rPr>
        <w:t xml:space="preserve">: </w:t>
      </w:r>
      <w:r w:rsidR="00D10393" w:rsidRPr="00032F4B">
        <w:rPr>
          <w:lang w:val="es-AR"/>
        </w:rPr>
        <w:t>alm</w:t>
      </w:r>
      <w:r w:rsidR="00D10393" w:rsidRPr="00032F4B">
        <w:rPr>
          <w:b/>
          <w:u w:val="single"/>
          <w:lang w:val="es-AR"/>
        </w:rPr>
        <w:t>ue</w:t>
      </w:r>
      <w:r w:rsidR="00D10393" w:rsidRPr="00032F4B">
        <w:rPr>
          <w:lang w:val="es-AR"/>
        </w:rPr>
        <w:t>rzo – alm</w:t>
      </w:r>
      <w:r w:rsidR="00D10393" w:rsidRPr="00032F4B">
        <w:rPr>
          <w:b/>
          <w:u w:val="single"/>
          <w:lang w:val="es-AR"/>
        </w:rPr>
        <w:t>ue</w:t>
      </w:r>
      <w:r w:rsidR="00D10393" w:rsidRPr="00032F4B">
        <w:rPr>
          <w:lang w:val="es-AR"/>
        </w:rPr>
        <w:t>rzas – alm</w:t>
      </w:r>
      <w:r w:rsidR="00D10393" w:rsidRPr="00032F4B">
        <w:rPr>
          <w:b/>
          <w:u w:val="single"/>
          <w:lang w:val="es-AR"/>
        </w:rPr>
        <w:t>ue</w:t>
      </w:r>
      <w:r w:rsidR="00D10393" w:rsidRPr="00032F4B">
        <w:rPr>
          <w:lang w:val="es-AR"/>
        </w:rPr>
        <w:t>rza – alm</w:t>
      </w:r>
      <w:r w:rsidR="00D10393" w:rsidRPr="00032F4B">
        <w:rPr>
          <w:u w:val="single"/>
          <w:lang w:val="es-AR"/>
        </w:rPr>
        <w:t>o</w:t>
      </w:r>
      <w:r w:rsidR="00D10393" w:rsidRPr="00032F4B">
        <w:rPr>
          <w:lang w:val="es-AR"/>
        </w:rPr>
        <w:t>r</w:t>
      </w:r>
      <w:r w:rsidR="00D10393" w:rsidRPr="00032F4B">
        <w:rPr>
          <w:b/>
          <w:lang w:val="es-AR"/>
        </w:rPr>
        <w:t>za</w:t>
      </w:r>
      <w:r w:rsidR="00D10393" w:rsidRPr="00032F4B">
        <w:rPr>
          <w:lang w:val="es-AR"/>
        </w:rPr>
        <w:t>mos – alm</w:t>
      </w:r>
      <w:r w:rsidR="00D10393" w:rsidRPr="00032F4B">
        <w:rPr>
          <w:u w:val="single"/>
          <w:lang w:val="es-AR"/>
        </w:rPr>
        <w:t>o</w:t>
      </w:r>
      <w:r w:rsidR="00D10393" w:rsidRPr="00032F4B">
        <w:rPr>
          <w:lang w:val="es-AR"/>
        </w:rPr>
        <w:t>r</w:t>
      </w:r>
      <w:r w:rsidR="00D10393" w:rsidRPr="00032F4B">
        <w:rPr>
          <w:b/>
          <w:lang w:val="es-AR"/>
        </w:rPr>
        <w:t>záis</w:t>
      </w:r>
      <w:r w:rsidR="00D10393" w:rsidRPr="00032F4B">
        <w:rPr>
          <w:lang w:val="es-AR"/>
        </w:rPr>
        <w:t xml:space="preserve"> – alm</w:t>
      </w:r>
      <w:r w:rsidR="00D10393" w:rsidRPr="00032F4B">
        <w:rPr>
          <w:b/>
          <w:u w:val="single"/>
          <w:lang w:val="es-AR"/>
        </w:rPr>
        <w:t>ue</w:t>
      </w:r>
      <w:r w:rsidR="00D10393" w:rsidRPr="00032F4B">
        <w:rPr>
          <w:lang w:val="es-AR"/>
        </w:rPr>
        <w:t>rzan</w:t>
      </w:r>
    </w:p>
    <w:p w:rsidR="00D60E23" w:rsidRDefault="00D60E23" w:rsidP="00D60E23">
      <w:pPr>
        <w:spacing w:after="0" w:line="240" w:lineRule="auto"/>
        <w:jc w:val="center"/>
        <w:rPr>
          <w:lang w:val="es-AR"/>
        </w:rPr>
      </w:pPr>
      <w:r w:rsidRPr="000560E3">
        <w:rPr>
          <w:b/>
          <w:lang w:val="es-AR"/>
        </w:rPr>
        <w:t>Pretérito</w:t>
      </w:r>
      <w:r>
        <w:rPr>
          <w:lang w:val="es-AR"/>
        </w:rPr>
        <w:t xml:space="preserve">: almorcé – almorzaste – almorzó – almorzamos – almorzasteis – almorzaron </w:t>
      </w:r>
    </w:p>
    <w:p w:rsidR="00D60E23" w:rsidRDefault="00D60E23" w:rsidP="003558B4">
      <w:pPr>
        <w:spacing w:after="0" w:line="240" w:lineRule="auto"/>
        <w:jc w:val="center"/>
        <w:rPr>
          <w:lang w:val="es-AR"/>
        </w:rPr>
      </w:pPr>
      <w:r w:rsidRPr="000560E3">
        <w:rPr>
          <w:b/>
          <w:lang w:val="es-AR"/>
        </w:rPr>
        <w:t>Futuro</w:t>
      </w:r>
      <w:r>
        <w:rPr>
          <w:lang w:val="es-AR"/>
        </w:rPr>
        <w:t xml:space="preserve">: almorzaré – almorzarás – </w:t>
      </w:r>
      <w:r w:rsidR="003558B4">
        <w:rPr>
          <w:lang w:val="es-AR"/>
        </w:rPr>
        <w:t xml:space="preserve">almorzará – </w:t>
      </w:r>
      <w:r>
        <w:rPr>
          <w:lang w:val="es-AR"/>
        </w:rPr>
        <w:t xml:space="preserve">almorzaremos – almorzaréis </w:t>
      </w:r>
      <w:r w:rsidR="003558B4">
        <w:rPr>
          <w:lang w:val="es-AR"/>
        </w:rPr>
        <w:t>–</w:t>
      </w:r>
      <w:r>
        <w:rPr>
          <w:lang w:val="es-AR"/>
        </w:rPr>
        <w:t xml:space="preserve"> almor</w:t>
      </w:r>
      <w:r w:rsidR="003558B4">
        <w:rPr>
          <w:lang w:val="es-AR"/>
        </w:rPr>
        <w:t>z</w:t>
      </w:r>
      <w:r>
        <w:rPr>
          <w:lang w:val="es-AR"/>
        </w:rPr>
        <w:t>arán</w:t>
      </w:r>
    </w:p>
    <w:p w:rsidR="003558B4" w:rsidRDefault="003558B4" w:rsidP="003558B4">
      <w:pPr>
        <w:spacing w:after="0" w:line="240" w:lineRule="auto"/>
        <w:jc w:val="center"/>
        <w:rPr>
          <w:lang w:val="es-AR"/>
        </w:rPr>
      </w:pPr>
    </w:p>
    <w:p w:rsidR="00032F4B" w:rsidRDefault="000560E3" w:rsidP="003558B4">
      <w:pPr>
        <w:spacing w:after="0" w:line="240" w:lineRule="auto"/>
        <w:jc w:val="center"/>
        <w:rPr>
          <w:lang w:val="es-AR"/>
        </w:rPr>
      </w:pPr>
      <w:r w:rsidRPr="000560E3">
        <w:rPr>
          <w:b/>
          <w:lang w:val="es-AR"/>
        </w:rPr>
        <w:t>Presente</w:t>
      </w:r>
      <w:r>
        <w:rPr>
          <w:lang w:val="es-AR"/>
        </w:rPr>
        <w:t xml:space="preserve">: </w:t>
      </w:r>
      <w:r w:rsidR="003558B4">
        <w:rPr>
          <w:lang w:val="es-AR"/>
        </w:rPr>
        <w:t>p</w:t>
      </w:r>
      <w:r w:rsidR="00032F4B" w:rsidRPr="000560E3">
        <w:rPr>
          <w:b/>
          <w:u w:val="single"/>
          <w:lang w:val="es-AR"/>
        </w:rPr>
        <w:t>ier</w:t>
      </w:r>
      <w:r w:rsidR="00032F4B">
        <w:rPr>
          <w:lang w:val="es-AR"/>
        </w:rPr>
        <w:t>do – p</w:t>
      </w:r>
      <w:r w:rsidR="00032F4B" w:rsidRPr="000560E3">
        <w:rPr>
          <w:b/>
          <w:u w:val="single"/>
          <w:lang w:val="es-AR"/>
        </w:rPr>
        <w:t>ier</w:t>
      </w:r>
      <w:r w:rsidR="00032F4B">
        <w:rPr>
          <w:lang w:val="es-AR"/>
        </w:rPr>
        <w:t>des – p</w:t>
      </w:r>
      <w:r w:rsidR="00032F4B" w:rsidRPr="000560E3">
        <w:rPr>
          <w:b/>
          <w:u w:val="single"/>
          <w:lang w:val="es-AR"/>
        </w:rPr>
        <w:t>ie</w:t>
      </w:r>
      <w:r w:rsidR="00032F4B">
        <w:rPr>
          <w:lang w:val="es-AR"/>
        </w:rPr>
        <w:t>rde – p</w:t>
      </w:r>
      <w:r w:rsidR="00032F4B" w:rsidRPr="000560E3">
        <w:rPr>
          <w:u w:val="single"/>
          <w:lang w:val="es-AR"/>
        </w:rPr>
        <w:t>e</w:t>
      </w:r>
      <w:r w:rsidR="00032F4B">
        <w:rPr>
          <w:lang w:val="es-AR"/>
        </w:rPr>
        <w:t>r</w:t>
      </w:r>
      <w:r w:rsidR="00032F4B" w:rsidRPr="000560E3">
        <w:rPr>
          <w:b/>
          <w:lang w:val="es-AR"/>
        </w:rPr>
        <w:t>de</w:t>
      </w:r>
      <w:r w:rsidR="00032F4B">
        <w:rPr>
          <w:lang w:val="es-AR"/>
        </w:rPr>
        <w:t>mos – p</w:t>
      </w:r>
      <w:r w:rsidR="00032F4B" w:rsidRPr="000560E3">
        <w:rPr>
          <w:u w:val="single"/>
          <w:lang w:val="es-AR"/>
        </w:rPr>
        <w:t>e</w:t>
      </w:r>
      <w:r w:rsidR="00032F4B">
        <w:rPr>
          <w:lang w:val="es-AR"/>
        </w:rPr>
        <w:t>r</w:t>
      </w:r>
      <w:r w:rsidR="00032F4B" w:rsidRPr="000560E3">
        <w:rPr>
          <w:b/>
          <w:lang w:val="es-AR"/>
        </w:rPr>
        <w:t>déis</w:t>
      </w:r>
      <w:r w:rsidR="00032F4B">
        <w:rPr>
          <w:lang w:val="es-AR"/>
        </w:rPr>
        <w:t xml:space="preserve"> – p</w:t>
      </w:r>
      <w:r w:rsidR="00032F4B" w:rsidRPr="000560E3">
        <w:rPr>
          <w:b/>
          <w:u w:val="single"/>
          <w:lang w:val="es-AR"/>
        </w:rPr>
        <w:t>ie</w:t>
      </w:r>
      <w:r w:rsidR="00032F4B">
        <w:rPr>
          <w:lang w:val="es-AR"/>
        </w:rPr>
        <w:t>rden</w:t>
      </w:r>
    </w:p>
    <w:p w:rsidR="003558B4" w:rsidRDefault="000560E3" w:rsidP="003558B4">
      <w:pPr>
        <w:spacing w:after="0" w:line="240" w:lineRule="auto"/>
        <w:jc w:val="center"/>
        <w:rPr>
          <w:lang w:val="es-AR"/>
        </w:rPr>
      </w:pPr>
      <w:r w:rsidRPr="000560E3">
        <w:rPr>
          <w:b/>
          <w:lang w:val="es-AR"/>
        </w:rPr>
        <w:t>Pretérito</w:t>
      </w:r>
      <w:r>
        <w:rPr>
          <w:lang w:val="es-AR"/>
        </w:rPr>
        <w:t xml:space="preserve">: </w:t>
      </w:r>
      <w:r w:rsidR="003558B4">
        <w:rPr>
          <w:lang w:val="es-AR"/>
        </w:rPr>
        <w:t>perdí – perdiste – perdió – perdimos – perdisteis – perdieron</w:t>
      </w:r>
    </w:p>
    <w:p w:rsidR="003558B4" w:rsidRDefault="000560E3" w:rsidP="00D10393">
      <w:pPr>
        <w:jc w:val="center"/>
        <w:rPr>
          <w:lang w:val="es-AR"/>
        </w:rPr>
      </w:pPr>
      <w:r w:rsidRPr="000560E3">
        <w:rPr>
          <w:b/>
          <w:lang w:val="es-AR"/>
        </w:rPr>
        <w:t>Futuro:</w:t>
      </w:r>
      <w:r>
        <w:rPr>
          <w:lang w:val="es-AR"/>
        </w:rPr>
        <w:t xml:space="preserve"> </w:t>
      </w:r>
      <w:r w:rsidR="003558B4">
        <w:rPr>
          <w:lang w:val="es-AR"/>
        </w:rPr>
        <w:t xml:space="preserve">perderé – perderás – perderá </w:t>
      </w:r>
      <w:r>
        <w:rPr>
          <w:lang w:val="es-AR"/>
        </w:rPr>
        <w:t xml:space="preserve">– perderemos – perderéis – perderán </w:t>
      </w:r>
    </w:p>
    <w:p w:rsidR="00032F4B" w:rsidRDefault="000560E3" w:rsidP="003558B4">
      <w:pPr>
        <w:spacing w:after="0" w:line="240" w:lineRule="auto"/>
        <w:jc w:val="center"/>
        <w:rPr>
          <w:lang w:val="es-AR"/>
        </w:rPr>
      </w:pPr>
      <w:r w:rsidRPr="000560E3">
        <w:rPr>
          <w:b/>
          <w:lang w:val="es-AR"/>
        </w:rPr>
        <w:t>Presente:</w:t>
      </w:r>
      <w:r>
        <w:rPr>
          <w:lang w:val="es-AR"/>
        </w:rPr>
        <w:t xml:space="preserve"> </w:t>
      </w:r>
      <w:r w:rsidR="00032F4B">
        <w:rPr>
          <w:lang w:val="es-AR"/>
        </w:rPr>
        <w:t>j</w:t>
      </w:r>
      <w:r w:rsidR="00032F4B" w:rsidRPr="000560E3">
        <w:rPr>
          <w:b/>
          <w:u w:val="single"/>
          <w:lang w:val="es-AR"/>
        </w:rPr>
        <w:t>ue</w:t>
      </w:r>
      <w:r w:rsidR="00032F4B">
        <w:rPr>
          <w:lang w:val="es-AR"/>
        </w:rPr>
        <w:t>go – j</w:t>
      </w:r>
      <w:r w:rsidR="00032F4B" w:rsidRPr="000560E3">
        <w:rPr>
          <w:b/>
          <w:u w:val="single"/>
          <w:lang w:val="es-AR"/>
        </w:rPr>
        <w:t>ue</w:t>
      </w:r>
      <w:r w:rsidR="00032F4B">
        <w:rPr>
          <w:lang w:val="es-AR"/>
        </w:rPr>
        <w:t>gas – j</w:t>
      </w:r>
      <w:r w:rsidR="00032F4B" w:rsidRPr="000560E3">
        <w:rPr>
          <w:b/>
          <w:u w:val="single"/>
          <w:lang w:val="es-AR"/>
        </w:rPr>
        <w:t>ue</w:t>
      </w:r>
      <w:r w:rsidR="00032F4B">
        <w:rPr>
          <w:lang w:val="es-AR"/>
        </w:rPr>
        <w:t>ga – j</w:t>
      </w:r>
      <w:r w:rsidR="00032F4B" w:rsidRPr="000560E3">
        <w:rPr>
          <w:u w:val="single"/>
          <w:lang w:val="es-AR"/>
        </w:rPr>
        <w:t>u</w:t>
      </w:r>
      <w:r w:rsidR="00032F4B" w:rsidRPr="000560E3">
        <w:rPr>
          <w:b/>
          <w:lang w:val="es-AR"/>
        </w:rPr>
        <w:t>ga</w:t>
      </w:r>
      <w:r w:rsidR="00032F4B">
        <w:rPr>
          <w:lang w:val="es-AR"/>
        </w:rPr>
        <w:t>mos – j</w:t>
      </w:r>
      <w:r w:rsidR="00032F4B" w:rsidRPr="000560E3">
        <w:rPr>
          <w:u w:val="single"/>
          <w:lang w:val="es-AR"/>
        </w:rPr>
        <w:t>u</w:t>
      </w:r>
      <w:r w:rsidR="00032F4B" w:rsidRPr="000560E3">
        <w:rPr>
          <w:b/>
          <w:lang w:val="es-AR"/>
        </w:rPr>
        <w:t>gáis</w:t>
      </w:r>
      <w:r w:rsidR="00032F4B">
        <w:rPr>
          <w:lang w:val="es-AR"/>
        </w:rPr>
        <w:t xml:space="preserve"> – j</w:t>
      </w:r>
      <w:r w:rsidR="00032F4B" w:rsidRPr="000560E3">
        <w:rPr>
          <w:b/>
          <w:u w:val="single"/>
          <w:lang w:val="es-AR"/>
        </w:rPr>
        <w:t>ue</w:t>
      </w:r>
      <w:r w:rsidR="00032F4B">
        <w:rPr>
          <w:lang w:val="es-AR"/>
        </w:rPr>
        <w:t xml:space="preserve">gan </w:t>
      </w:r>
    </w:p>
    <w:p w:rsidR="003558B4" w:rsidRDefault="000560E3" w:rsidP="003558B4">
      <w:pPr>
        <w:spacing w:after="0" w:line="240" w:lineRule="auto"/>
        <w:jc w:val="center"/>
        <w:rPr>
          <w:lang w:val="es-AR"/>
        </w:rPr>
      </w:pPr>
      <w:r w:rsidRPr="000560E3">
        <w:rPr>
          <w:b/>
          <w:lang w:val="es-AR"/>
        </w:rPr>
        <w:t>Pretérito:</w:t>
      </w:r>
      <w:r>
        <w:rPr>
          <w:lang w:val="es-AR"/>
        </w:rPr>
        <w:t xml:space="preserve"> </w:t>
      </w:r>
      <w:r w:rsidR="003558B4">
        <w:rPr>
          <w:lang w:val="es-AR"/>
        </w:rPr>
        <w:t>jugué – jugaste – jugó – jugamos – jugasteis – jugaron</w:t>
      </w:r>
    </w:p>
    <w:p w:rsidR="003558B4" w:rsidRDefault="000560E3" w:rsidP="00D10393">
      <w:pPr>
        <w:jc w:val="center"/>
        <w:rPr>
          <w:lang w:val="es-AR"/>
        </w:rPr>
      </w:pPr>
      <w:r w:rsidRPr="000560E3">
        <w:rPr>
          <w:b/>
          <w:lang w:val="es-AR"/>
        </w:rPr>
        <w:t>Futuro:</w:t>
      </w:r>
      <w:r>
        <w:rPr>
          <w:lang w:val="es-AR"/>
        </w:rPr>
        <w:t xml:space="preserve"> </w:t>
      </w:r>
      <w:r w:rsidR="003558B4">
        <w:rPr>
          <w:lang w:val="es-AR"/>
        </w:rPr>
        <w:t xml:space="preserve">jugaré – jugarás – jugará – jugaremos – jugaréis – jugarán </w:t>
      </w:r>
    </w:p>
    <w:p w:rsidR="003B783C" w:rsidRDefault="003B783C" w:rsidP="000560E3">
      <w:pPr>
        <w:spacing w:after="0" w:line="240" w:lineRule="auto"/>
        <w:jc w:val="both"/>
        <w:rPr>
          <w:b/>
          <w:lang w:val="es-AR"/>
        </w:rPr>
      </w:pPr>
      <w:r w:rsidRPr="00032F4B">
        <w:rPr>
          <w:b/>
          <w:lang w:val="es-AR"/>
        </w:rPr>
        <w:t>2. Los verbos que sufren cierre vocálico</w:t>
      </w:r>
      <w:r w:rsidR="00D60E23">
        <w:rPr>
          <w:b/>
          <w:lang w:val="es-AR"/>
        </w:rPr>
        <w:t xml:space="preserve"> en el presente y en el pretérito</w:t>
      </w:r>
    </w:p>
    <w:p w:rsidR="000560E3" w:rsidRPr="000560E3" w:rsidRDefault="000560E3" w:rsidP="000560E3">
      <w:pPr>
        <w:spacing w:after="0" w:line="240" w:lineRule="auto"/>
        <w:jc w:val="both"/>
        <w:rPr>
          <w:b/>
          <w:sz w:val="18"/>
          <w:szCs w:val="18"/>
          <w:lang w:val="es-AR"/>
        </w:rPr>
      </w:pPr>
      <w:r w:rsidRPr="000560E3">
        <w:rPr>
          <w:b/>
          <w:sz w:val="18"/>
          <w:szCs w:val="18"/>
          <w:lang w:val="es-AR"/>
        </w:rPr>
        <w:t>Presente de indicativo</w:t>
      </w:r>
    </w:p>
    <w:tbl>
      <w:tblPr>
        <w:tblStyle w:val="Tabelacomgrade"/>
        <w:tblW w:w="0" w:type="auto"/>
        <w:tblLook w:val="04A0"/>
      </w:tblPr>
      <w:tblGrid>
        <w:gridCol w:w="1951"/>
        <w:gridCol w:w="2126"/>
      </w:tblGrid>
      <w:tr w:rsidR="00D10393" w:rsidRPr="00032F4B" w:rsidTr="001F5D6E">
        <w:tc>
          <w:tcPr>
            <w:tcW w:w="1951" w:type="dxa"/>
          </w:tcPr>
          <w:p w:rsidR="00D10393" w:rsidRPr="00D60E23" w:rsidRDefault="003558B4" w:rsidP="00032F4B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v</w:t>
            </w:r>
            <w:r w:rsidR="00D10393" w:rsidRPr="00D60E23">
              <w:rPr>
                <w:b/>
                <w:lang w:val="es-AR"/>
              </w:rPr>
              <w:t>estir</w:t>
            </w:r>
            <w:r w:rsidR="00032F4B" w:rsidRPr="00D60E23">
              <w:rPr>
                <w:b/>
                <w:lang w:val="es-AR"/>
              </w:rPr>
              <w:t>se / vestir</w:t>
            </w:r>
          </w:p>
        </w:tc>
        <w:tc>
          <w:tcPr>
            <w:tcW w:w="2126" w:type="dxa"/>
          </w:tcPr>
          <w:p w:rsidR="00D10393" w:rsidRPr="00D60E23" w:rsidRDefault="00032F4B" w:rsidP="00FC4C75">
            <w:pPr>
              <w:jc w:val="center"/>
              <w:rPr>
                <w:b/>
                <w:lang w:val="es-AR"/>
              </w:rPr>
            </w:pPr>
            <w:r w:rsidRPr="00D60E23">
              <w:rPr>
                <w:b/>
                <w:lang w:val="es-AR"/>
              </w:rPr>
              <w:t>servir</w:t>
            </w:r>
          </w:p>
        </w:tc>
      </w:tr>
      <w:tr w:rsidR="00D10393" w:rsidRPr="00032F4B" w:rsidTr="001F5D6E">
        <w:tc>
          <w:tcPr>
            <w:tcW w:w="1951" w:type="dxa"/>
          </w:tcPr>
          <w:p w:rsidR="00D10393" w:rsidRPr="00032F4B" w:rsidRDefault="00032F4B" w:rsidP="00032F4B">
            <w:pPr>
              <w:rPr>
                <w:lang w:val="es-AR"/>
              </w:rPr>
            </w:pPr>
            <w:r>
              <w:rPr>
                <w:lang w:val="es-AR"/>
              </w:rPr>
              <w:t>me) v</w:t>
            </w:r>
            <w:r w:rsidRPr="00D60E23">
              <w:rPr>
                <w:b/>
                <w:u w:val="single"/>
                <w:lang w:val="es-AR"/>
              </w:rPr>
              <w:t>i</w:t>
            </w:r>
            <w:r>
              <w:rPr>
                <w:lang w:val="es-AR"/>
              </w:rPr>
              <w:t>sto</w:t>
            </w:r>
          </w:p>
        </w:tc>
        <w:tc>
          <w:tcPr>
            <w:tcW w:w="2126" w:type="dxa"/>
          </w:tcPr>
          <w:p w:rsidR="00D10393" w:rsidRPr="00032F4B" w:rsidRDefault="00032F4B" w:rsidP="00FC4C75">
            <w:pPr>
              <w:rPr>
                <w:lang w:val="es-AR"/>
              </w:rPr>
            </w:pPr>
            <w:r>
              <w:rPr>
                <w:lang w:val="es-AR"/>
              </w:rPr>
              <w:t>s</w:t>
            </w:r>
            <w:r w:rsidRPr="00D60E23">
              <w:rPr>
                <w:b/>
                <w:u w:val="single"/>
                <w:lang w:val="es-AR"/>
              </w:rPr>
              <w:t>i</w:t>
            </w:r>
            <w:r>
              <w:rPr>
                <w:lang w:val="es-AR"/>
              </w:rPr>
              <w:t>rvo</w:t>
            </w:r>
          </w:p>
        </w:tc>
      </w:tr>
      <w:tr w:rsidR="00D10393" w:rsidRPr="00032F4B" w:rsidTr="001F5D6E">
        <w:tc>
          <w:tcPr>
            <w:tcW w:w="1951" w:type="dxa"/>
          </w:tcPr>
          <w:p w:rsidR="00D10393" w:rsidRPr="00032F4B" w:rsidRDefault="00D60E23" w:rsidP="00D60E23">
            <w:pPr>
              <w:rPr>
                <w:lang w:val="es-AR"/>
              </w:rPr>
            </w:pPr>
            <w:r>
              <w:rPr>
                <w:lang w:val="es-AR"/>
              </w:rPr>
              <w:t>(t</w:t>
            </w:r>
            <w:r w:rsidR="00032F4B">
              <w:rPr>
                <w:lang w:val="es-AR"/>
              </w:rPr>
              <w:t>e</w:t>
            </w:r>
            <w:r>
              <w:rPr>
                <w:lang w:val="es-AR"/>
              </w:rPr>
              <w:t>)</w:t>
            </w:r>
            <w:r w:rsidR="00032F4B">
              <w:rPr>
                <w:lang w:val="es-AR"/>
              </w:rPr>
              <w:t xml:space="preserve"> v</w:t>
            </w:r>
            <w:r w:rsidR="00032F4B" w:rsidRPr="00D60E23">
              <w:rPr>
                <w:b/>
                <w:u w:val="single"/>
                <w:lang w:val="es-AR"/>
              </w:rPr>
              <w:t>i</w:t>
            </w:r>
            <w:r w:rsidR="00032F4B">
              <w:rPr>
                <w:lang w:val="es-AR"/>
              </w:rPr>
              <w:t xml:space="preserve">stes </w:t>
            </w:r>
          </w:p>
        </w:tc>
        <w:tc>
          <w:tcPr>
            <w:tcW w:w="2126" w:type="dxa"/>
          </w:tcPr>
          <w:p w:rsidR="00D10393" w:rsidRPr="00032F4B" w:rsidRDefault="00032F4B" w:rsidP="003558B4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s</w:t>
            </w:r>
            <w:r w:rsidRPr="00D60E23">
              <w:rPr>
                <w:b/>
                <w:u w:val="single"/>
                <w:lang w:val="es-AR"/>
              </w:rPr>
              <w:t>i</w:t>
            </w:r>
            <w:r>
              <w:rPr>
                <w:lang w:val="es-AR"/>
              </w:rPr>
              <w:t>rves</w:t>
            </w:r>
          </w:p>
        </w:tc>
      </w:tr>
      <w:tr w:rsidR="00D10393" w:rsidRPr="00032F4B" w:rsidTr="001F5D6E">
        <w:tc>
          <w:tcPr>
            <w:tcW w:w="1951" w:type="dxa"/>
          </w:tcPr>
          <w:p w:rsidR="00D10393" w:rsidRPr="00032F4B" w:rsidRDefault="00D60E23" w:rsidP="00032F4B">
            <w:pPr>
              <w:rPr>
                <w:lang w:val="es-AR"/>
              </w:rPr>
            </w:pPr>
            <w:r>
              <w:rPr>
                <w:lang w:val="es-AR"/>
              </w:rPr>
              <w:t>(s</w:t>
            </w:r>
            <w:r w:rsidR="00032F4B">
              <w:rPr>
                <w:lang w:val="es-AR"/>
              </w:rPr>
              <w:t>e</w:t>
            </w:r>
            <w:r>
              <w:rPr>
                <w:lang w:val="es-AR"/>
              </w:rPr>
              <w:t>)</w:t>
            </w:r>
            <w:r w:rsidR="00032F4B">
              <w:rPr>
                <w:lang w:val="es-AR"/>
              </w:rPr>
              <w:t xml:space="preserve"> v</w:t>
            </w:r>
            <w:r w:rsidR="00032F4B" w:rsidRPr="00D60E23">
              <w:rPr>
                <w:b/>
                <w:u w:val="single"/>
                <w:lang w:val="es-AR"/>
              </w:rPr>
              <w:t>i</w:t>
            </w:r>
            <w:r w:rsidR="00032F4B">
              <w:rPr>
                <w:lang w:val="es-AR"/>
              </w:rPr>
              <w:t xml:space="preserve">ste </w:t>
            </w:r>
          </w:p>
        </w:tc>
        <w:tc>
          <w:tcPr>
            <w:tcW w:w="2126" w:type="dxa"/>
          </w:tcPr>
          <w:p w:rsidR="00D10393" w:rsidRPr="00032F4B" w:rsidRDefault="00032F4B" w:rsidP="00FC4C75">
            <w:pPr>
              <w:rPr>
                <w:lang w:val="es-AR"/>
              </w:rPr>
            </w:pPr>
            <w:r>
              <w:rPr>
                <w:lang w:val="es-AR"/>
              </w:rPr>
              <w:t>s</w:t>
            </w:r>
            <w:r w:rsidRPr="00D60E23">
              <w:rPr>
                <w:b/>
                <w:u w:val="single"/>
                <w:lang w:val="es-AR"/>
              </w:rPr>
              <w:t>i</w:t>
            </w:r>
            <w:r>
              <w:rPr>
                <w:lang w:val="es-AR"/>
              </w:rPr>
              <w:t>rve</w:t>
            </w:r>
          </w:p>
        </w:tc>
      </w:tr>
      <w:tr w:rsidR="00D10393" w:rsidRPr="00032F4B" w:rsidTr="001F5D6E">
        <w:tc>
          <w:tcPr>
            <w:tcW w:w="1951" w:type="dxa"/>
          </w:tcPr>
          <w:p w:rsidR="00D10393" w:rsidRPr="00032F4B" w:rsidRDefault="00D60E23" w:rsidP="00D60E23">
            <w:pPr>
              <w:rPr>
                <w:lang w:val="es-AR"/>
              </w:rPr>
            </w:pPr>
            <w:r>
              <w:rPr>
                <w:lang w:val="es-AR"/>
              </w:rPr>
              <w:t>(nos) v</w:t>
            </w:r>
            <w:r w:rsidRPr="00D60E23">
              <w:rPr>
                <w:b/>
                <w:u w:val="single"/>
                <w:lang w:val="es-AR"/>
              </w:rPr>
              <w:t>e</w:t>
            </w:r>
            <w:r>
              <w:rPr>
                <w:lang w:val="es-AR"/>
              </w:rPr>
              <w:t>stimos</w:t>
            </w:r>
          </w:p>
        </w:tc>
        <w:tc>
          <w:tcPr>
            <w:tcW w:w="2126" w:type="dxa"/>
          </w:tcPr>
          <w:p w:rsidR="00D10393" w:rsidRPr="00032F4B" w:rsidRDefault="00032F4B" w:rsidP="00FC4C75">
            <w:pPr>
              <w:rPr>
                <w:lang w:val="es-AR"/>
              </w:rPr>
            </w:pPr>
            <w:r>
              <w:rPr>
                <w:lang w:val="es-AR"/>
              </w:rPr>
              <w:t>s</w:t>
            </w:r>
            <w:r w:rsidRPr="00D60E23">
              <w:rPr>
                <w:b/>
                <w:u w:val="single"/>
                <w:lang w:val="es-AR"/>
              </w:rPr>
              <w:t>e</w:t>
            </w:r>
            <w:r>
              <w:rPr>
                <w:lang w:val="es-AR"/>
              </w:rPr>
              <w:t>rvimos</w:t>
            </w:r>
          </w:p>
        </w:tc>
      </w:tr>
      <w:tr w:rsidR="00D10393" w:rsidRPr="00032F4B" w:rsidTr="001F5D6E">
        <w:tc>
          <w:tcPr>
            <w:tcW w:w="1951" w:type="dxa"/>
          </w:tcPr>
          <w:p w:rsidR="00D10393" w:rsidRPr="00032F4B" w:rsidRDefault="00D60E23" w:rsidP="00D60E23">
            <w:pPr>
              <w:rPr>
                <w:lang w:val="es-AR"/>
              </w:rPr>
            </w:pPr>
            <w:r>
              <w:rPr>
                <w:lang w:val="es-AR"/>
              </w:rPr>
              <w:t>(os) v</w:t>
            </w:r>
            <w:r w:rsidRPr="00D60E23">
              <w:rPr>
                <w:b/>
                <w:u w:val="single"/>
                <w:lang w:val="es-AR"/>
              </w:rPr>
              <w:t>e</w:t>
            </w:r>
            <w:r>
              <w:rPr>
                <w:lang w:val="es-AR"/>
              </w:rPr>
              <w:t>stís</w:t>
            </w:r>
          </w:p>
        </w:tc>
        <w:tc>
          <w:tcPr>
            <w:tcW w:w="2126" w:type="dxa"/>
          </w:tcPr>
          <w:p w:rsidR="00D10393" w:rsidRPr="00032F4B" w:rsidRDefault="00032F4B" w:rsidP="00FC4C75">
            <w:pPr>
              <w:rPr>
                <w:lang w:val="es-AR"/>
              </w:rPr>
            </w:pPr>
            <w:r>
              <w:rPr>
                <w:lang w:val="es-AR"/>
              </w:rPr>
              <w:t>s</w:t>
            </w:r>
            <w:r w:rsidRPr="00D60E23">
              <w:rPr>
                <w:b/>
                <w:u w:val="single"/>
                <w:lang w:val="es-AR"/>
              </w:rPr>
              <w:t>e</w:t>
            </w:r>
            <w:r w:rsidR="001F5D6E">
              <w:rPr>
                <w:lang w:val="es-AR"/>
              </w:rPr>
              <w:t>rví</w:t>
            </w:r>
            <w:r>
              <w:rPr>
                <w:lang w:val="es-AR"/>
              </w:rPr>
              <w:t>s</w:t>
            </w:r>
          </w:p>
        </w:tc>
      </w:tr>
      <w:tr w:rsidR="00D10393" w:rsidRPr="00032F4B" w:rsidTr="001F5D6E">
        <w:tc>
          <w:tcPr>
            <w:tcW w:w="1951" w:type="dxa"/>
          </w:tcPr>
          <w:p w:rsidR="00D10393" w:rsidRPr="00032F4B" w:rsidRDefault="00D60E23" w:rsidP="00FC4C75">
            <w:pPr>
              <w:rPr>
                <w:lang w:val="es-AR"/>
              </w:rPr>
            </w:pPr>
            <w:r>
              <w:rPr>
                <w:lang w:val="es-AR"/>
              </w:rPr>
              <w:t>(se) v</w:t>
            </w:r>
            <w:r w:rsidRPr="00D60E23">
              <w:rPr>
                <w:b/>
                <w:u w:val="single"/>
                <w:lang w:val="es-AR"/>
              </w:rPr>
              <w:t>i</w:t>
            </w:r>
            <w:r>
              <w:rPr>
                <w:lang w:val="es-AR"/>
              </w:rPr>
              <w:t>sten</w:t>
            </w:r>
            <w:r w:rsidR="00D10393" w:rsidRPr="00032F4B">
              <w:rPr>
                <w:lang w:val="es-AR"/>
              </w:rPr>
              <w:t xml:space="preserve"> </w:t>
            </w:r>
          </w:p>
        </w:tc>
        <w:tc>
          <w:tcPr>
            <w:tcW w:w="2126" w:type="dxa"/>
          </w:tcPr>
          <w:p w:rsidR="00D10393" w:rsidRPr="00032F4B" w:rsidRDefault="00032F4B" w:rsidP="00FC4C75">
            <w:pPr>
              <w:rPr>
                <w:lang w:val="es-AR"/>
              </w:rPr>
            </w:pPr>
            <w:r>
              <w:rPr>
                <w:lang w:val="es-AR"/>
              </w:rPr>
              <w:t>s</w:t>
            </w:r>
            <w:r w:rsidRPr="00D60E23">
              <w:rPr>
                <w:b/>
                <w:u w:val="single"/>
                <w:lang w:val="es-AR"/>
              </w:rPr>
              <w:t>i</w:t>
            </w:r>
            <w:r>
              <w:rPr>
                <w:lang w:val="es-AR"/>
              </w:rPr>
              <w:t>rven</w:t>
            </w:r>
          </w:p>
        </w:tc>
      </w:tr>
    </w:tbl>
    <w:tbl>
      <w:tblPr>
        <w:tblStyle w:val="Tabelacomgrade"/>
        <w:tblpPr w:leftFromText="141" w:rightFromText="141" w:vertAnchor="text" w:horzAnchor="page" w:tblpX="6208" w:tblpY="-1580"/>
        <w:tblW w:w="0" w:type="auto"/>
        <w:tblLook w:val="04A0"/>
      </w:tblPr>
      <w:tblGrid>
        <w:gridCol w:w="2235"/>
        <w:gridCol w:w="2268"/>
      </w:tblGrid>
      <w:tr w:rsidR="003558B4" w:rsidRPr="00032F4B" w:rsidTr="003558B4">
        <w:tc>
          <w:tcPr>
            <w:tcW w:w="2235" w:type="dxa"/>
          </w:tcPr>
          <w:p w:rsidR="003558B4" w:rsidRPr="00D60E23" w:rsidRDefault="003558B4" w:rsidP="003558B4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v</w:t>
            </w:r>
            <w:r w:rsidRPr="00D60E23">
              <w:rPr>
                <w:b/>
                <w:lang w:val="es-AR"/>
              </w:rPr>
              <w:t>estirse / vestir</w:t>
            </w:r>
          </w:p>
        </w:tc>
        <w:tc>
          <w:tcPr>
            <w:tcW w:w="2268" w:type="dxa"/>
          </w:tcPr>
          <w:p w:rsidR="003558B4" w:rsidRPr="00D60E23" w:rsidRDefault="003558B4" w:rsidP="003558B4">
            <w:pPr>
              <w:jc w:val="center"/>
              <w:rPr>
                <w:b/>
                <w:lang w:val="es-AR"/>
              </w:rPr>
            </w:pPr>
            <w:r w:rsidRPr="00D60E23">
              <w:rPr>
                <w:b/>
                <w:lang w:val="es-AR"/>
              </w:rPr>
              <w:t>servir</w:t>
            </w:r>
          </w:p>
        </w:tc>
      </w:tr>
      <w:tr w:rsidR="003558B4" w:rsidRPr="00032F4B" w:rsidTr="003558B4">
        <w:tc>
          <w:tcPr>
            <w:tcW w:w="2235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(me) vestí</w:t>
            </w:r>
          </w:p>
        </w:tc>
        <w:tc>
          <w:tcPr>
            <w:tcW w:w="2268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serví</w:t>
            </w:r>
          </w:p>
        </w:tc>
      </w:tr>
      <w:tr w:rsidR="003558B4" w:rsidRPr="00032F4B" w:rsidTr="003558B4">
        <w:tc>
          <w:tcPr>
            <w:tcW w:w="2235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 xml:space="preserve">(te) </w:t>
            </w:r>
            <w:r w:rsidRPr="00D60E23">
              <w:rPr>
                <w:lang w:val="es-AR"/>
              </w:rPr>
              <w:t xml:space="preserve">vestiste </w:t>
            </w:r>
          </w:p>
        </w:tc>
        <w:tc>
          <w:tcPr>
            <w:tcW w:w="2268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serviste</w:t>
            </w:r>
          </w:p>
        </w:tc>
      </w:tr>
      <w:tr w:rsidR="003558B4" w:rsidRPr="00032F4B" w:rsidTr="003558B4">
        <w:tc>
          <w:tcPr>
            <w:tcW w:w="2235" w:type="dxa"/>
            <w:shd w:val="clear" w:color="auto" w:fill="BFBFBF" w:themeFill="background1" w:themeFillShade="BF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(se) v</w:t>
            </w:r>
            <w:r w:rsidRPr="00D60E23">
              <w:rPr>
                <w:b/>
                <w:u w:val="single"/>
                <w:lang w:val="es-AR"/>
              </w:rPr>
              <w:t>i</w:t>
            </w:r>
            <w:r>
              <w:rPr>
                <w:lang w:val="es-AR"/>
              </w:rPr>
              <w:t>stió    (*)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558B4" w:rsidRPr="00D60E23" w:rsidRDefault="003558B4" w:rsidP="003558B4">
            <w:pPr>
              <w:rPr>
                <w:highlight w:val="lightGray"/>
                <w:lang w:val="es-AR"/>
              </w:rPr>
            </w:pPr>
            <w:r>
              <w:rPr>
                <w:lang w:val="es-AR"/>
              </w:rPr>
              <w:t>s</w:t>
            </w:r>
            <w:r w:rsidRPr="00D60E23">
              <w:rPr>
                <w:b/>
                <w:u w:val="single"/>
                <w:lang w:val="es-AR"/>
              </w:rPr>
              <w:t>i</w:t>
            </w:r>
            <w:r w:rsidRPr="00D60E23">
              <w:rPr>
                <w:lang w:val="es-AR"/>
              </w:rPr>
              <w:t>rvió</w:t>
            </w:r>
            <w:r>
              <w:rPr>
                <w:lang w:val="es-AR"/>
              </w:rPr>
              <w:t xml:space="preserve">   (*)</w:t>
            </w:r>
          </w:p>
        </w:tc>
      </w:tr>
      <w:tr w:rsidR="003558B4" w:rsidRPr="00032F4B" w:rsidTr="003558B4">
        <w:tc>
          <w:tcPr>
            <w:tcW w:w="2235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 xml:space="preserve">(nos) </w:t>
            </w:r>
            <w:r w:rsidRPr="00D60E23">
              <w:rPr>
                <w:lang w:val="es-AR"/>
              </w:rPr>
              <w:t>vestimos</w:t>
            </w:r>
          </w:p>
        </w:tc>
        <w:tc>
          <w:tcPr>
            <w:tcW w:w="2268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s</w:t>
            </w:r>
            <w:r w:rsidRPr="00D60E23">
              <w:rPr>
                <w:lang w:val="es-AR"/>
              </w:rPr>
              <w:t>ervim</w:t>
            </w:r>
            <w:r>
              <w:rPr>
                <w:lang w:val="es-AR"/>
              </w:rPr>
              <w:t>os</w:t>
            </w:r>
          </w:p>
        </w:tc>
      </w:tr>
      <w:tr w:rsidR="003558B4" w:rsidRPr="00032F4B" w:rsidTr="003558B4">
        <w:tc>
          <w:tcPr>
            <w:tcW w:w="2235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(os) vestisteis</w:t>
            </w:r>
          </w:p>
        </w:tc>
        <w:tc>
          <w:tcPr>
            <w:tcW w:w="2268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servisteis</w:t>
            </w:r>
          </w:p>
        </w:tc>
      </w:tr>
      <w:tr w:rsidR="003558B4" w:rsidRPr="00032F4B" w:rsidTr="003558B4">
        <w:tc>
          <w:tcPr>
            <w:tcW w:w="2235" w:type="dxa"/>
            <w:shd w:val="clear" w:color="auto" w:fill="BFBFBF" w:themeFill="background1" w:themeFillShade="BF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(se) v</w:t>
            </w:r>
            <w:r w:rsidRPr="00D60E23">
              <w:rPr>
                <w:b/>
                <w:u w:val="single"/>
                <w:lang w:val="es-AR"/>
              </w:rPr>
              <w:t>i</w:t>
            </w:r>
            <w:r>
              <w:rPr>
                <w:lang w:val="es-AR"/>
              </w:rPr>
              <w:t>stieron</w:t>
            </w:r>
            <w:r w:rsidRPr="00032F4B">
              <w:rPr>
                <w:lang w:val="es-AR"/>
              </w:rPr>
              <w:t xml:space="preserve">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558B4" w:rsidRPr="00D60E23" w:rsidRDefault="003558B4" w:rsidP="003558B4">
            <w:pPr>
              <w:rPr>
                <w:highlight w:val="lightGray"/>
                <w:lang w:val="es-AR"/>
              </w:rPr>
            </w:pPr>
            <w:r w:rsidRPr="00D60E23">
              <w:rPr>
                <w:lang w:val="es-AR"/>
              </w:rPr>
              <w:t>s</w:t>
            </w:r>
            <w:r w:rsidRPr="00D60E23">
              <w:rPr>
                <w:b/>
                <w:u w:val="single"/>
                <w:lang w:val="es-AR"/>
              </w:rPr>
              <w:t>i</w:t>
            </w:r>
            <w:r w:rsidRPr="00D60E23">
              <w:rPr>
                <w:lang w:val="es-AR"/>
              </w:rPr>
              <w:t>rvieron</w:t>
            </w:r>
          </w:p>
        </w:tc>
      </w:tr>
    </w:tbl>
    <w:p w:rsidR="003B783C" w:rsidRDefault="003B783C" w:rsidP="003B783C">
      <w:pPr>
        <w:jc w:val="both"/>
        <w:rPr>
          <w:lang w:val="es-AR"/>
        </w:rPr>
      </w:pPr>
    </w:p>
    <w:p w:rsidR="00D60E23" w:rsidRPr="000560E3" w:rsidRDefault="003558B4" w:rsidP="003B783C">
      <w:pPr>
        <w:jc w:val="both"/>
        <w:rPr>
          <w:sz w:val="18"/>
          <w:szCs w:val="18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D60E23" w:rsidRPr="000560E3">
        <w:rPr>
          <w:sz w:val="18"/>
          <w:szCs w:val="18"/>
          <w:lang w:val="es-AR"/>
        </w:rPr>
        <w:t xml:space="preserve">(*) </w:t>
      </w:r>
      <w:proofErr w:type="gramStart"/>
      <w:r w:rsidR="00D60E23" w:rsidRPr="000560E3">
        <w:rPr>
          <w:sz w:val="18"/>
          <w:szCs w:val="18"/>
          <w:lang w:val="es-AR"/>
        </w:rPr>
        <w:t>la</w:t>
      </w:r>
      <w:proofErr w:type="gramEnd"/>
      <w:r w:rsidR="00D60E23" w:rsidRPr="000560E3">
        <w:rPr>
          <w:sz w:val="18"/>
          <w:szCs w:val="18"/>
          <w:lang w:val="es-AR"/>
        </w:rPr>
        <w:t xml:space="preserve"> raíz para el subjuntivo</w:t>
      </w:r>
      <w:r w:rsidR="001F5D6E" w:rsidRPr="000560E3">
        <w:rPr>
          <w:sz w:val="18"/>
          <w:szCs w:val="18"/>
          <w:lang w:val="es-AR"/>
        </w:rPr>
        <w:t xml:space="preserve">: ojalá me </w:t>
      </w:r>
      <w:r w:rsidR="001F5D6E" w:rsidRPr="000560E3">
        <w:rPr>
          <w:b/>
          <w:sz w:val="18"/>
          <w:szCs w:val="18"/>
          <w:lang w:val="es-AR"/>
        </w:rPr>
        <w:t>sirv</w:t>
      </w:r>
      <w:r w:rsidR="001F5D6E" w:rsidRPr="000560E3">
        <w:rPr>
          <w:sz w:val="18"/>
          <w:szCs w:val="18"/>
          <w:lang w:val="es-AR"/>
        </w:rPr>
        <w:t xml:space="preserve">ieran la comida </w:t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0560E3">
        <w:rPr>
          <w:sz w:val="18"/>
          <w:szCs w:val="18"/>
          <w:lang w:val="es-AR"/>
        </w:rPr>
        <w:tab/>
      </w:r>
      <w:r w:rsidR="000560E3">
        <w:rPr>
          <w:sz w:val="18"/>
          <w:szCs w:val="18"/>
          <w:lang w:val="es-AR"/>
        </w:rPr>
        <w:tab/>
      </w:r>
      <w:r w:rsidR="001F5D6E" w:rsidRPr="000560E3">
        <w:rPr>
          <w:sz w:val="18"/>
          <w:szCs w:val="18"/>
          <w:lang w:val="es-AR"/>
        </w:rPr>
        <w:t xml:space="preserve">ya… me muero de hambre. </w:t>
      </w:r>
      <w:r w:rsidR="00D60E23" w:rsidRPr="000560E3">
        <w:rPr>
          <w:sz w:val="18"/>
          <w:szCs w:val="18"/>
          <w:lang w:val="es-AR"/>
        </w:rPr>
        <w:t xml:space="preserve"> </w:t>
      </w:r>
    </w:p>
    <w:p w:rsidR="00032F4B" w:rsidRDefault="00D60E23" w:rsidP="000560E3">
      <w:pPr>
        <w:spacing w:after="0" w:line="240" w:lineRule="auto"/>
        <w:jc w:val="both"/>
        <w:rPr>
          <w:b/>
          <w:lang w:val="es-AR"/>
        </w:rPr>
      </w:pPr>
      <w:r w:rsidRPr="00D60E23">
        <w:rPr>
          <w:b/>
          <w:lang w:val="es-AR"/>
        </w:rPr>
        <w:t>3. Los verbos que diptongan en la serie del presente y cierran la vocal en el pretérito</w:t>
      </w:r>
    </w:p>
    <w:p w:rsidR="000560E3" w:rsidRPr="000560E3" w:rsidRDefault="000560E3" w:rsidP="000560E3">
      <w:pPr>
        <w:spacing w:after="0" w:line="240" w:lineRule="auto"/>
        <w:jc w:val="both"/>
        <w:rPr>
          <w:b/>
          <w:sz w:val="18"/>
          <w:szCs w:val="18"/>
          <w:lang w:val="es-AR"/>
        </w:rPr>
      </w:pPr>
      <w:r w:rsidRPr="000560E3">
        <w:rPr>
          <w:b/>
          <w:sz w:val="18"/>
          <w:szCs w:val="18"/>
          <w:lang w:val="es-AR"/>
        </w:rPr>
        <w:t>Presente de indicativo</w:t>
      </w:r>
    </w:p>
    <w:tbl>
      <w:tblPr>
        <w:tblStyle w:val="Tabelacomgrade"/>
        <w:tblW w:w="0" w:type="auto"/>
        <w:tblLook w:val="04A0"/>
      </w:tblPr>
      <w:tblGrid>
        <w:gridCol w:w="2110"/>
        <w:gridCol w:w="2410"/>
      </w:tblGrid>
      <w:tr w:rsidR="003558B4" w:rsidRPr="00032F4B" w:rsidTr="001F5D6E">
        <w:tc>
          <w:tcPr>
            <w:tcW w:w="2110" w:type="dxa"/>
          </w:tcPr>
          <w:p w:rsidR="003558B4" w:rsidRPr="00D60E23" w:rsidRDefault="003558B4" w:rsidP="001F5D6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morir</w:t>
            </w:r>
            <w:r w:rsidRPr="00D60E23">
              <w:rPr>
                <w:b/>
                <w:lang w:val="es-AR"/>
              </w:rPr>
              <w:t xml:space="preserve"> / </w:t>
            </w:r>
            <w:r>
              <w:rPr>
                <w:b/>
                <w:lang w:val="es-AR"/>
              </w:rPr>
              <w:t>morirse</w:t>
            </w:r>
          </w:p>
        </w:tc>
        <w:tc>
          <w:tcPr>
            <w:tcW w:w="2410" w:type="dxa"/>
          </w:tcPr>
          <w:p w:rsidR="003558B4" w:rsidRPr="00D60E23" w:rsidRDefault="000560E3" w:rsidP="000560E3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sentir</w:t>
            </w:r>
          </w:p>
        </w:tc>
      </w:tr>
      <w:tr w:rsidR="003558B4" w:rsidRPr="00032F4B" w:rsidTr="001F5D6E">
        <w:tc>
          <w:tcPr>
            <w:tcW w:w="2110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(me) muero</w:t>
            </w:r>
          </w:p>
        </w:tc>
        <w:tc>
          <w:tcPr>
            <w:tcW w:w="2410" w:type="dxa"/>
          </w:tcPr>
          <w:p w:rsidR="003558B4" w:rsidRPr="00032F4B" w:rsidRDefault="000560E3" w:rsidP="00FC4C75">
            <w:pPr>
              <w:rPr>
                <w:lang w:val="es-AR"/>
              </w:rPr>
            </w:pPr>
            <w:r>
              <w:rPr>
                <w:lang w:val="es-AR"/>
              </w:rPr>
              <w:t>siento</w:t>
            </w:r>
          </w:p>
        </w:tc>
      </w:tr>
      <w:tr w:rsidR="003558B4" w:rsidRPr="00032F4B" w:rsidTr="001F5D6E">
        <w:tc>
          <w:tcPr>
            <w:tcW w:w="2110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(te) mueres</w:t>
            </w:r>
          </w:p>
        </w:tc>
        <w:tc>
          <w:tcPr>
            <w:tcW w:w="2410" w:type="dxa"/>
          </w:tcPr>
          <w:p w:rsidR="003558B4" w:rsidRPr="00032F4B" w:rsidRDefault="000560E3" w:rsidP="00FC4C75">
            <w:pPr>
              <w:rPr>
                <w:lang w:val="es-AR"/>
              </w:rPr>
            </w:pPr>
            <w:r>
              <w:rPr>
                <w:lang w:val="es-AR"/>
              </w:rPr>
              <w:t>sientes</w:t>
            </w:r>
          </w:p>
        </w:tc>
      </w:tr>
      <w:tr w:rsidR="003558B4" w:rsidRPr="00032F4B" w:rsidTr="001F5D6E">
        <w:tc>
          <w:tcPr>
            <w:tcW w:w="2110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(se) muere</w:t>
            </w:r>
          </w:p>
        </w:tc>
        <w:tc>
          <w:tcPr>
            <w:tcW w:w="2410" w:type="dxa"/>
          </w:tcPr>
          <w:p w:rsidR="003558B4" w:rsidRPr="00032F4B" w:rsidRDefault="000560E3" w:rsidP="003558B4">
            <w:pPr>
              <w:rPr>
                <w:lang w:val="es-AR"/>
              </w:rPr>
            </w:pPr>
            <w:r>
              <w:rPr>
                <w:lang w:val="es-AR"/>
              </w:rPr>
              <w:t>siente</w:t>
            </w:r>
          </w:p>
        </w:tc>
      </w:tr>
      <w:tr w:rsidR="003558B4" w:rsidRPr="00032F4B" w:rsidTr="001F5D6E">
        <w:tc>
          <w:tcPr>
            <w:tcW w:w="2110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 xml:space="preserve">(nos) morimos </w:t>
            </w:r>
          </w:p>
        </w:tc>
        <w:tc>
          <w:tcPr>
            <w:tcW w:w="2410" w:type="dxa"/>
          </w:tcPr>
          <w:p w:rsidR="003558B4" w:rsidRPr="00032F4B" w:rsidRDefault="000560E3" w:rsidP="00FC4C75">
            <w:pPr>
              <w:rPr>
                <w:lang w:val="es-AR"/>
              </w:rPr>
            </w:pPr>
            <w:r>
              <w:rPr>
                <w:lang w:val="es-AR"/>
              </w:rPr>
              <w:t>sentimos</w:t>
            </w:r>
          </w:p>
        </w:tc>
      </w:tr>
      <w:tr w:rsidR="003558B4" w:rsidRPr="00032F4B" w:rsidTr="001F5D6E">
        <w:tc>
          <w:tcPr>
            <w:tcW w:w="2110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>(os) morís</w:t>
            </w:r>
          </w:p>
        </w:tc>
        <w:tc>
          <w:tcPr>
            <w:tcW w:w="2410" w:type="dxa"/>
          </w:tcPr>
          <w:p w:rsidR="003558B4" w:rsidRPr="00032F4B" w:rsidRDefault="000560E3" w:rsidP="00FC4C75">
            <w:pPr>
              <w:rPr>
                <w:lang w:val="es-AR"/>
              </w:rPr>
            </w:pPr>
            <w:r>
              <w:rPr>
                <w:lang w:val="es-AR"/>
              </w:rPr>
              <w:t>sentís</w:t>
            </w:r>
          </w:p>
        </w:tc>
      </w:tr>
      <w:tr w:rsidR="003558B4" w:rsidRPr="00032F4B" w:rsidTr="001F5D6E">
        <w:tc>
          <w:tcPr>
            <w:tcW w:w="2110" w:type="dxa"/>
          </w:tcPr>
          <w:p w:rsidR="003558B4" w:rsidRPr="00032F4B" w:rsidRDefault="003558B4" w:rsidP="003558B4">
            <w:pPr>
              <w:rPr>
                <w:lang w:val="es-AR"/>
              </w:rPr>
            </w:pPr>
            <w:r>
              <w:rPr>
                <w:lang w:val="es-AR"/>
              </w:rPr>
              <w:t xml:space="preserve">(se) mueren </w:t>
            </w:r>
          </w:p>
        </w:tc>
        <w:tc>
          <w:tcPr>
            <w:tcW w:w="2410" w:type="dxa"/>
          </w:tcPr>
          <w:p w:rsidR="003558B4" w:rsidRPr="00032F4B" w:rsidRDefault="000560E3" w:rsidP="00FC4C75">
            <w:pPr>
              <w:rPr>
                <w:lang w:val="es-AR"/>
              </w:rPr>
            </w:pPr>
            <w:r>
              <w:rPr>
                <w:lang w:val="es-AR"/>
              </w:rPr>
              <w:t xml:space="preserve">Sienten </w:t>
            </w:r>
          </w:p>
        </w:tc>
      </w:tr>
    </w:tbl>
    <w:tbl>
      <w:tblPr>
        <w:tblStyle w:val="Tabelacomgrade"/>
        <w:tblpPr w:leftFromText="141" w:rightFromText="141" w:vertAnchor="text" w:horzAnchor="page" w:tblpX="5938" w:tblpY="-1195"/>
        <w:tblW w:w="0" w:type="auto"/>
        <w:tblLook w:val="04A0"/>
      </w:tblPr>
      <w:tblGrid>
        <w:gridCol w:w="2235"/>
        <w:gridCol w:w="2268"/>
      </w:tblGrid>
      <w:tr w:rsidR="001F5D6E" w:rsidRPr="00032F4B" w:rsidTr="001F5D6E">
        <w:tc>
          <w:tcPr>
            <w:tcW w:w="2235" w:type="dxa"/>
          </w:tcPr>
          <w:p w:rsidR="001F5D6E" w:rsidRPr="00D60E23" w:rsidRDefault="001F5D6E" w:rsidP="001F5D6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morir</w:t>
            </w:r>
            <w:r w:rsidRPr="00D60E23">
              <w:rPr>
                <w:b/>
                <w:lang w:val="es-AR"/>
              </w:rPr>
              <w:t xml:space="preserve"> / </w:t>
            </w:r>
            <w:r>
              <w:rPr>
                <w:b/>
                <w:lang w:val="es-AR"/>
              </w:rPr>
              <w:t>morirse</w:t>
            </w:r>
          </w:p>
        </w:tc>
        <w:tc>
          <w:tcPr>
            <w:tcW w:w="2268" w:type="dxa"/>
          </w:tcPr>
          <w:p w:rsidR="001F5D6E" w:rsidRPr="00D60E23" w:rsidRDefault="000560E3" w:rsidP="000560E3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sentir</w:t>
            </w:r>
          </w:p>
        </w:tc>
      </w:tr>
      <w:tr w:rsidR="001F5D6E" w:rsidRPr="00032F4B" w:rsidTr="001F5D6E">
        <w:tc>
          <w:tcPr>
            <w:tcW w:w="2235" w:type="dxa"/>
          </w:tcPr>
          <w:p w:rsidR="001F5D6E" w:rsidRPr="00032F4B" w:rsidRDefault="001F5D6E" w:rsidP="001F5D6E">
            <w:pPr>
              <w:rPr>
                <w:lang w:val="es-AR"/>
              </w:rPr>
            </w:pPr>
            <w:r>
              <w:rPr>
                <w:lang w:val="es-AR"/>
              </w:rPr>
              <w:t>(me) morí</w:t>
            </w:r>
          </w:p>
        </w:tc>
        <w:tc>
          <w:tcPr>
            <w:tcW w:w="2268" w:type="dxa"/>
          </w:tcPr>
          <w:p w:rsidR="001F5D6E" w:rsidRPr="00032F4B" w:rsidRDefault="000560E3" w:rsidP="001F5D6E">
            <w:pPr>
              <w:rPr>
                <w:lang w:val="es-AR"/>
              </w:rPr>
            </w:pPr>
            <w:r>
              <w:rPr>
                <w:lang w:val="es-AR"/>
              </w:rPr>
              <w:t>sentí</w:t>
            </w:r>
          </w:p>
        </w:tc>
      </w:tr>
      <w:tr w:rsidR="001F5D6E" w:rsidRPr="00032F4B" w:rsidTr="001F5D6E">
        <w:tc>
          <w:tcPr>
            <w:tcW w:w="2235" w:type="dxa"/>
          </w:tcPr>
          <w:p w:rsidR="001F5D6E" w:rsidRPr="00032F4B" w:rsidRDefault="001F5D6E" w:rsidP="001F5D6E">
            <w:pPr>
              <w:rPr>
                <w:lang w:val="es-AR"/>
              </w:rPr>
            </w:pPr>
            <w:r>
              <w:rPr>
                <w:lang w:val="es-AR"/>
              </w:rPr>
              <w:t>(te) moriste</w:t>
            </w:r>
            <w:r w:rsidRPr="00D60E23">
              <w:rPr>
                <w:lang w:val="es-AR"/>
              </w:rPr>
              <w:t xml:space="preserve"> </w:t>
            </w:r>
          </w:p>
        </w:tc>
        <w:tc>
          <w:tcPr>
            <w:tcW w:w="2268" w:type="dxa"/>
          </w:tcPr>
          <w:p w:rsidR="001F5D6E" w:rsidRPr="00032F4B" w:rsidRDefault="000560E3" w:rsidP="001F5D6E">
            <w:pPr>
              <w:rPr>
                <w:lang w:val="es-AR"/>
              </w:rPr>
            </w:pPr>
            <w:r>
              <w:rPr>
                <w:lang w:val="es-AR"/>
              </w:rPr>
              <w:t>sentiste</w:t>
            </w:r>
          </w:p>
        </w:tc>
      </w:tr>
      <w:tr w:rsidR="001F5D6E" w:rsidRPr="00032F4B" w:rsidTr="001F5D6E">
        <w:tc>
          <w:tcPr>
            <w:tcW w:w="2235" w:type="dxa"/>
            <w:shd w:val="clear" w:color="auto" w:fill="BFBFBF" w:themeFill="background1" w:themeFillShade="BF"/>
          </w:tcPr>
          <w:p w:rsidR="001F5D6E" w:rsidRPr="00032F4B" w:rsidRDefault="001F5D6E" w:rsidP="001F5D6E">
            <w:pPr>
              <w:rPr>
                <w:lang w:val="es-AR"/>
              </w:rPr>
            </w:pPr>
            <w:r>
              <w:rPr>
                <w:lang w:val="es-AR"/>
              </w:rPr>
              <w:t>(se) m</w:t>
            </w:r>
            <w:r w:rsidRPr="001F5D6E">
              <w:rPr>
                <w:b/>
                <w:u w:val="single"/>
                <w:lang w:val="es-AR"/>
              </w:rPr>
              <w:t>u</w:t>
            </w:r>
            <w:r>
              <w:rPr>
                <w:lang w:val="es-AR"/>
              </w:rPr>
              <w:t>rió    (*)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F5D6E" w:rsidRPr="00D60E23" w:rsidRDefault="000560E3" w:rsidP="000560E3">
            <w:pPr>
              <w:rPr>
                <w:highlight w:val="lightGray"/>
                <w:lang w:val="es-AR"/>
              </w:rPr>
            </w:pPr>
            <w:r>
              <w:rPr>
                <w:highlight w:val="lightGray"/>
                <w:lang w:val="es-AR"/>
              </w:rPr>
              <w:t>s</w:t>
            </w:r>
            <w:r w:rsidRPr="00BB77DC">
              <w:rPr>
                <w:b/>
                <w:highlight w:val="lightGray"/>
                <w:u w:val="single"/>
                <w:lang w:val="es-AR"/>
              </w:rPr>
              <w:t>i</w:t>
            </w:r>
            <w:r>
              <w:rPr>
                <w:highlight w:val="lightGray"/>
                <w:lang w:val="es-AR"/>
              </w:rPr>
              <w:t xml:space="preserve">ntió </w:t>
            </w:r>
            <w:r w:rsidR="00BB77DC">
              <w:rPr>
                <w:highlight w:val="lightGray"/>
                <w:lang w:val="es-AR"/>
              </w:rPr>
              <w:t>(*)</w:t>
            </w:r>
          </w:p>
        </w:tc>
      </w:tr>
      <w:tr w:rsidR="001F5D6E" w:rsidRPr="00032F4B" w:rsidTr="001F5D6E">
        <w:tc>
          <w:tcPr>
            <w:tcW w:w="2235" w:type="dxa"/>
          </w:tcPr>
          <w:p w:rsidR="001F5D6E" w:rsidRPr="00032F4B" w:rsidRDefault="001F5D6E" w:rsidP="001F5D6E">
            <w:pPr>
              <w:rPr>
                <w:lang w:val="es-AR"/>
              </w:rPr>
            </w:pPr>
            <w:r>
              <w:rPr>
                <w:lang w:val="es-AR"/>
              </w:rPr>
              <w:t>(nos) morimos</w:t>
            </w:r>
          </w:p>
        </w:tc>
        <w:tc>
          <w:tcPr>
            <w:tcW w:w="2268" w:type="dxa"/>
          </w:tcPr>
          <w:p w:rsidR="001F5D6E" w:rsidRPr="00032F4B" w:rsidRDefault="00BB77DC" w:rsidP="001F5D6E">
            <w:pPr>
              <w:rPr>
                <w:lang w:val="es-AR"/>
              </w:rPr>
            </w:pPr>
            <w:r>
              <w:rPr>
                <w:lang w:val="es-AR"/>
              </w:rPr>
              <w:t>sentimos</w:t>
            </w:r>
          </w:p>
        </w:tc>
      </w:tr>
      <w:tr w:rsidR="001F5D6E" w:rsidRPr="00032F4B" w:rsidTr="001F5D6E">
        <w:tc>
          <w:tcPr>
            <w:tcW w:w="2235" w:type="dxa"/>
          </w:tcPr>
          <w:p w:rsidR="001F5D6E" w:rsidRPr="00032F4B" w:rsidRDefault="001F5D6E" w:rsidP="001F5D6E">
            <w:pPr>
              <w:rPr>
                <w:lang w:val="es-AR"/>
              </w:rPr>
            </w:pPr>
            <w:r>
              <w:rPr>
                <w:lang w:val="es-AR"/>
              </w:rPr>
              <w:t>(os) moristeis</w:t>
            </w:r>
          </w:p>
        </w:tc>
        <w:tc>
          <w:tcPr>
            <w:tcW w:w="2268" w:type="dxa"/>
          </w:tcPr>
          <w:p w:rsidR="001F5D6E" w:rsidRPr="00032F4B" w:rsidRDefault="00BB77DC" w:rsidP="001F5D6E">
            <w:pPr>
              <w:rPr>
                <w:lang w:val="es-AR"/>
              </w:rPr>
            </w:pPr>
            <w:r>
              <w:rPr>
                <w:lang w:val="es-AR"/>
              </w:rPr>
              <w:t>sentisteis</w:t>
            </w:r>
          </w:p>
        </w:tc>
      </w:tr>
      <w:tr w:rsidR="001F5D6E" w:rsidRPr="00032F4B" w:rsidTr="001F5D6E">
        <w:tc>
          <w:tcPr>
            <w:tcW w:w="2235" w:type="dxa"/>
            <w:shd w:val="clear" w:color="auto" w:fill="BFBFBF" w:themeFill="background1" w:themeFillShade="BF"/>
          </w:tcPr>
          <w:p w:rsidR="001F5D6E" w:rsidRPr="00032F4B" w:rsidRDefault="001F5D6E" w:rsidP="001F5D6E">
            <w:pPr>
              <w:rPr>
                <w:lang w:val="es-AR"/>
              </w:rPr>
            </w:pPr>
            <w:r>
              <w:rPr>
                <w:lang w:val="es-AR"/>
              </w:rPr>
              <w:t>(se) m</w:t>
            </w:r>
            <w:r w:rsidRPr="001F5D6E">
              <w:rPr>
                <w:b/>
                <w:u w:val="single"/>
                <w:lang w:val="es-AR"/>
              </w:rPr>
              <w:t>u</w:t>
            </w:r>
            <w:r>
              <w:rPr>
                <w:lang w:val="es-AR"/>
              </w:rPr>
              <w:t xml:space="preserve">rieron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F5D6E" w:rsidRPr="00D60E23" w:rsidRDefault="00BB77DC" w:rsidP="00BB77DC">
            <w:pPr>
              <w:rPr>
                <w:highlight w:val="lightGray"/>
                <w:lang w:val="es-AR"/>
              </w:rPr>
            </w:pPr>
            <w:r>
              <w:rPr>
                <w:highlight w:val="lightGray"/>
                <w:lang w:val="es-AR"/>
              </w:rPr>
              <w:t>s</w:t>
            </w:r>
            <w:r w:rsidRPr="00BB77DC">
              <w:rPr>
                <w:b/>
                <w:highlight w:val="lightGray"/>
                <w:u w:val="single"/>
                <w:lang w:val="es-AR"/>
              </w:rPr>
              <w:t>i</w:t>
            </w:r>
            <w:r>
              <w:rPr>
                <w:highlight w:val="lightGray"/>
                <w:lang w:val="es-AR"/>
              </w:rPr>
              <w:t xml:space="preserve">ntieron </w:t>
            </w:r>
          </w:p>
        </w:tc>
      </w:tr>
    </w:tbl>
    <w:p w:rsidR="00D60E23" w:rsidRDefault="00D60E23" w:rsidP="003B783C">
      <w:pPr>
        <w:jc w:val="both"/>
        <w:rPr>
          <w:b/>
          <w:lang w:val="es-AR"/>
        </w:rPr>
      </w:pPr>
    </w:p>
    <w:p w:rsidR="001F5D6E" w:rsidRDefault="001F5D6E" w:rsidP="003B783C">
      <w:pPr>
        <w:jc w:val="both"/>
        <w:rPr>
          <w:b/>
          <w:lang w:val="es-AR"/>
        </w:rPr>
      </w:pPr>
    </w:p>
    <w:p w:rsidR="001F5D6E" w:rsidRPr="000560E3" w:rsidRDefault="001F5D6E" w:rsidP="000560E3">
      <w:pPr>
        <w:spacing w:after="0" w:line="240" w:lineRule="auto"/>
        <w:jc w:val="both"/>
        <w:rPr>
          <w:sz w:val="18"/>
          <w:szCs w:val="18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Pr="000560E3">
        <w:rPr>
          <w:sz w:val="18"/>
          <w:szCs w:val="18"/>
          <w:lang w:val="es-AR"/>
        </w:rPr>
        <w:t xml:space="preserve">(*) </w:t>
      </w:r>
      <w:proofErr w:type="gramStart"/>
      <w:r w:rsidRPr="000560E3">
        <w:rPr>
          <w:sz w:val="18"/>
          <w:szCs w:val="18"/>
          <w:lang w:val="es-AR"/>
        </w:rPr>
        <w:t>la</w:t>
      </w:r>
      <w:proofErr w:type="gramEnd"/>
      <w:r w:rsidRPr="000560E3">
        <w:rPr>
          <w:sz w:val="18"/>
          <w:szCs w:val="18"/>
          <w:lang w:val="es-AR"/>
        </w:rPr>
        <w:t xml:space="preserve"> raíz para el subjuntivo: ojalá me durmiera </w:t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1A371F" w:rsidRPr="000560E3">
        <w:rPr>
          <w:sz w:val="18"/>
          <w:szCs w:val="18"/>
          <w:lang w:val="es-AR"/>
        </w:rPr>
        <w:tab/>
      </w:r>
      <w:r w:rsidR="000560E3">
        <w:rPr>
          <w:sz w:val="18"/>
          <w:szCs w:val="18"/>
          <w:lang w:val="es-AR"/>
        </w:rPr>
        <w:tab/>
      </w:r>
      <w:r w:rsidR="000560E3">
        <w:rPr>
          <w:sz w:val="18"/>
          <w:szCs w:val="18"/>
          <w:lang w:val="es-AR"/>
        </w:rPr>
        <w:tab/>
      </w:r>
      <w:r w:rsidRPr="000560E3">
        <w:rPr>
          <w:sz w:val="18"/>
          <w:szCs w:val="18"/>
          <w:lang w:val="es-AR"/>
        </w:rPr>
        <w:t xml:space="preserve">enseguida, tengo que levantarme muy temprano. </w:t>
      </w:r>
    </w:p>
    <w:p w:rsidR="001F5D6E" w:rsidRPr="000560E3" w:rsidRDefault="002A6D31" w:rsidP="000560E3">
      <w:pPr>
        <w:spacing w:after="0" w:line="240" w:lineRule="auto"/>
        <w:jc w:val="both"/>
        <w:rPr>
          <w:b/>
          <w:sz w:val="16"/>
          <w:szCs w:val="16"/>
          <w:lang w:val="es-AR"/>
        </w:rPr>
      </w:pPr>
      <w:r w:rsidRPr="000560E3">
        <w:rPr>
          <w:b/>
          <w:sz w:val="16"/>
          <w:szCs w:val="16"/>
          <w:lang w:val="es-AR"/>
        </w:rPr>
        <w:t xml:space="preserve">Observaciones: </w:t>
      </w:r>
    </w:p>
    <w:p w:rsidR="001A371F" w:rsidRPr="000560E3" w:rsidRDefault="001A371F" w:rsidP="002A6D31">
      <w:pPr>
        <w:pStyle w:val="PargrafodaLista"/>
        <w:numPr>
          <w:ilvl w:val="0"/>
          <w:numId w:val="3"/>
        </w:numPr>
        <w:jc w:val="both"/>
        <w:rPr>
          <w:sz w:val="16"/>
          <w:szCs w:val="16"/>
          <w:lang w:val="es-AR"/>
        </w:rPr>
      </w:pPr>
      <w:r w:rsidRPr="000560E3">
        <w:rPr>
          <w:sz w:val="16"/>
          <w:szCs w:val="16"/>
          <w:lang w:val="es-AR"/>
        </w:rPr>
        <w:t>Hay</w:t>
      </w:r>
      <w:r w:rsidR="002A6D31" w:rsidRPr="000560E3">
        <w:rPr>
          <w:sz w:val="16"/>
          <w:szCs w:val="16"/>
          <w:lang w:val="es-AR"/>
        </w:rPr>
        <w:t xml:space="preserve"> otros verbos con irregularidades “previsibles” (que se pueden predecir por conocer su funcionamiento).  </w:t>
      </w:r>
    </w:p>
    <w:p w:rsidR="001A371F" w:rsidRPr="000560E3" w:rsidRDefault="001A371F" w:rsidP="002A6D31">
      <w:pPr>
        <w:pStyle w:val="PargrafodaLista"/>
        <w:numPr>
          <w:ilvl w:val="0"/>
          <w:numId w:val="3"/>
        </w:numPr>
        <w:jc w:val="both"/>
        <w:rPr>
          <w:sz w:val="16"/>
          <w:szCs w:val="16"/>
          <w:lang w:val="es-AR"/>
        </w:rPr>
      </w:pPr>
      <w:r w:rsidRPr="000560E3">
        <w:rPr>
          <w:sz w:val="16"/>
          <w:szCs w:val="16"/>
          <w:lang w:val="es-AR"/>
        </w:rPr>
        <w:t>Todavía nos faltan los verbos de pretérito fuerte y los verbos totalmente irregulares</w:t>
      </w:r>
      <w:r w:rsidR="002A6D31" w:rsidRPr="000560E3">
        <w:rPr>
          <w:sz w:val="16"/>
          <w:szCs w:val="16"/>
          <w:lang w:val="es-AR"/>
        </w:rPr>
        <w:t>.</w:t>
      </w:r>
    </w:p>
    <w:sectPr w:rsidR="001A371F" w:rsidRPr="000560E3" w:rsidSect="003558B4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E0" w:rsidRDefault="00AF4FE0" w:rsidP="00AF4FE0">
      <w:pPr>
        <w:spacing w:after="0" w:line="240" w:lineRule="auto"/>
      </w:pPr>
      <w:r>
        <w:separator/>
      </w:r>
    </w:p>
  </w:endnote>
  <w:endnote w:type="continuationSeparator" w:id="0">
    <w:p w:rsidR="00AF4FE0" w:rsidRDefault="00AF4FE0" w:rsidP="00AF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806950"/>
      <w:docPartObj>
        <w:docPartGallery w:val="Page Numbers (Bottom of Page)"/>
        <w:docPartUnique/>
      </w:docPartObj>
    </w:sdtPr>
    <w:sdtContent>
      <w:p w:rsidR="00425A62" w:rsidRDefault="00B95A6D">
        <w:pPr>
          <w:pStyle w:val="Rodap"/>
          <w:jc w:val="center"/>
        </w:pPr>
        <w:r>
          <w:fldChar w:fldCharType="begin"/>
        </w:r>
        <w:r w:rsidR="00425A62">
          <w:instrText>PAGE   \* MERGEFORMAT</w:instrText>
        </w:r>
        <w:r>
          <w:fldChar w:fldCharType="separate"/>
        </w:r>
        <w:r w:rsidR="00BB77DC">
          <w:rPr>
            <w:noProof/>
          </w:rPr>
          <w:t>2</w:t>
        </w:r>
        <w:r>
          <w:fldChar w:fldCharType="end"/>
        </w:r>
      </w:p>
    </w:sdtContent>
  </w:sdt>
  <w:p w:rsidR="00425A62" w:rsidRDefault="00425A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E0" w:rsidRDefault="00AF4FE0" w:rsidP="00AF4FE0">
      <w:pPr>
        <w:spacing w:after="0" w:line="240" w:lineRule="auto"/>
      </w:pPr>
      <w:r>
        <w:separator/>
      </w:r>
    </w:p>
  </w:footnote>
  <w:footnote w:type="continuationSeparator" w:id="0">
    <w:p w:rsidR="00AF4FE0" w:rsidRDefault="00AF4FE0" w:rsidP="00AF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E0" w:rsidRDefault="00AF4FE0" w:rsidP="00AF4FE0">
    <w:pPr>
      <w:pStyle w:val="Cabealho"/>
      <w:jc w:val="both"/>
      <w:rPr>
        <w:i/>
        <w:sz w:val="20"/>
        <w:szCs w:val="20"/>
      </w:rPr>
    </w:pPr>
    <w:r w:rsidRPr="00AF4FE0">
      <w:rPr>
        <w:i/>
        <w:sz w:val="20"/>
        <w:szCs w:val="20"/>
      </w:rPr>
      <w:t xml:space="preserve">Língua espanhola II – Segundo semestre de 2019 – Maite Celada y Juan Felipe </w:t>
    </w:r>
    <w:proofErr w:type="spellStart"/>
    <w:r w:rsidRPr="00AF4FE0">
      <w:rPr>
        <w:i/>
        <w:sz w:val="20"/>
        <w:szCs w:val="20"/>
      </w:rPr>
      <w:t>Calderón</w:t>
    </w:r>
    <w:proofErr w:type="spellEnd"/>
    <w:r w:rsidRPr="00AF4FE0">
      <w:rPr>
        <w:i/>
        <w:sz w:val="20"/>
        <w:szCs w:val="20"/>
      </w:rPr>
      <w:t xml:space="preserve"> Pérez</w:t>
    </w:r>
    <w:r w:rsidR="000560E3">
      <w:rPr>
        <w:i/>
        <w:sz w:val="20"/>
        <w:szCs w:val="20"/>
      </w:rPr>
      <w:t xml:space="preserve"> - </w:t>
    </w:r>
    <w:r w:rsidRPr="00AF4FE0">
      <w:rPr>
        <w:i/>
        <w:sz w:val="20"/>
        <w:szCs w:val="20"/>
      </w:rPr>
      <w:t>19-08-2019</w:t>
    </w:r>
  </w:p>
  <w:p w:rsidR="000560E3" w:rsidRPr="00AF4FE0" w:rsidRDefault="000560E3" w:rsidP="00AF4FE0">
    <w:pPr>
      <w:pStyle w:val="Cabealho"/>
      <w:jc w:val="both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7A9"/>
    <w:multiLevelType w:val="multilevel"/>
    <w:tmpl w:val="902ED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FA4FEE"/>
    <w:multiLevelType w:val="hybridMultilevel"/>
    <w:tmpl w:val="F53804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6660F"/>
    <w:multiLevelType w:val="hybridMultilevel"/>
    <w:tmpl w:val="74D45C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FE0"/>
    <w:rsid w:val="00032F4B"/>
    <w:rsid w:val="000560E3"/>
    <w:rsid w:val="001A371F"/>
    <w:rsid w:val="001B1752"/>
    <w:rsid w:val="001F5D6E"/>
    <w:rsid w:val="002A6D31"/>
    <w:rsid w:val="003558B4"/>
    <w:rsid w:val="003B783C"/>
    <w:rsid w:val="00425A62"/>
    <w:rsid w:val="00617509"/>
    <w:rsid w:val="006F72D0"/>
    <w:rsid w:val="00780BC4"/>
    <w:rsid w:val="00816E6D"/>
    <w:rsid w:val="00AF4FE0"/>
    <w:rsid w:val="00B95A6D"/>
    <w:rsid w:val="00BB77DC"/>
    <w:rsid w:val="00C75470"/>
    <w:rsid w:val="00D10393"/>
    <w:rsid w:val="00D60E23"/>
    <w:rsid w:val="00E1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F4FE0"/>
    <w:pPr>
      <w:spacing w:after="0"/>
    </w:pPr>
    <w:rPr>
      <w:rFonts w:ascii="Arial" w:eastAsia="Arial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4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FE0"/>
  </w:style>
  <w:style w:type="paragraph" w:styleId="Rodap">
    <w:name w:val="footer"/>
    <w:basedOn w:val="Normal"/>
    <w:link w:val="RodapChar"/>
    <w:uiPriority w:val="99"/>
    <w:unhideWhenUsed/>
    <w:rsid w:val="00AF4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FE0"/>
  </w:style>
  <w:style w:type="table" w:styleId="Tabelacomgrade">
    <w:name w:val="Table Grid"/>
    <w:basedOn w:val="Tabelanormal"/>
    <w:uiPriority w:val="59"/>
    <w:rsid w:val="001B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75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B28FF-CB94-418E-BF8F-8A9BB5F2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5</cp:revision>
  <cp:lastPrinted>2019-08-19T10:26:00Z</cp:lastPrinted>
  <dcterms:created xsi:type="dcterms:W3CDTF">2019-08-18T14:23:00Z</dcterms:created>
  <dcterms:modified xsi:type="dcterms:W3CDTF">2019-08-19T20:49:00Z</dcterms:modified>
</cp:coreProperties>
</file>