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51" w:rsidRPr="009D1A5C" w:rsidRDefault="009D1A5C" w:rsidP="008F71A4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9D1A5C">
        <w:rPr>
          <w:rFonts w:ascii="Garamond" w:hAnsi="Garamond"/>
          <w:sz w:val="24"/>
          <w:szCs w:val="24"/>
        </w:rPr>
        <w:t>AULA: “O regime jurídico da Administração Pública”</w:t>
      </w:r>
    </w:p>
    <w:p w:rsidR="009D1A5C" w:rsidRPr="009D1A5C" w:rsidRDefault="009D1A5C" w:rsidP="008F71A4">
      <w:pPr>
        <w:spacing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9D1A5C">
        <w:rPr>
          <w:rFonts w:ascii="Garamond" w:hAnsi="Garamond"/>
          <w:b/>
          <w:sz w:val="24"/>
          <w:szCs w:val="24"/>
          <w:u w:val="single"/>
        </w:rPr>
        <w:t>Parte I. Administração Pública em um Estado Federal</w:t>
      </w:r>
      <w:r w:rsidRPr="009D1A5C">
        <w:rPr>
          <w:rFonts w:ascii="Garamond" w:hAnsi="Garamond"/>
          <w:b/>
          <w:sz w:val="24"/>
          <w:szCs w:val="24"/>
        </w:rPr>
        <w:tab/>
      </w:r>
    </w:p>
    <w:p w:rsidR="009D1A5C" w:rsidRDefault="009D1A5C" w:rsidP="008F71A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Administração pública </w:t>
      </w:r>
      <w:r w:rsidR="008F71A4">
        <w:rPr>
          <w:rFonts w:ascii="Garamond" w:hAnsi="Garamond"/>
          <w:sz w:val="24"/>
          <w:szCs w:val="24"/>
        </w:rPr>
        <w:t>“</w:t>
      </w:r>
      <w:r w:rsidRPr="008F71A4">
        <w:rPr>
          <w:rFonts w:ascii="Garamond" w:hAnsi="Garamond"/>
          <w:b/>
          <w:sz w:val="24"/>
          <w:szCs w:val="24"/>
        </w:rPr>
        <w:t xml:space="preserve">é o conjunto de </w:t>
      </w:r>
      <w:r w:rsidR="008F71A4" w:rsidRPr="008F71A4">
        <w:rPr>
          <w:rFonts w:ascii="Garamond" w:hAnsi="Garamond"/>
          <w:b/>
          <w:sz w:val="24"/>
          <w:szCs w:val="24"/>
        </w:rPr>
        <w:t>meios institucionais, materiais, financeiros e humanos preordenados à execução das decisões políticas</w:t>
      </w:r>
      <w:r w:rsidR="008F71A4">
        <w:rPr>
          <w:rStyle w:val="Refdenotaderodap"/>
          <w:rFonts w:ascii="Garamond" w:hAnsi="Garamond"/>
          <w:sz w:val="24"/>
          <w:szCs w:val="24"/>
        </w:rPr>
        <w:footnoteReference w:id="1"/>
      </w:r>
      <w:r w:rsidR="008F71A4">
        <w:rPr>
          <w:rFonts w:ascii="Garamond" w:hAnsi="Garamond"/>
          <w:sz w:val="24"/>
          <w:szCs w:val="24"/>
        </w:rPr>
        <w:t xml:space="preserve">”. O termo é empregado pelo artigo 37 da Constituição Federal em </w:t>
      </w:r>
      <w:r w:rsidR="008F71A4" w:rsidRPr="008F71A4">
        <w:rPr>
          <w:rFonts w:ascii="Garamond" w:hAnsi="Garamond"/>
          <w:b/>
          <w:sz w:val="24"/>
          <w:szCs w:val="24"/>
        </w:rPr>
        <w:t>duplo sentido</w:t>
      </w:r>
      <w:r w:rsidR="008F71A4">
        <w:rPr>
          <w:rFonts w:ascii="Garamond" w:hAnsi="Garamond"/>
          <w:sz w:val="24"/>
          <w:szCs w:val="24"/>
        </w:rPr>
        <w:t xml:space="preserve">: </w:t>
      </w:r>
      <w:r w:rsidR="008F71A4" w:rsidRPr="008F71A4">
        <w:rPr>
          <w:rFonts w:ascii="Garamond" w:hAnsi="Garamond"/>
          <w:b/>
          <w:i/>
          <w:sz w:val="24"/>
          <w:szCs w:val="24"/>
        </w:rPr>
        <w:t>(i)</w:t>
      </w:r>
      <w:r w:rsidR="008F71A4">
        <w:rPr>
          <w:rFonts w:ascii="Garamond" w:hAnsi="Garamond"/>
          <w:sz w:val="24"/>
          <w:szCs w:val="24"/>
        </w:rPr>
        <w:t xml:space="preserve"> ora como conjunto orgânico, usualmente distinguível entre administração “direta” e “indireta”; </w:t>
      </w:r>
      <w:r w:rsidR="008F71A4" w:rsidRPr="008F71A4">
        <w:rPr>
          <w:rFonts w:ascii="Garamond" w:hAnsi="Garamond"/>
          <w:b/>
          <w:i/>
          <w:sz w:val="24"/>
          <w:szCs w:val="24"/>
        </w:rPr>
        <w:t>(</w:t>
      </w:r>
      <w:proofErr w:type="spellStart"/>
      <w:proofErr w:type="gramStart"/>
      <w:r w:rsidR="008F71A4" w:rsidRPr="008F71A4">
        <w:rPr>
          <w:rFonts w:ascii="Garamond" w:hAnsi="Garamond"/>
          <w:b/>
          <w:i/>
          <w:sz w:val="24"/>
          <w:szCs w:val="24"/>
        </w:rPr>
        <w:t>ii</w:t>
      </w:r>
      <w:proofErr w:type="spellEnd"/>
      <w:proofErr w:type="gramEnd"/>
      <w:r w:rsidR="008F71A4" w:rsidRPr="008F71A4">
        <w:rPr>
          <w:rFonts w:ascii="Garamond" w:hAnsi="Garamond"/>
          <w:b/>
          <w:i/>
          <w:sz w:val="24"/>
          <w:szCs w:val="24"/>
        </w:rPr>
        <w:t>)</w:t>
      </w:r>
      <w:r w:rsidR="008F71A4">
        <w:rPr>
          <w:rFonts w:ascii="Garamond" w:hAnsi="Garamond"/>
          <w:sz w:val="24"/>
          <w:szCs w:val="24"/>
        </w:rPr>
        <w:t xml:space="preserve"> ora como atividade administrativa, submetida aos princípios de legalidade, impessoalidade, moralidade, publicidade, impessoalidade, moralidade, publicidade e eficiência.  </w:t>
      </w:r>
    </w:p>
    <w:p w:rsidR="008F71A4" w:rsidRPr="009D1A5C" w:rsidRDefault="008F71A4" w:rsidP="008F71A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 um Estado Federal</w:t>
      </w:r>
      <w:r w:rsidR="00FF4944">
        <w:rPr>
          <w:rFonts w:ascii="Garamond" w:hAnsi="Garamond"/>
          <w:sz w:val="24"/>
          <w:szCs w:val="24"/>
        </w:rPr>
        <w:t xml:space="preserve">, a administração - tida como conjunto orgânico - </w:t>
      </w:r>
      <w:r w:rsidR="00BF68AC">
        <w:rPr>
          <w:rFonts w:ascii="Garamond" w:hAnsi="Garamond"/>
          <w:sz w:val="24"/>
          <w:szCs w:val="24"/>
        </w:rPr>
        <w:t xml:space="preserve">é </w:t>
      </w:r>
      <w:proofErr w:type="gramStart"/>
      <w:r w:rsidR="00BF68AC">
        <w:rPr>
          <w:rFonts w:ascii="Garamond" w:hAnsi="Garamond"/>
          <w:sz w:val="24"/>
          <w:szCs w:val="24"/>
        </w:rPr>
        <w:t>imputada</w:t>
      </w:r>
      <w:proofErr w:type="gramEnd"/>
      <w:r w:rsidR="00BF68AC">
        <w:rPr>
          <w:rFonts w:ascii="Garamond" w:hAnsi="Garamond"/>
          <w:sz w:val="24"/>
          <w:szCs w:val="24"/>
        </w:rPr>
        <w:t xml:space="preserve"> à</w:t>
      </w:r>
      <w:r w:rsidR="00FF4944">
        <w:rPr>
          <w:rFonts w:ascii="Garamond" w:hAnsi="Garamond"/>
          <w:sz w:val="24"/>
          <w:szCs w:val="24"/>
        </w:rPr>
        <w:t>s entidades componentes da federação, pessoas políticas de Direito Público Interno que, autônomas, estruturam a Rep</w:t>
      </w:r>
      <w:r w:rsidR="00BF68AC">
        <w:rPr>
          <w:rFonts w:ascii="Garamond" w:hAnsi="Garamond"/>
          <w:sz w:val="24"/>
          <w:szCs w:val="24"/>
        </w:rPr>
        <w:t>ública. Tem-se</w:t>
      </w:r>
      <w:r w:rsidR="00FF4944">
        <w:rPr>
          <w:rFonts w:ascii="Garamond" w:hAnsi="Garamond"/>
          <w:sz w:val="24"/>
          <w:szCs w:val="24"/>
        </w:rPr>
        <w:t xml:space="preserve"> administração federal, estadual, distrital e municipal. </w:t>
      </w:r>
    </w:p>
    <w:p w:rsidR="00FF4944" w:rsidRPr="009D1A5C" w:rsidRDefault="00FF4944" w:rsidP="00FF4944">
      <w:pPr>
        <w:spacing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9D1A5C">
        <w:rPr>
          <w:rFonts w:ascii="Garamond" w:hAnsi="Garamond"/>
          <w:b/>
          <w:sz w:val="24"/>
          <w:szCs w:val="24"/>
          <w:u w:val="single"/>
        </w:rPr>
        <w:t>Parte I</w:t>
      </w:r>
      <w:r>
        <w:rPr>
          <w:rFonts w:ascii="Garamond" w:hAnsi="Garamond"/>
          <w:b/>
          <w:sz w:val="24"/>
          <w:szCs w:val="24"/>
          <w:u w:val="single"/>
        </w:rPr>
        <w:t>I</w:t>
      </w:r>
      <w:r w:rsidRPr="009D1A5C">
        <w:rPr>
          <w:rFonts w:ascii="Garamond" w:hAnsi="Garamond"/>
          <w:b/>
          <w:sz w:val="24"/>
          <w:szCs w:val="24"/>
          <w:u w:val="single"/>
        </w:rPr>
        <w:t>. Administraç</w:t>
      </w:r>
      <w:r>
        <w:rPr>
          <w:rFonts w:ascii="Garamond" w:hAnsi="Garamond"/>
          <w:b/>
          <w:sz w:val="24"/>
          <w:szCs w:val="24"/>
          <w:u w:val="single"/>
        </w:rPr>
        <w:t>ão Pública: desconcentração e descentralização</w:t>
      </w:r>
    </w:p>
    <w:p w:rsidR="009D1A5C" w:rsidRDefault="00FF4944" w:rsidP="00DA012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F4944">
        <w:rPr>
          <w:rFonts w:ascii="Garamond" w:hAnsi="Garamond"/>
          <w:sz w:val="24"/>
          <w:szCs w:val="24"/>
        </w:rPr>
        <w:tab/>
      </w:r>
      <w:r w:rsidR="00DA012F">
        <w:rPr>
          <w:rFonts w:ascii="Garamond" w:hAnsi="Garamond"/>
          <w:sz w:val="24"/>
          <w:szCs w:val="24"/>
        </w:rPr>
        <w:t xml:space="preserve">A administração pública, com vistas à maximização de eficiência (art. 37, C.F.) pode transferir atribuições </w:t>
      </w:r>
      <w:proofErr w:type="gramStart"/>
      <w:r w:rsidR="00DA012F">
        <w:rPr>
          <w:rFonts w:ascii="Garamond" w:hAnsi="Garamond"/>
          <w:sz w:val="24"/>
          <w:szCs w:val="24"/>
        </w:rPr>
        <w:t>a</w:t>
      </w:r>
      <w:proofErr w:type="gramEnd"/>
      <w:r w:rsidR="00DA012F">
        <w:rPr>
          <w:rFonts w:ascii="Garamond" w:hAnsi="Garamond"/>
          <w:sz w:val="24"/>
          <w:szCs w:val="24"/>
        </w:rPr>
        <w:t xml:space="preserve"> outra pessoa de direito público, o que se denomina </w:t>
      </w:r>
      <w:r w:rsidR="00DA012F" w:rsidRPr="00DA012F">
        <w:rPr>
          <w:rFonts w:ascii="Garamond" w:hAnsi="Garamond"/>
          <w:b/>
          <w:sz w:val="24"/>
          <w:szCs w:val="24"/>
        </w:rPr>
        <w:t>descentralização</w:t>
      </w:r>
      <w:r w:rsidR="00DA012F">
        <w:rPr>
          <w:rFonts w:ascii="Garamond" w:hAnsi="Garamond"/>
          <w:sz w:val="24"/>
          <w:szCs w:val="24"/>
        </w:rPr>
        <w:t>.</w:t>
      </w:r>
      <w:r w:rsidR="00BB3B52">
        <w:rPr>
          <w:rFonts w:ascii="Garamond" w:hAnsi="Garamond"/>
          <w:sz w:val="24"/>
          <w:szCs w:val="24"/>
        </w:rPr>
        <w:t xml:space="preserve"> A descentralização pode ser territorial, quando a pessoa jurídica de direito publico se concede a administração de determinado espaço (no Brasil, o único exemplo é o território federal); pode ser por serviços (quando a pessoa jurídica se atribui execução de serviço público); e pode ser por colab</w:t>
      </w:r>
      <w:r w:rsidR="00BF68AC">
        <w:rPr>
          <w:rFonts w:ascii="Garamond" w:hAnsi="Garamond"/>
          <w:sz w:val="24"/>
          <w:szCs w:val="24"/>
        </w:rPr>
        <w:t>oração, (quando a execução d</w:t>
      </w:r>
      <w:r w:rsidR="00BB3B52">
        <w:rPr>
          <w:rFonts w:ascii="Garamond" w:hAnsi="Garamond"/>
          <w:sz w:val="24"/>
          <w:szCs w:val="24"/>
        </w:rPr>
        <w:t xml:space="preserve">e serviço público é transferida </w:t>
      </w:r>
      <w:proofErr w:type="gramStart"/>
      <w:r w:rsidR="00BB3B52">
        <w:rPr>
          <w:rFonts w:ascii="Garamond" w:hAnsi="Garamond"/>
          <w:sz w:val="24"/>
          <w:szCs w:val="24"/>
        </w:rPr>
        <w:t>a agente privado</w:t>
      </w:r>
      <w:proofErr w:type="gramEnd"/>
      <w:r w:rsidR="00BB3B52">
        <w:rPr>
          <w:rFonts w:ascii="Garamond" w:hAnsi="Garamond"/>
          <w:sz w:val="24"/>
          <w:szCs w:val="24"/>
        </w:rPr>
        <w:t xml:space="preserve">).  Distingue-se, pois, </w:t>
      </w:r>
      <w:r w:rsidR="00DA012F">
        <w:rPr>
          <w:rFonts w:ascii="Garamond" w:hAnsi="Garamond"/>
          <w:sz w:val="24"/>
          <w:szCs w:val="24"/>
        </w:rPr>
        <w:t>a</w:t>
      </w:r>
      <w:r w:rsidR="00BB3B52">
        <w:rPr>
          <w:rFonts w:ascii="Garamond" w:hAnsi="Garamond"/>
          <w:sz w:val="24"/>
          <w:szCs w:val="24"/>
        </w:rPr>
        <w:t xml:space="preserve"> descentralização da</w:t>
      </w:r>
      <w:r w:rsidR="00DA012F">
        <w:rPr>
          <w:rFonts w:ascii="Garamond" w:hAnsi="Garamond"/>
          <w:sz w:val="24"/>
          <w:szCs w:val="24"/>
        </w:rPr>
        <w:t xml:space="preserve"> </w:t>
      </w:r>
      <w:r w:rsidR="00DA012F" w:rsidRPr="00DA012F">
        <w:rPr>
          <w:rFonts w:ascii="Garamond" w:hAnsi="Garamond"/>
          <w:b/>
          <w:sz w:val="24"/>
          <w:szCs w:val="24"/>
        </w:rPr>
        <w:t>desconcentração</w:t>
      </w:r>
      <w:r w:rsidR="00DA012F">
        <w:rPr>
          <w:rFonts w:ascii="Garamond" w:hAnsi="Garamond"/>
          <w:sz w:val="24"/>
          <w:szCs w:val="24"/>
        </w:rPr>
        <w:t xml:space="preserve"> administrativa: distribuição de atribuições </w:t>
      </w:r>
      <w:r w:rsidR="00DA012F" w:rsidRPr="00DA012F">
        <w:rPr>
          <w:rFonts w:ascii="Garamond" w:hAnsi="Garamond"/>
          <w:b/>
          <w:sz w:val="24"/>
          <w:szCs w:val="24"/>
        </w:rPr>
        <w:t>dentro de uma mesma pessoa jurídica</w:t>
      </w:r>
      <w:r w:rsidR="00DA012F">
        <w:rPr>
          <w:rFonts w:ascii="Garamond" w:hAnsi="Garamond"/>
          <w:sz w:val="24"/>
          <w:szCs w:val="24"/>
        </w:rPr>
        <w:t xml:space="preserve">. </w:t>
      </w:r>
    </w:p>
    <w:p w:rsidR="00DA012F" w:rsidRDefault="00DA012F" w:rsidP="00DA012F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É o fenômeno da descentralização administrativa que dá origem a diferentes pessoas jurídicas de direito público vinculadas a cada um dos Poderes </w:t>
      </w:r>
      <w:r w:rsidR="00C34B38">
        <w:rPr>
          <w:rFonts w:ascii="Garamond" w:hAnsi="Garamond"/>
          <w:sz w:val="24"/>
          <w:szCs w:val="24"/>
        </w:rPr>
        <w:t xml:space="preserve">Executivos federais </w:t>
      </w:r>
      <w:r w:rsidR="00C34B38" w:rsidRPr="00BB3B52">
        <w:rPr>
          <w:rFonts w:ascii="Garamond" w:hAnsi="Garamond"/>
          <w:i/>
          <w:sz w:val="24"/>
          <w:szCs w:val="24"/>
        </w:rPr>
        <w:t>i.e.</w:t>
      </w:r>
      <w:r w:rsidR="00C34B38">
        <w:rPr>
          <w:rFonts w:ascii="Garamond" w:hAnsi="Garamond"/>
          <w:sz w:val="24"/>
          <w:szCs w:val="24"/>
        </w:rPr>
        <w:t xml:space="preserve"> </w:t>
      </w:r>
      <w:proofErr w:type="gramStart"/>
      <w:r w:rsidR="00C34B38" w:rsidRPr="00C34B38">
        <w:rPr>
          <w:rFonts w:ascii="Garamond" w:hAnsi="Garamond"/>
          <w:b/>
          <w:sz w:val="24"/>
          <w:szCs w:val="24"/>
        </w:rPr>
        <w:t>administração</w:t>
      </w:r>
      <w:proofErr w:type="gramEnd"/>
      <w:r w:rsidR="00C34B38" w:rsidRPr="00C34B38">
        <w:rPr>
          <w:rFonts w:ascii="Garamond" w:hAnsi="Garamond"/>
          <w:b/>
          <w:sz w:val="24"/>
          <w:szCs w:val="24"/>
        </w:rPr>
        <w:t xml:space="preserve"> indireta</w:t>
      </w:r>
      <w:r w:rsidR="00C34B38">
        <w:rPr>
          <w:rFonts w:ascii="Garamond" w:hAnsi="Garamond"/>
          <w:sz w:val="24"/>
          <w:szCs w:val="24"/>
        </w:rPr>
        <w:t xml:space="preserve">. Contrasta com a </w:t>
      </w:r>
      <w:r w:rsidR="00C34B38" w:rsidRPr="00C34B38">
        <w:rPr>
          <w:rFonts w:ascii="Garamond" w:hAnsi="Garamond"/>
          <w:b/>
          <w:sz w:val="24"/>
          <w:szCs w:val="24"/>
        </w:rPr>
        <w:t>administração direta</w:t>
      </w:r>
      <w:r w:rsidR="00C34B38">
        <w:rPr>
          <w:rFonts w:ascii="Garamond" w:hAnsi="Garamond"/>
          <w:sz w:val="24"/>
          <w:szCs w:val="24"/>
        </w:rPr>
        <w:t xml:space="preserve">, composta por órgãos subordinados ao Poder Executivo. </w:t>
      </w:r>
    </w:p>
    <w:p w:rsidR="00C34B38" w:rsidRDefault="00C34B38" w:rsidP="00DA012F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A administração indireta é formada por: </w:t>
      </w:r>
      <w:r w:rsidRPr="00C34B38">
        <w:rPr>
          <w:rFonts w:ascii="Garamond" w:hAnsi="Garamond"/>
          <w:b/>
          <w:i/>
          <w:sz w:val="24"/>
          <w:szCs w:val="24"/>
        </w:rPr>
        <w:t xml:space="preserve">(i) </w:t>
      </w:r>
      <w:r>
        <w:rPr>
          <w:rFonts w:ascii="Garamond" w:hAnsi="Garamond"/>
          <w:sz w:val="24"/>
          <w:szCs w:val="24"/>
        </w:rPr>
        <w:t xml:space="preserve">autarquias; </w:t>
      </w:r>
      <w:r w:rsidRPr="00C34B38">
        <w:rPr>
          <w:rFonts w:ascii="Garamond" w:hAnsi="Garamond"/>
          <w:b/>
          <w:i/>
          <w:sz w:val="24"/>
          <w:szCs w:val="24"/>
        </w:rPr>
        <w:t>(</w:t>
      </w:r>
      <w:proofErr w:type="spellStart"/>
      <w:proofErr w:type="gramStart"/>
      <w:r w:rsidRPr="00C34B38">
        <w:rPr>
          <w:rFonts w:ascii="Garamond" w:hAnsi="Garamond"/>
          <w:b/>
          <w:i/>
          <w:sz w:val="24"/>
          <w:szCs w:val="24"/>
        </w:rPr>
        <w:t>ii</w:t>
      </w:r>
      <w:proofErr w:type="spellEnd"/>
      <w:proofErr w:type="gramEnd"/>
      <w:r w:rsidRPr="00C34B38">
        <w:rPr>
          <w:rFonts w:ascii="Garamond" w:hAnsi="Garamond"/>
          <w:b/>
          <w:i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empresas públicas; </w:t>
      </w:r>
      <w:r w:rsidRPr="00C34B38">
        <w:rPr>
          <w:rFonts w:ascii="Garamond" w:hAnsi="Garamond"/>
          <w:b/>
          <w:i/>
          <w:sz w:val="24"/>
          <w:szCs w:val="24"/>
        </w:rPr>
        <w:t>(</w:t>
      </w:r>
      <w:proofErr w:type="spellStart"/>
      <w:r w:rsidRPr="00C34B38">
        <w:rPr>
          <w:rFonts w:ascii="Garamond" w:hAnsi="Garamond"/>
          <w:b/>
          <w:i/>
          <w:sz w:val="24"/>
          <w:szCs w:val="24"/>
        </w:rPr>
        <w:t>iii</w:t>
      </w:r>
      <w:proofErr w:type="spellEnd"/>
      <w:r w:rsidRPr="00C34B38">
        <w:rPr>
          <w:rFonts w:ascii="Garamond" w:hAnsi="Garamond"/>
          <w:b/>
          <w:i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sociedades de economia mista; </w:t>
      </w:r>
      <w:r w:rsidRPr="00C34B38">
        <w:rPr>
          <w:rFonts w:ascii="Garamond" w:hAnsi="Garamond"/>
          <w:b/>
          <w:i/>
          <w:sz w:val="24"/>
          <w:szCs w:val="24"/>
        </w:rPr>
        <w:t>(</w:t>
      </w:r>
      <w:proofErr w:type="spellStart"/>
      <w:r w:rsidRPr="00C34B38">
        <w:rPr>
          <w:rFonts w:ascii="Garamond" w:hAnsi="Garamond"/>
          <w:b/>
          <w:i/>
          <w:sz w:val="24"/>
          <w:szCs w:val="24"/>
        </w:rPr>
        <w:t>iv</w:t>
      </w:r>
      <w:proofErr w:type="spellEnd"/>
      <w:r w:rsidRPr="00C34B38">
        <w:rPr>
          <w:rFonts w:ascii="Garamond" w:hAnsi="Garamond"/>
          <w:b/>
          <w:i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fundações.</w:t>
      </w:r>
      <w:r w:rsidR="00BB3B52">
        <w:rPr>
          <w:rFonts w:ascii="Garamond" w:hAnsi="Garamond"/>
          <w:sz w:val="24"/>
          <w:szCs w:val="24"/>
        </w:rPr>
        <w:t xml:space="preserve"> </w:t>
      </w:r>
    </w:p>
    <w:p w:rsidR="00204ADF" w:rsidRPr="00204ADF" w:rsidRDefault="00204ADF" w:rsidP="000C62C0">
      <w:pPr>
        <w:pStyle w:val="PargrafodaLista"/>
        <w:numPr>
          <w:ilvl w:val="0"/>
          <w:numId w:val="1"/>
        </w:numPr>
        <w:spacing w:line="360" w:lineRule="auto"/>
        <w:ind w:left="709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Autarquia</w:t>
      </w:r>
      <w:r w:rsidR="00BB3B52">
        <w:rPr>
          <w:rFonts w:ascii="Garamond" w:hAnsi="Garamond"/>
          <w:b/>
          <w:sz w:val="24"/>
          <w:szCs w:val="24"/>
        </w:rPr>
        <w:t xml:space="preserve">: </w:t>
      </w:r>
      <w:r w:rsidR="001B511A">
        <w:rPr>
          <w:rFonts w:ascii="Garamond" w:hAnsi="Garamond"/>
          <w:sz w:val="24"/>
          <w:szCs w:val="24"/>
        </w:rPr>
        <w:t>é</w:t>
      </w:r>
      <w:r>
        <w:rPr>
          <w:rFonts w:ascii="Garamond" w:hAnsi="Garamond"/>
          <w:sz w:val="24"/>
          <w:szCs w:val="24"/>
        </w:rPr>
        <w:t xml:space="preserve"> </w:t>
      </w:r>
      <w:r w:rsidRPr="00204ADF">
        <w:rPr>
          <w:rFonts w:ascii="Garamond" w:hAnsi="Garamond"/>
          <w:b/>
          <w:sz w:val="24"/>
          <w:szCs w:val="24"/>
        </w:rPr>
        <w:t>pessoa jurídica de direito público</w:t>
      </w:r>
      <w:r>
        <w:rPr>
          <w:rFonts w:ascii="Garamond" w:hAnsi="Garamond"/>
          <w:sz w:val="24"/>
          <w:szCs w:val="24"/>
        </w:rPr>
        <w:t xml:space="preserve"> criada por lei com capacidade de </w:t>
      </w:r>
      <w:r w:rsidRPr="00204ADF">
        <w:rPr>
          <w:rFonts w:ascii="Garamond" w:hAnsi="Garamond"/>
          <w:b/>
          <w:sz w:val="24"/>
          <w:szCs w:val="24"/>
        </w:rPr>
        <w:t>autoadministração e especia</w:t>
      </w:r>
      <w:r w:rsidR="00BF68AC">
        <w:rPr>
          <w:rFonts w:ascii="Garamond" w:hAnsi="Garamond"/>
          <w:b/>
          <w:sz w:val="24"/>
          <w:szCs w:val="24"/>
        </w:rPr>
        <w:t>lizada em</w:t>
      </w:r>
      <w:r w:rsidRPr="00204ADF">
        <w:rPr>
          <w:rFonts w:ascii="Garamond" w:hAnsi="Garamond"/>
          <w:b/>
          <w:sz w:val="24"/>
          <w:szCs w:val="24"/>
        </w:rPr>
        <w:t xml:space="preserve"> determinados fins ou atividades</w:t>
      </w:r>
      <w:r>
        <w:rPr>
          <w:rFonts w:ascii="Garamond" w:hAnsi="Garamond"/>
          <w:sz w:val="24"/>
          <w:szCs w:val="24"/>
        </w:rPr>
        <w:t>. Como pessoa jurídica, tem deveres perante a administração pública centralizada, mas também o direito ao desempenho do serviço público a ela confiada.</w:t>
      </w:r>
    </w:p>
    <w:p w:rsidR="00BB3B52" w:rsidRPr="006964E5" w:rsidRDefault="00204ADF" w:rsidP="000C62C0">
      <w:pPr>
        <w:pStyle w:val="PargrafodaLista"/>
        <w:numPr>
          <w:ilvl w:val="0"/>
          <w:numId w:val="1"/>
        </w:numPr>
        <w:spacing w:line="360" w:lineRule="auto"/>
        <w:ind w:left="709"/>
        <w:jc w:val="both"/>
        <w:rPr>
          <w:rFonts w:ascii="Garamond" w:hAnsi="Garamond"/>
          <w:b/>
          <w:sz w:val="24"/>
          <w:szCs w:val="24"/>
        </w:rPr>
      </w:pPr>
      <w:r w:rsidRPr="00204ADF">
        <w:rPr>
          <w:rFonts w:ascii="Garamond" w:hAnsi="Garamond"/>
          <w:b/>
          <w:sz w:val="24"/>
          <w:szCs w:val="24"/>
        </w:rPr>
        <w:t>Empresa pública: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é </w:t>
      </w:r>
      <w:r w:rsidRPr="00204ADF">
        <w:rPr>
          <w:rFonts w:ascii="Garamond" w:hAnsi="Garamond"/>
          <w:b/>
          <w:sz w:val="24"/>
          <w:szCs w:val="24"/>
        </w:rPr>
        <w:t>pessoa jurídica de direito privado</w:t>
      </w:r>
      <w:r w:rsidR="008C6EC1">
        <w:rPr>
          <w:rFonts w:ascii="Garamond" w:hAnsi="Garamond"/>
          <w:b/>
          <w:sz w:val="24"/>
          <w:szCs w:val="24"/>
        </w:rPr>
        <w:t xml:space="preserve"> de capital público</w:t>
      </w:r>
      <w:r>
        <w:rPr>
          <w:rFonts w:ascii="Garamond" w:hAnsi="Garamond"/>
          <w:sz w:val="24"/>
          <w:szCs w:val="24"/>
        </w:rPr>
        <w:t xml:space="preserve">, </w:t>
      </w:r>
      <w:r w:rsidR="006964E5">
        <w:rPr>
          <w:rFonts w:ascii="Garamond" w:hAnsi="Garamond"/>
          <w:sz w:val="24"/>
          <w:szCs w:val="24"/>
        </w:rPr>
        <w:t>cuja autorização é prevista em lei</w:t>
      </w:r>
      <w:r w:rsidR="006964E5">
        <w:rPr>
          <w:rStyle w:val="Refdenotaderodap"/>
          <w:rFonts w:ascii="Garamond" w:hAnsi="Garamond"/>
          <w:sz w:val="24"/>
          <w:szCs w:val="24"/>
        </w:rPr>
        <w:footnoteReference w:id="2"/>
      </w:r>
      <w:r>
        <w:rPr>
          <w:rFonts w:ascii="Garamond" w:hAnsi="Garamond"/>
          <w:sz w:val="24"/>
          <w:szCs w:val="24"/>
        </w:rPr>
        <w:t>, que desempenha atividade de natureza econômica vinculada aos fins estabelecidos na lei que a instituiu</w:t>
      </w:r>
      <w:r w:rsidR="006964E5">
        <w:rPr>
          <w:rFonts w:ascii="Garamond" w:hAnsi="Garamond"/>
          <w:sz w:val="24"/>
          <w:szCs w:val="24"/>
        </w:rPr>
        <w:t>. A empresa pública pode assumir – no âmbito federal – quaisquer formas admitidas em direito. No âmbito estadual e municipal, se adequará a uma das formas previstas na legislação comercial.</w:t>
      </w:r>
    </w:p>
    <w:p w:rsidR="006964E5" w:rsidRPr="008C6EC1" w:rsidRDefault="006964E5" w:rsidP="000C62C0">
      <w:pPr>
        <w:pStyle w:val="PargrafodaLista"/>
        <w:numPr>
          <w:ilvl w:val="0"/>
          <w:numId w:val="1"/>
        </w:numPr>
        <w:spacing w:line="360" w:lineRule="auto"/>
        <w:ind w:left="709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Sociedade de Economia Mista: </w:t>
      </w:r>
      <w:r w:rsidRPr="00204ADF">
        <w:rPr>
          <w:rFonts w:ascii="Garamond" w:hAnsi="Garamond"/>
          <w:b/>
          <w:sz w:val="24"/>
          <w:szCs w:val="24"/>
        </w:rPr>
        <w:t>pessoa jurídica de direito privado</w:t>
      </w:r>
      <w:r>
        <w:rPr>
          <w:rFonts w:ascii="Garamond" w:hAnsi="Garamond"/>
          <w:sz w:val="24"/>
          <w:szCs w:val="24"/>
        </w:rPr>
        <w:t>,</w:t>
      </w:r>
      <w:r w:rsidR="008C6EC1">
        <w:rPr>
          <w:rFonts w:ascii="Garamond" w:hAnsi="Garamond"/>
          <w:sz w:val="24"/>
          <w:szCs w:val="24"/>
        </w:rPr>
        <w:t xml:space="preserve"> </w:t>
      </w:r>
      <w:r w:rsidR="008C6EC1" w:rsidRPr="008C6EC1">
        <w:rPr>
          <w:rFonts w:ascii="Garamond" w:hAnsi="Garamond"/>
          <w:b/>
          <w:sz w:val="24"/>
          <w:szCs w:val="24"/>
        </w:rPr>
        <w:t>cujo</w:t>
      </w:r>
      <w:r w:rsidR="008C6EC1">
        <w:rPr>
          <w:rFonts w:ascii="Garamond" w:hAnsi="Garamond"/>
          <w:sz w:val="24"/>
          <w:szCs w:val="24"/>
        </w:rPr>
        <w:t xml:space="preserve"> </w:t>
      </w:r>
      <w:r w:rsidR="008C6EC1" w:rsidRPr="008C6EC1">
        <w:rPr>
          <w:rFonts w:ascii="Garamond" w:hAnsi="Garamond"/>
          <w:b/>
          <w:sz w:val="24"/>
          <w:szCs w:val="24"/>
        </w:rPr>
        <w:t>capital deve ser majoritariamente público</w:t>
      </w:r>
      <w:r w:rsidR="00BF68AC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cuja autorização é prevista em lei</w:t>
      </w:r>
      <w:r>
        <w:rPr>
          <w:rStyle w:val="Refdenotaderodap"/>
          <w:rFonts w:ascii="Garamond" w:hAnsi="Garamond"/>
          <w:sz w:val="24"/>
          <w:szCs w:val="24"/>
        </w:rPr>
        <w:footnoteReference w:id="3"/>
      </w:r>
      <w:r>
        <w:rPr>
          <w:rFonts w:ascii="Garamond" w:hAnsi="Garamond"/>
          <w:sz w:val="24"/>
          <w:szCs w:val="24"/>
        </w:rPr>
        <w:t xml:space="preserve">, </w:t>
      </w:r>
      <w:r w:rsidR="00BF68AC">
        <w:rPr>
          <w:rFonts w:ascii="Garamond" w:hAnsi="Garamond"/>
          <w:sz w:val="24"/>
          <w:szCs w:val="24"/>
        </w:rPr>
        <w:t xml:space="preserve">e </w:t>
      </w:r>
      <w:r>
        <w:rPr>
          <w:rFonts w:ascii="Garamond" w:hAnsi="Garamond"/>
          <w:sz w:val="24"/>
          <w:szCs w:val="24"/>
        </w:rPr>
        <w:t xml:space="preserve">que desempenha atividade de natureza econômica vinculada aos fins estabelecidos na lei que a instituiu. Diferentemente das Empresas Públicas, </w:t>
      </w:r>
      <w:r w:rsidRPr="006964E5">
        <w:rPr>
          <w:rFonts w:ascii="Garamond" w:hAnsi="Garamond"/>
          <w:b/>
          <w:sz w:val="24"/>
          <w:szCs w:val="24"/>
        </w:rPr>
        <w:t>será sempre sociedade anônima</w:t>
      </w:r>
      <w:r>
        <w:rPr>
          <w:rFonts w:ascii="Garamond" w:hAnsi="Garamond"/>
          <w:sz w:val="24"/>
          <w:szCs w:val="24"/>
        </w:rPr>
        <w:t xml:space="preserve"> (art. 5° do Dec. Lei n° 200/67)</w:t>
      </w:r>
      <w:r w:rsidR="008C6EC1">
        <w:rPr>
          <w:rFonts w:ascii="Garamond" w:hAnsi="Garamond"/>
          <w:sz w:val="24"/>
          <w:szCs w:val="24"/>
        </w:rPr>
        <w:t>.</w:t>
      </w:r>
    </w:p>
    <w:p w:rsidR="001B511A" w:rsidRPr="001B511A" w:rsidRDefault="008C6EC1" w:rsidP="000C62C0">
      <w:pPr>
        <w:pStyle w:val="PargrafodaLista"/>
        <w:numPr>
          <w:ilvl w:val="0"/>
          <w:numId w:val="1"/>
        </w:numPr>
        <w:spacing w:line="360" w:lineRule="auto"/>
        <w:ind w:left="709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Fundação: </w:t>
      </w:r>
      <w:r w:rsidR="000C62C0">
        <w:rPr>
          <w:rFonts w:ascii="Garamond" w:hAnsi="Garamond"/>
          <w:sz w:val="24"/>
          <w:szCs w:val="24"/>
        </w:rPr>
        <w:t xml:space="preserve">é dotação patrimonial personalizada, prevista em lei, com capacidade de autoadministração, a que é atribuída atividade estatal no âmbito social em benefício de terceiros estranhos a entidade. Há </w:t>
      </w:r>
      <w:r w:rsidR="000C62C0" w:rsidRPr="000C62C0">
        <w:rPr>
          <w:rFonts w:ascii="Garamond" w:hAnsi="Garamond"/>
          <w:b/>
          <w:sz w:val="24"/>
          <w:szCs w:val="24"/>
        </w:rPr>
        <w:t>divergência doutrinária</w:t>
      </w:r>
      <w:r w:rsidR="000C62C0">
        <w:rPr>
          <w:rFonts w:ascii="Garamond" w:hAnsi="Garamond"/>
          <w:sz w:val="24"/>
          <w:szCs w:val="24"/>
        </w:rPr>
        <w:t xml:space="preserve"> sobre a natureza jurídica das fundações instituídas pelo Estado. Maria Sylvia Zanella Di Pietro entende que o Estado pode criar </w:t>
      </w:r>
      <w:r w:rsidR="000C62C0" w:rsidRPr="000C62C0">
        <w:rPr>
          <w:rFonts w:ascii="Garamond" w:hAnsi="Garamond"/>
          <w:b/>
          <w:sz w:val="24"/>
          <w:szCs w:val="24"/>
        </w:rPr>
        <w:t>fundações privadas e públicas</w:t>
      </w:r>
      <w:r w:rsidR="000C62C0">
        <w:rPr>
          <w:rFonts w:ascii="Garamond" w:hAnsi="Garamond"/>
          <w:sz w:val="24"/>
          <w:szCs w:val="24"/>
        </w:rPr>
        <w:t xml:space="preserve">. Fundações de personalidade jurídica privada </w:t>
      </w:r>
      <w:r w:rsidR="001B511A">
        <w:rPr>
          <w:rFonts w:ascii="Garamond" w:hAnsi="Garamond"/>
          <w:sz w:val="24"/>
          <w:szCs w:val="24"/>
        </w:rPr>
        <w:t xml:space="preserve">são regidas pelo Código Civil e </w:t>
      </w:r>
      <w:r w:rsidR="000C62C0">
        <w:rPr>
          <w:rFonts w:ascii="Garamond" w:hAnsi="Garamond"/>
          <w:sz w:val="24"/>
          <w:szCs w:val="24"/>
        </w:rPr>
        <w:t>se assemelham a empresas públicas e sociedades de economia mista por estarem vinculadas a fim estatal</w:t>
      </w:r>
      <w:r w:rsidR="001B511A">
        <w:rPr>
          <w:rFonts w:ascii="Garamond" w:hAnsi="Garamond"/>
          <w:sz w:val="24"/>
          <w:szCs w:val="24"/>
        </w:rPr>
        <w:t xml:space="preserve">. Fundações de personalidade jurídica pública estão submetidas a regime público e usufruem das prerrogativas típicas de órgãos públicos, </w:t>
      </w:r>
      <w:r w:rsidR="001B511A" w:rsidRPr="001B511A">
        <w:rPr>
          <w:rFonts w:ascii="Garamond" w:hAnsi="Garamond"/>
          <w:i/>
          <w:sz w:val="24"/>
          <w:szCs w:val="24"/>
        </w:rPr>
        <w:t>e.g.</w:t>
      </w:r>
      <w:r w:rsidR="001B511A">
        <w:rPr>
          <w:rFonts w:ascii="Garamond" w:hAnsi="Garamond"/>
          <w:sz w:val="24"/>
          <w:szCs w:val="24"/>
        </w:rPr>
        <w:t>, presunção de veracidade dos atos, não submissão à fiscalização do MP e sujeição a processo especial de execução.</w:t>
      </w:r>
    </w:p>
    <w:p w:rsidR="001B511A" w:rsidRPr="009D1A5C" w:rsidRDefault="000C62C0" w:rsidP="001B511A">
      <w:pPr>
        <w:spacing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 </w:t>
      </w:r>
      <w:r w:rsidR="001B511A" w:rsidRPr="009D1A5C">
        <w:rPr>
          <w:rFonts w:ascii="Garamond" w:hAnsi="Garamond"/>
          <w:b/>
          <w:sz w:val="24"/>
          <w:szCs w:val="24"/>
          <w:u w:val="single"/>
        </w:rPr>
        <w:t>Parte I</w:t>
      </w:r>
      <w:r w:rsidR="001B511A">
        <w:rPr>
          <w:rFonts w:ascii="Garamond" w:hAnsi="Garamond"/>
          <w:b/>
          <w:sz w:val="24"/>
          <w:szCs w:val="24"/>
          <w:u w:val="single"/>
        </w:rPr>
        <w:t>II</w:t>
      </w:r>
      <w:r w:rsidR="001B511A" w:rsidRPr="009D1A5C">
        <w:rPr>
          <w:rFonts w:ascii="Garamond" w:hAnsi="Garamond"/>
          <w:b/>
          <w:sz w:val="24"/>
          <w:szCs w:val="24"/>
          <w:u w:val="single"/>
        </w:rPr>
        <w:t>. Administraç</w:t>
      </w:r>
      <w:r w:rsidR="001B511A">
        <w:rPr>
          <w:rFonts w:ascii="Garamond" w:hAnsi="Garamond"/>
          <w:b/>
          <w:sz w:val="24"/>
          <w:szCs w:val="24"/>
          <w:u w:val="single"/>
        </w:rPr>
        <w:t>ão Pública e intervenção na economia</w:t>
      </w:r>
    </w:p>
    <w:p w:rsidR="005E4712" w:rsidRDefault="00F8312C" w:rsidP="005E4712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8312C">
        <w:rPr>
          <w:rFonts w:ascii="Garamond" w:hAnsi="Garamond"/>
          <w:sz w:val="24"/>
          <w:szCs w:val="24"/>
        </w:rPr>
        <w:t>A intervenção do Estado brasileiro na economia se dá c</w:t>
      </w:r>
      <w:r>
        <w:rPr>
          <w:rFonts w:ascii="Garamond" w:hAnsi="Garamond"/>
          <w:sz w:val="24"/>
          <w:szCs w:val="24"/>
        </w:rPr>
        <w:t xml:space="preserve">onforme a natureza da </w:t>
      </w:r>
      <w:r w:rsidRPr="00876C8F">
        <w:rPr>
          <w:rFonts w:ascii="Garamond" w:hAnsi="Garamond"/>
          <w:b/>
          <w:sz w:val="24"/>
          <w:szCs w:val="24"/>
        </w:rPr>
        <w:t>atividade econômica (</w:t>
      </w:r>
      <w:r w:rsidRPr="00876C8F">
        <w:rPr>
          <w:rFonts w:ascii="Garamond" w:hAnsi="Garamond"/>
          <w:b/>
          <w:i/>
          <w:sz w:val="24"/>
          <w:szCs w:val="24"/>
        </w:rPr>
        <w:t>lato sensu</w:t>
      </w:r>
      <w:r w:rsidRPr="00876C8F">
        <w:rPr>
          <w:rFonts w:ascii="Garamond" w:hAnsi="Garamond"/>
          <w:b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 O serviço público (</w:t>
      </w:r>
      <w:r w:rsidRPr="00F8312C">
        <w:rPr>
          <w:rFonts w:ascii="Garamond" w:hAnsi="Garamond"/>
          <w:i/>
          <w:sz w:val="24"/>
          <w:szCs w:val="24"/>
        </w:rPr>
        <w:t>e.g.</w:t>
      </w:r>
      <w:r>
        <w:rPr>
          <w:rFonts w:ascii="Garamond" w:hAnsi="Garamond"/>
          <w:sz w:val="24"/>
          <w:szCs w:val="24"/>
        </w:rPr>
        <w:t xml:space="preserve"> art. 21, C.F.) é de titularidade estatal, </w:t>
      </w:r>
      <w:r w:rsidR="00876C8F">
        <w:rPr>
          <w:rFonts w:ascii="Garamond" w:hAnsi="Garamond"/>
          <w:sz w:val="24"/>
          <w:szCs w:val="24"/>
        </w:rPr>
        <w:t xml:space="preserve">pode ser prestado diretamente ou em regime de concessão (art. 175, C.F.) </w:t>
      </w:r>
      <w:r>
        <w:rPr>
          <w:rFonts w:ascii="Garamond" w:hAnsi="Garamond"/>
          <w:sz w:val="24"/>
          <w:szCs w:val="24"/>
        </w:rPr>
        <w:t xml:space="preserve">e fica </w:t>
      </w:r>
      <w:proofErr w:type="gramStart"/>
      <w:r>
        <w:rPr>
          <w:rFonts w:ascii="Garamond" w:hAnsi="Garamond"/>
          <w:sz w:val="24"/>
          <w:szCs w:val="24"/>
        </w:rPr>
        <w:t xml:space="preserve">sob </w:t>
      </w:r>
      <w:r w:rsidR="00876C8F">
        <w:rPr>
          <w:rFonts w:ascii="Garamond" w:hAnsi="Garamond"/>
          <w:sz w:val="24"/>
          <w:szCs w:val="24"/>
        </w:rPr>
        <w:t>regime</w:t>
      </w:r>
      <w:proofErr w:type="gramEnd"/>
      <w:r w:rsidR="00876C8F">
        <w:rPr>
          <w:rFonts w:ascii="Garamond" w:hAnsi="Garamond"/>
          <w:sz w:val="24"/>
          <w:szCs w:val="24"/>
        </w:rPr>
        <w:t xml:space="preserve"> de direito público. A </w:t>
      </w:r>
      <w:r w:rsidR="00876C8F" w:rsidRPr="00876C8F">
        <w:rPr>
          <w:rFonts w:ascii="Garamond" w:hAnsi="Garamond"/>
          <w:b/>
          <w:sz w:val="24"/>
          <w:szCs w:val="24"/>
        </w:rPr>
        <w:t>atividade econômica (</w:t>
      </w:r>
      <w:r w:rsidR="00876C8F" w:rsidRPr="00876C8F">
        <w:rPr>
          <w:rFonts w:ascii="Garamond" w:hAnsi="Garamond"/>
          <w:b/>
          <w:i/>
          <w:sz w:val="24"/>
          <w:szCs w:val="24"/>
        </w:rPr>
        <w:t>stricto sensu</w:t>
      </w:r>
      <w:r w:rsidR="00876C8F" w:rsidRPr="00876C8F">
        <w:rPr>
          <w:rFonts w:ascii="Garamond" w:hAnsi="Garamond"/>
          <w:b/>
          <w:sz w:val="24"/>
          <w:szCs w:val="24"/>
        </w:rPr>
        <w:t>)</w:t>
      </w:r>
      <w:r w:rsidR="00876C8F">
        <w:rPr>
          <w:rFonts w:ascii="Garamond" w:hAnsi="Garamond"/>
          <w:sz w:val="24"/>
          <w:szCs w:val="24"/>
        </w:rPr>
        <w:t xml:space="preserve"> é prerrogativa de particulares, em regime de liberdade econômica. No entanto, poderá o Estado intervir em âmbito da atividade econômica (</w:t>
      </w:r>
      <w:r w:rsidR="00876C8F" w:rsidRPr="00876C8F">
        <w:rPr>
          <w:rFonts w:ascii="Garamond" w:hAnsi="Garamond"/>
          <w:i/>
          <w:sz w:val="24"/>
          <w:szCs w:val="24"/>
        </w:rPr>
        <w:t>stricto sensu</w:t>
      </w:r>
      <w:r w:rsidR="00876C8F">
        <w:rPr>
          <w:rFonts w:ascii="Garamond" w:hAnsi="Garamond"/>
          <w:sz w:val="24"/>
          <w:szCs w:val="24"/>
        </w:rPr>
        <w:t xml:space="preserve">) quando presente </w:t>
      </w:r>
      <w:r w:rsidR="00876C8F" w:rsidRPr="00876C8F">
        <w:rPr>
          <w:rFonts w:ascii="Garamond" w:hAnsi="Garamond"/>
          <w:b/>
          <w:sz w:val="24"/>
          <w:szCs w:val="24"/>
        </w:rPr>
        <w:t xml:space="preserve">relevante interesse público ou imperativo de segurança nacional </w:t>
      </w:r>
      <w:r w:rsidR="00876C8F">
        <w:rPr>
          <w:rFonts w:ascii="Garamond" w:hAnsi="Garamond"/>
          <w:sz w:val="24"/>
          <w:szCs w:val="24"/>
        </w:rPr>
        <w:t xml:space="preserve">(art.173, C.F.). Paralelo a isso, tem-se ainda os </w:t>
      </w:r>
      <w:r w:rsidR="00876C8F" w:rsidRPr="00876C8F">
        <w:rPr>
          <w:rFonts w:ascii="Garamond" w:hAnsi="Garamond"/>
          <w:b/>
          <w:sz w:val="24"/>
          <w:szCs w:val="24"/>
        </w:rPr>
        <w:t>regimes de monopólio</w:t>
      </w:r>
      <w:r w:rsidR="00876C8F">
        <w:rPr>
          <w:rFonts w:ascii="Garamond" w:hAnsi="Garamond"/>
          <w:sz w:val="24"/>
          <w:szCs w:val="24"/>
        </w:rPr>
        <w:t xml:space="preserve"> de minerais e hidrocarbonetos, de titularidade da União (art. 177, C.F.). </w:t>
      </w:r>
    </w:p>
    <w:p w:rsidR="000C5C1F" w:rsidRDefault="000C5C1F" w:rsidP="005E4712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 Estado atua na ordem econômica de duas formas: </w:t>
      </w:r>
      <w:r w:rsidRPr="00BF68AC">
        <w:rPr>
          <w:rFonts w:ascii="Garamond" w:hAnsi="Garamond"/>
          <w:b/>
          <w:sz w:val="24"/>
          <w:szCs w:val="24"/>
        </w:rPr>
        <w:t>participação</w:t>
      </w:r>
      <w:r>
        <w:rPr>
          <w:rFonts w:ascii="Garamond" w:hAnsi="Garamond"/>
          <w:sz w:val="24"/>
          <w:szCs w:val="24"/>
        </w:rPr>
        <w:t xml:space="preserve"> e </w:t>
      </w:r>
      <w:r w:rsidRPr="00BF68AC">
        <w:rPr>
          <w:rFonts w:ascii="Garamond" w:hAnsi="Garamond"/>
          <w:b/>
          <w:sz w:val="24"/>
          <w:szCs w:val="24"/>
        </w:rPr>
        <w:t>intervenção</w:t>
      </w:r>
      <w:r>
        <w:rPr>
          <w:rFonts w:ascii="Garamond" w:hAnsi="Garamond"/>
          <w:sz w:val="24"/>
          <w:szCs w:val="24"/>
        </w:rPr>
        <w:t>.</w:t>
      </w:r>
      <w:r w:rsidR="005E4712">
        <w:rPr>
          <w:rFonts w:ascii="Garamond" w:hAnsi="Garamond"/>
          <w:sz w:val="24"/>
          <w:szCs w:val="24"/>
        </w:rPr>
        <w:t xml:space="preserve"> Haverá participação toda vez que o Estado for agente econômico (</w:t>
      </w:r>
      <w:proofErr w:type="spellStart"/>
      <w:r w:rsidR="005E4712">
        <w:rPr>
          <w:rFonts w:ascii="Garamond" w:hAnsi="Garamond"/>
          <w:sz w:val="24"/>
          <w:szCs w:val="24"/>
        </w:rPr>
        <w:t>arts</w:t>
      </w:r>
      <w:proofErr w:type="spellEnd"/>
      <w:r w:rsidR="005E4712">
        <w:rPr>
          <w:rFonts w:ascii="Garamond" w:hAnsi="Garamond"/>
          <w:sz w:val="24"/>
          <w:szCs w:val="24"/>
        </w:rPr>
        <w:t xml:space="preserve">. </w:t>
      </w:r>
      <w:proofErr w:type="gramStart"/>
      <w:r w:rsidR="005E4712">
        <w:rPr>
          <w:rFonts w:ascii="Garamond" w:hAnsi="Garamond"/>
          <w:sz w:val="24"/>
          <w:szCs w:val="24"/>
        </w:rPr>
        <w:t>173-177, C.F.</w:t>
      </w:r>
      <w:proofErr w:type="gramEnd"/>
      <w:r w:rsidR="005E4712">
        <w:rPr>
          <w:rFonts w:ascii="Garamond" w:hAnsi="Garamond"/>
          <w:sz w:val="24"/>
          <w:szCs w:val="24"/>
        </w:rPr>
        <w:t xml:space="preserve">). Intervenção, por sua vez, haverá quando o Estado se apresenta como regulador da atividade econômica, exercendo as funções de fiscalização, incentivo e planejamento. Fiscalização </w:t>
      </w:r>
      <w:proofErr w:type="gramStart"/>
      <w:r w:rsidR="005E4712">
        <w:rPr>
          <w:rFonts w:ascii="Garamond" w:hAnsi="Garamond"/>
          <w:sz w:val="24"/>
          <w:szCs w:val="24"/>
        </w:rPr>
        <w:t>é</w:t>
      </w:r>
      <w:proofErr w:type="gramEnd"/>
      <w:r w:rsidR="005E4712">
        <w:rPr>
          <w:rFonts w:ascii="Garamond" w:hAnsi="Garamond"/>
          <w:sz w:val="24"/>
          <w:szCs w:val="24"/>
        </w:rPr>
        <w:t xml:space="preserve"> disciplina e controle da economia; incentivo, sua promoção sem meios coativos; e</w:t>
      </w:r>
      <w:r w:rsidR="00BF68AC">
        <w:rPr>
          <w:rFonts w:ascii="Garamond" w:hAnsi="Garamond"/>
          <w:sz w:val="24"/>
          <w:szCs w:val="24"/>
        </w:rPr>
        <w:t xml:space="preserve"> planejamento </w:t>
      </w:r>
      <w:r w:rsidR="005E4712">
        <w:rPr>
          <w:rFonts w:ascii="Garamond" w:hAnsi="Garamond"/>
          <w:sz w:val="24"/>
          <w:szCs w:val="24"/>
        </w:rPr>
        <w:t xml:space="preserve">é a previsão de determinados comportamentos econômicos e sociais futuros pela formulação de objetivos e coordenação de ações para ordenação macroeconômica. </w:t>
      </w:r>
    </w:p>
    <w:p w:rsidR="005E4712" w:rsidRPr="009D1A5C" w:rsidRDefault="005E4712" w:rsidP="005E4712">
      <w:pPr>
        <w:spacing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 </w:t>
      </w:r>
      <w:r w:rsidRPr="009D1A5C">
        <w:rPr>
          <w:rFonts w:ascii="Garamond" w:hAnsi="Garamond"/>
          <w:b/>
          <w:sz w:val="24"/>
          <w:szCs w:val="24"/>
          <w:u w:val="single"/>
        </w:rPr>
        <w:t>Parte I</w:t>
      </w:r>
      <w:r>
        <w:rPr>
          <w:rFonts w:ascii="Garamond" w:hAnsi="Garamond"/>
          <w:b/>
          <w:sz w:val="24"/>
          <w:szCs w:val="24"/>
          <w:u w:val="single"/>
        </w:rPr>
        <w:t>V</w:t>
      </w:r>
      <w:r w:rsidRPr="009D1A5C">
        <w:rPr>
          <w:rFonts w:ascii="Garamond" w:hAnsi="Garamond"/>
          <w:b/>
          <w:sz w:val="24"/>
          <w:szCs w:val="24"/>
          <w:u w:val="single"/>
        </w:rPr>
        <w:t>. Administraç</w:t>
      </w:r>
      <w:r>
        <w:rPr>
          <w:rFonts w:ascii="Garamond" w:hAnsi="Garamond"/>
          <w:b/>
          <w:sz w:val="24"/>
          <w:szCs w:val="24"/>
          <w:u w:val="single"/>
        </w:rPr>
        <w:t>ão Pública e advocacia pública</w:t>
      </w:r>
    </w:p>
    <w:p w:rsidR="005E4712" w:rsidRDefault="005E4712" w:rsidP="005E4712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advocacia pública é “função essencial à justiça”</w:t>
      </w:r>
      <w:r w:rsidR="00F77ED5">
        <w:rPr>
          <w:rFonts w:ascii="Garamond" w:hAnsi="Garamond"/>
          <w:sz w:val="24"/>
          <w:szCs w:val="24"/>
        </w:rPr>
        <w:t xml:space="preserve"> (Título IV, Seção II, CF)</w:t>
      </w:r>
      <w:r>
        <w:rPr>
          <w:rFonts w:ascii="Garamond" w:hAnsi="Garamond"/>
          <w:sz w:val="24"/>
          <w:szCs w:val="24"/>
        </w:rPr>
        <w:t xml:space="preserve"> pioneiramente</w:t>
      </w:r>
      <w:r w:rsidR="00F77ED5">
        <w:rPr>
          <w:rFonts w:ascii="Garamond" w:hAnsi="Garamond"/>
          <w:sz w:val="24"/>
          <w:szCs w:val="24"/>
        </w:rPr>
        <w:t xml:space="preserve"> prevista pela Constituição de 1988. É entidade de representação judicial e extrajudicial da União e submetida a esta. É, portanto, órgão parcial. À sua semelhança, atuam as Procuradorias nos âmbitos estaduais e distritais.  </w:t>
      </w:r>
      <w:r>
        <w:rPr>
          <w:rFonts w:ascii="Garamond" w:hAnsi="Garamond"/>
          <w:sz w:val="24"/>
          <w:szCs w:val="24"/>
        </w:rPr>
        <w:t xml:space="preserve">  </w:t>
      </w:r>
    </w:p>
    <w:p w:rsidR="001B511A" w:rsidRPr="009D1A5C" w:rsidRDefault="001B511A" w:rsidP="001B511A">
      <w:pPr>
        <w:spacing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  <w:u w:val="single"/>
        </w:rPr>
        <w:t>Parte V</w:t>
      </w:r>
      <w:r w:rsidRPr="009D1A5C">
        <w:rPr>
          <w:rFonts w:ascii="Garamond" w:hAnsi="Garamond"/>
          <w:b/>
          <w:sz w:val="24"/>
          <w:szCs w:val="24"/>
          <w:u w:val="single"/>
        </w:rPr>
        <w:t xml:space="preserve">. </w:t>
      </w:r>
      <w:r w:rsidR="00CF4908">
        <w:rPr>
          <w:rFonts w:ascii="Garamond" w:hAnsi="Garamond"/>
          <w:b/>
          <w:sz w:val="24"/>
          <w:szCs w:val="24"/>
          <w:u w:val="single"/>
        </w:rPr>
        <w:t>Caso</w:t>
      </w:r>
      <w:r w:rsidR="00F9676C">
        <w:rPr>
          <w:rFonts w:ascii="Garamond" w:hAnsi="Garamond"/>
          <w:b/>
          <w:sz w:val="24"/>
          <w:szCs w:val="24"/>
          <w:u w:val="single"/>
        </w:rPr>
        <w:t xml:space="preserve">s </w:t>
      </w:r>
      <w:proofErr w:type="gramStart"/>
      <w:r w:rsidR="00F9676C">
        <w:rPr>
          <w:rFonts w:ascii="Garamond" w:hAnsi="Garamond"/>
          <w:b/>
          <w:sz w:val="24"/>
          <w:szCs w:val="24"/>
          <w:u w:val="single"/>
        </w:rPr>
        <w:t>especiais</w:t>
      </w:r>
      <w:proofErr w:type="gramEnd"/>
    </w:p>
    <w:p w:rsidR="00C34B38" w:rsidRDefault="00F77ED5" w:rsidP="00DA012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77ED5">
        <w:rPr>
          <w:rFonts w:ascii="Garamond" w:hAnsi="Garamond"/>
          <w:b/>
          <w:sz w:val="24"/>
          <w:szCs w:val="24"/>
        </w:rPr>
        <w:t>OAB</w:t>
      </w:r>
      <w:r>
        <w:rPr>
          <w:rFonts w:ascii="Garamond" w:hAnsi="Garamond"/>
          <w:b/>
          <w:sz w:val="24"/>
          <w:szCs w:val="24"/>
        </w:rPr>
        <w:t xml:space="preserve"> – </w:t>
      </w:r>
      <w:r>
        <w:rPr>
          <w:rFonts w:ascii="Garamond" w:hAnsi="Garamond"/>
          <w:sz w:val="24"/>
          <w:szCs w:val="24"/>
        </w:rPr>
        <w:t>O STF definiu</w:t>
      </w:r>
      <w:r w:rsidR="00CF490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na ADIN n° 3026/DF</w:t>
      </w:r>
      <w:r w:rsidR="00CF4908">
        <w:rPr>
          <w:rFonts w:ascii="Garamond" w:hAnsi="Garamond"/>
          <w:sz w:val="24"/>
          <w:szCs w:val="24"/>
        </w:rPr>
        <w:t xml:space="preserve">, que a OAB é entidade </w:t>
      </w:r>
      <w:r w:rsidR="00CF4908" w:rsidRPr="00CF4908">
        <w:rPr>
          <w:rFonts w:ascii="Garamond" w:hAnsi="Garamond"/>
          <w:i/>
          <w:sz w:val="24"/>
          <w:szCs w:val="24"/>
        </w:rPr>
        <w:t>sui generis</w:t>
      </w:r>
      <w:r w:rsidR="00CF4908">
        <w:rPr>
          <w:rFonts w:ascii="Garamond" w:hAnsi="Garamond"/>
          <w:sz w:val="24"/>
          <w:szCs w:val="24"/>
        </w:rPr>
        <w:t xml:space="preserve">, sendo serviço público independente, que não integra a administração pública nem direta, nem indiretamente. </w:t>
      </w:r>
    </w:p>
    <w:p w:rsidR="00CF4908" w:rsidRPr="00CF4908" w:rsidRDefault="00CF4908" w:rsidP="00DA012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F4908">
        <w:rPr>
          <w:rFonts w:ascii="Garamond" w:hAnsi="Garamond"/>
          <w:b/>
          <w:sz w:val="24"/>
          <w:szCs w:val="24"/>
        </w:rPr>
        <w:t>Sistema S</w:t>
      </w:r>
      <w:r>
        <w:rPr>
          <w:rFonts w:ascii="Garamond" w:hAnsi="Garamond"/>
          <w:sz w:val="24"/>
          <w:szCs w:val="24"/>
        </w:rPr>
        <w:t xml:space="preserve"> –</w:t>
      </w:r>
      <w:r w:rsidR="00F9676C">
        <w:rPr>
          <w:rFonts w:ascii="Garamond" w:hAnsi="Garamond"/>
          <w:sz w:val="24"/>
          <w:szCs w:val="24"/>
        </w:rPr>
        <w:t xml:space="preserve"> N</w:t>
      </w:r>
      <w:r>
        <w:rPr>
          <w:rFonts w:ascii="Garamond" w:hAnsi="Garamond"/>
          <w:sz w:val="24"/>
          <w:szCs w:val="24"/>
        </w:rPr>
        <w:t xml:space="preserve">ão integra nem a administração pública direta, nem a indireta. Tem natureza de direito privado. </w:t>
      </w:r>
    </w:p>
    <w:sectPr w:rsidR="00CF4908" w:rsidRPr="00CF4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63" w:rsidRDefault="00862763" w:rsidP="008F71A4">
      <w:pPr>
        <w:spacing w:after="0" w:line="240" w:lineRule="auto"/>
      </w:pPr>
      <w:r>
        <w:separator/>
      </w:r>
    </w:p>
  </w:endnote>
  <w:endnote w:type="continuationSeparator" w:id="0">
    <w:p w:rsidR="00862763" w:rsidRDefault="00862763" w:rsidP="008F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63" w:rsidRDefault="00862763" w:rsidP="008F71A4">
      <w:pPr>
        <w:spacing w:after="0" w:line="240" w:lineRule="auto"/>
      </w:pPr>
      <w:r>
        <w:separator/>
      </w:r>
    </w:p>
  </w:footnote>
  <w:footnote w:type="continuationSeparator" w:id="0">
    <w:p w:rsidR="00862763" w:rsidRDefault="00862763" w:rsidP="008F71A4">
      <w:pPr>
        <w:spacing w:after="0" w:line="240" w:lineRule="auto"/>
      </w:pPr>
      <w:r>
        <w:continuationSeparator/>
      </w:r>
    </w:p>
  </w:footnote>
  <w:footnote w:id="1">
    <w:p w:rsidR="008F71A4" w:rsidRDefault="008F71A4" w:rsidP="008F71A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8F71A4">
        <w:rPr>
          <w:rFonts w:ascii="Garamond" w:hAnsi="Garamond"/>
        </w:rPr>
        <w:t xml:space="preserve">DA SILVA, José Afonso. </w:t>
      </w:r>
      <w:r w:rsidRPr="008F71A4">
        <w:rPr>
          <w:rFonts w:ascii="Garamond" w:hAnsi="Garamond"/>
          <w:i/>
        </w:rPr>
        <w:t>Curso de Direito Constitucional Positivo</w:t>
      </w:r>
      <w:r w:rsidRPr="008F71A4">
        <w:rPr>
          <w:rFonts w:ascii="Garamond" w:hAnsi="Garamond"/>
        </w:rPr>
        <w:t>, p. 658, 36° edição, São Paulo: Malheiros, 2012.</w:t>
      </w:r>
      <w:r>
        <w:t xml:space="preserve">  </w:t>
      </w:r>
    </w:p>
  </w:footnote>
  <w:footnote w:id="2">
    <w:p w:rsidR="006964E5" w:rsidRDefault="006964E5">
      <w:pPr>
        <w:pStyle w:val="Textodenotaderodap"/>
      </w:pPr>
      <w:r>
        <w:rPr>
          <w:rStyle w:val="Refdenotaderodap"/>
        </w:rPr>
        <w:footnoteRef/>
      </w:r>
      <w:r w:rsidRPr="00BF68AC">
        <w:rPr>
          <w:rFonts w:ascii="Garamond" w:hAnsi="Garamond"/>
        </w:rPr>
        <w:t xml:space="preserve"> Empresas públicas nem sempre são criadas por lei, pois são pessoas jurídicas de direito privado. Podem surgir da desapropriação de ações de sociedade privada, por exemplo.</w:t>
      </w:r>
    </w:p>
  </w:footnote>
  <w:footnote w:id="3">
    <w:p w:rsidR="006964E5" w:rsidRDefault="006964E5" w:rsidP="006964E5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C85"/>
    <w:multiLevelType w:val="hybridMultilevel"/>
    <w:tmpl w:val="FF167D32"/>
    <w:lvl w:ilvl="0" w:tplc="478AE6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5C"/>
    <w:rsid w:val="00063351"/>
    <w:rsid w:val="000C5C1F"/>
    <w:rsid w:val="000C62C0"/>
    <w:rsid w:val="001B0973"/>
    <w:rsid w:val="001B511A"/>
    <w:rsid w:val="00204ADF"/>
    <w:rsid w:val="0053060E"/>
    <w:rsid w:val="005E4712"/>
    <w:rsid w:val="006964E5"/>
    <w:rsid w:val="00862763"/>
    <w:rsid w:val="00876C8F"/>
    <w:rsid w:val="008C6EC1"/>
    <w:rsid w:val="008F71A4"/>
    <w:rsid w:val="009D1A5C"/>
    <w:rsid w:val="00B2325E"/>
    <w:rsid w:val="00BB3B52"/>
    <w:rsid w:val="00BF68AC"/>
    <w:rsid w:val="00C34B38"/>
    <w:rsid w:val="00CF4908"/>
    <w:rsid w:val="00DA012F"/>
    <w:rsid w:val="00F77ED5"/>
    <w:rsid w:val="00F8312C"/>
    <w:rsid w:val="00F9676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71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71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71A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B3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71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71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F71A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B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7FBF-1BEC-4B8B-BDB6-7FCAA0E1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carmona</dc:creator>
  <cp:lastModifiedBy>carlos alberto carmona</cp:lastModifiedBy>
  <cp:revision>2</cp:revision>
  <cp:lastPrinted>2019-07-31T20:53:00Z</cp:lastPrinted>
  <dcterms:created xsi:type="dcterms:W3CDTF">2019-07-31T21:26:00Z</dcterms:created>
  <dcterms:modified xsi:type="dcterms:W3CDTF">2019-07-31T21:26:00Z</dcterms:modified>
</cp:coreProperties>
</file>