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Introdução à Psicologia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Faculdade de Economia e Administração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Universidade de São Paulo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</w:p>
    <w:p w:rsidR="00F44BFF" w:rsidRPr="00F44BFF" w:rsidRDefault="00F44BFF" w:rsidP="00F44BFF">
      <w:pPr>
        <w:rPr>
          <w:rFonts w:ascii="Times New Roman" w:hAnsi="Times New Roman" w:cs="Times New Roman"/>
          <w:b/>
          <w:sz w:val="20"/>
          <w:szCs w:val="20"/>
        </w:rPr>
      </w:pPr>
      <w:r w:rsidRPr="00F44BFF">
        <w:rPr>
          <w:b/>
        </w:rPr>
        <w:t xml:space="preserve">Docente responsável: </w:t>
      </w:r>
      <w:r>
        <w:rPr>
          <w:b/>
        </w:rPr>
        <w:t>Antonio Euzébios Filho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B50E53" w:rsidRPr="0014734F" w:rsidRDefault="00F44BFF" w:rsidP="00147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F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F44BFF" w:rsidRPr="002B1B62" w:rsidRDefault="00F44BFF" w:rsidP="00F44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Introduzir </w:t>
      </w:r>
      <w:r w:rsidRPr="002B1B62">
        <w:rPr>
          <w:rFonts w:ascii="Times New Roman" w:hAnsi="Times New Roman"/>
          <w:sz w:val="24"/>
          <w:szCs w:val="24"/>
          <w:lang w:eastAsia="pt-BR"/>
        </w:rPr>
        <w:t>elementos</w:t>
      </w:r>
      <w:r>
        <w:rPr>
          <w:rFonts w:ascii="Times New Roman" w:hAnsi="Times New Roman"/>
          <w:sz w:val="24"/>
          <w:szCs w:val="24"/>
          <w:lang w:eastAsia="pt-BR"/>
        </w:rPr>
        <w:t xml:space="preserve"> teóricos fundamentais da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Psicologia.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Analisar estudos básicos da P</w:t>
      </w:r>
      <w:r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</w:t>
      </w:r>
      <w:r w:rsidR="0014734F">
        <w:rPr>
          <w:rFonts w:ascii="Times New Roman" w:hAnsi="Times New Roman"/>
          <w:sz w:val="24"/>
          <w:szCs w:val="24"/>
          <w:lang w:eastAsia="pt-BR"/>
        </w:rPr>
        <w:t>retende-se alcançar uma compreensão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teórica e prática da P</w:t>
      </w:r>
      <w:r w:rsidR="0014734F"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Trabalho, em um olhar crítico sobre o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mundo do trabalho na atualidade. Por fim, é esperado que a disciplina possa proporcionar um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encontro dos es</w:t>
      </w:r>
      <w:r>
        <w:rPr>
          <w:rFonts w:ascii="Times New Roman" w:hAnsi="Times New Roman"/>
          <w:sz w:val="24"/>
          <w:szCs w:val="24"/>
          <w:lang w:eastAsia="pt-BR"/>
        </w:rPr>
        <w:t>tudantes com as Ciências Sociais</w:t>
      </w:r>
      <w:r w:rsidRPr="002B1B62">
        <w:rPr>
          <w:rFonts w:ascii="Times New Roman" w:hAnsi="Times New Roman"/>
          <w:sz w:val="24"/>
          <w:szCs w:val="24"/>
          <w:lang w:eastAsia="pt-BR"/>
        </w:rPr>
        <w:t>, alargando a sensibilidade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social</w:t>
      </w:r>
      <w:r w:rsidRPr="002B1B62">
        <w:rPr>
          <w:rFonts w:ascii="Times New Roman" w:hAnsi="Times New Roman"/>
          <w:sz w:val="24"/>
          <w:szCs w:val="24"/>
          <w:lang w:eastAsia="pt-BR"/>
        </w:rPr>
        <w:t>, o pensamento e a iniciat</w:t>
      </w:r>
      <w:r w:rsidR="0014734F">
        <w:rPr>
          <w:rFonts w:ascii="Times New Roman" w:hAnsi="Times New Roman"/>
          <w:sz w:val="24"/>
          <w:szCs w:val="24"/>
          <w:lang w:eastAsia="pt-BR"/>
        </w:rPr>
        <w:t>iva dos jovens administradores na direção de um</w:t>
      </w:r>
      <w:r w:rsidRPr="002B1B62">
        <w:rPr>
          <w:rFonts w:ascii="Times New Roman" w:hAnsi="Times New Roman"/>
          <w:sz w:val="24"/>
          <w:szCs w:val="24"/>
          <w:lang w:eastAsia="pt-BR"/>
        </w:rPr>
        <w:t>a sociedade democrática.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  <w:r w:rsidRPr="002B1B62">
        <w:rPr>
          <w:rFonts w:ascii="Times New Roman" w:hAnsi="Times New Roman"/>
          <w:b/>
          <w:sz w:val="24"/>
          <w:szCs w:val="24"/>
        </w:rPr>
        <w:t>Programa</w:t>
      </w: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</w:p>
    <w:p w:rsidR="0014734F" w:rsidRPr="008D68BB" w:rsidRDefault="0014734F" w:rsidP="008D68B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pt-BR"/>
        </w:rPr>
      </w:pPr>
      <w:r w:rsidRPr="008D68BB">
        <w:rPr>
          <w:rFonts w:ascii="Times New Roman" w:hAnsi="Times New Roman"/>
          <w:i/>
          <w:sz w:val="24"/>
          <w:szCs w:val="24"/>
          <w:lang w:eastAsia="pt-BR"/>
        </w:rPr>
        <w:t>I) Psicologia como ciência e profissão.</w:t>
      </w:r>
    </w:p>
    <w:p w:rsidR="0014734F" w:rsidRPr="0014734F" w:rsidRDefault="0014734F" w:rsidP="0014734F">
      <w:pPr>
        <w:pStyle w:val="PargrafodaLista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pt-BR"/>
        </w:rPr>
      </w:pPr>
    </w:p>
    <w:p w:rsidR="0014734F" w:rsidRDefault="00665B79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Breve histórico da P</w:t>
      </w:r>
      <w:r w:rsidR="0014734F">
        <w:rPr>
          <w:rFonts w:ascii="Times New Roman" w:hAnsi="Times New Roman"/>
          <w:color w:val="000000"/>
          <w:sz w:val="24"/>
          <w:szCs w:val="24"/>
        </w:rPr>
        <w:t>sicologia como ciência e profissão.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As aborda</w:t>
      </w:r>
      <w:r>
        <w:rPr>
          <w:rFonts w:ascii="Times New Roman" w:hAnsi="Times New Roman"/>
          <w:color w:val="000000"/>
          <w:sz w:val="24"/>
          <w:szCs w:val="24"/>
        </w:rPr>
        <w:t xml:space="preserve">gens psicológicas: behaviorista,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gestaltista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histórico-cultural e</w:t>
      </w:r>
      <w:r w:rsidRPr="002B1B62">
        <w:rPr>
          <w:rFonts w:ascii="Times New Roman" w:hAnsi="Times New Roman"/>
          <w:color w:val="000000"/>
          <w:sz w:val="24"/>
          <w:szCs w:val="24"/>
        </w:rPr>
        <w:t xml:space="preserve"> psicanalítica: elementos gerais.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II. Psicologia Social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temas e espaços de atuação.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Um pouco da h</w:t>
      </w:r>
      <w:r w:rsidRPr="002B1B62">
        <w:rPr>
          <w:rFonts w:ascii="Times New Roman" w:hAnsi="Times New Roman"/>
          <w:color w:val="000000"/>
          <w:sz w:val="24"/>
          <w:szCs w:val="24"/>
        </w:rPr>
        <w:t>istória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noções de indivíduo, cultura e sociedade.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  <w:t>- As noções de Ideologia e Representações Sociais.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68BB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Duas ramas da Psicologia Social: P</w:t>
      </w:r>
      <w:r w:rsidR="00665B79">
        <w:rPr>
          <w:rFonts w:ascii="Times New Roman" w:hAnsi="Times New Roman"/>
          <w:color w:val="000000"/>
          <w:sz w:val="24"/>
          <w:szCs w:val="24"/>
        </w:rPr>
        <w:t>sicologia Social do trabalho e P</w:t>
      </w:r>
      <w:r>
        <w:rPr>
          <w:rFonts w:ascii="Times New Roman" w:hAnsi="Times New Roman"/>
          <w:color w:val="000000"/>
          <w:sz w:val="24"/>
          <w:szCs w:val="24"/>
        </w:rPr>
        <w:t>sicologia organizacional.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III. Psicologia</w:t>
      </w:r>
      <w:r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Social e</w:t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do Trabalho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compreendendo e agindo no mundo de trabalho.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>- Psicologia Social e os dilemas ético-políticos de ontem e hoje.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ab/>
        <w:t>- Psicologia e mundo do trabalho.</w:t>
      </w:r>
    </w:p>
    <w:p w:rsidR="008D68BB" w:rsidRPr="008D68BB" w:rsidRDefault="008D68BB" w:rsidP="00665B7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      </w:t>
      </w:r>
      <w:r w:rsidR="00665B79">
        <w:rPr>
          <w:rFonts w:ascii="Times New Roman" w:hAnsi="Times New Roman" w:cs="Times New Roman"/>
          <w:sz w:val="24"/>
          <w:szCs w:val="24"/>
        </w:rPr>
        <w:t>- Ferramentas da P</w:t>
      </w:r>
      <w:r w:rsidRPr="008D68BB">
        <w:rPr>
          <w:rFonts w:ascii="Times New Roman" w:hAnsi="Times New Roman" w:cs="Times New Roman"/>
          <w:sz w:val="24"/>
          <w:szCs w:val="24"/>
        </w:rPr>
        <w:t>sicologia para</w:t>
      </w:r>
      <w:r w:rsidR="00665B79">
        <w:rPr>
          <w:rFonts w:ascii="Times New Roman" w:hAnsi="Times New Roman" w:cs="Times New Roman"/>
          <w:sz w:val="24"/>
          <w:szCs w:val="24"/>
        </w:rPr>
        <w:t xml:space="preserve"> lidar com o mundo do trabalho e</w:t>
      </w:r>
      <w:r w:rsidRPr="008D68BB">
        <w:rPr>
          <w:rFonts w:ascii="Times New Roman" w:hAnsi="Times New Roman" w:cs="Times New Roman"/>
          <w:sz w:val="24"/>
          <w:szCs w:val="24"/>
        </w:rPr>
        <w:t xml:space="preserve"> gestão de pessoas.</w:t>
      </w:r>
    </w:p>
    <w:p w:rsidR="0014734F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14734F" w:rsidRPr="002B1B62">
        <w:rPr>
          <w:rFonts w:ascii="Times New Roman" w:hAnsi="Times New Roman"/>
          <w:color w:val="000000"/>
          <w:sz w:val="24"/>
          <w:szCs w:val="24"/>
        </w:rPr>
        <w:t xml:space="preserve">Psicologia e saúde </w:t>
      </w:r>
      <w:proofErr w:type="gramStart"/>
      <w:r w:rsidR="0014734F" w:rsidRPr="002B1B62">
        <w:rPr>
          <w:rFonts w:ascii="Times New Roman" w:hAnsi="Times New Roman"/>
          <w:color w:val="000000"/>
          <w:sz w:val="24"/>
          <w:szCs w:val="24"/>
        </w:rPr>
        <w:t>do(</w:t>
      </w:r>
      <w:proofErr w:type="gramEnd"/>
      <w:r w:rsidR="0014734F" w:rsidRPr="002B1B62">
        <w:rPr>
          <w:rFonts w:ascii="Times New Roman" w:hAnsi="Times New Roman"/>
          <w:color w:val="000000"/>
          <w:sz w:val="24"/>
          <w:szCs w:val="24"/>
        </w:rPr>
        <w:t>a) trabalhador(a)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A1">
        <w:rPr>
          <w:rFonts w:ascii="Times New Roman" w:hAnsi="Times New Roman" w:cs="Times New Roman"/>
          <w:b/>
          <w:sz w:val="24"/>
          <w:szCs w:val="24"/>
        </w:rPr>
        <w:t>Método de trabalho</w:t>
      </w: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26A1">
        <w:rPr>
          <w:rFonts w:ascii="Times New Roman" w:hAnsi="Times New Roman" w:cs="Times New Roman"/>
          <w:sz w:val="24"/>
          <w:szCs w:val="24"/>
        </w:rPr>
        <w:t>ulas expositivas</w:t>
      </w:r>
      <w:r>
        <w:rPr>
          <w:rFonts w:ascii="Times New Roman" w:hAnsi="Times New Roman" w:cs="Times New Roman"/>
          <w:sz w:val="24"/>
          <w:szCs w:val="24"/>
        </w:rPr>
        <w:t xml:space="preserve"> e dialogadas</w:t>
      </w:r>
      <w:r w:rsidRPr="003826A1">
        <w:rPr>
          <w:rFonts w:ascii="Times New Roman" w:hAnsi="Times New Roman" w:cs="Times New Roman"/>
          <w:sz w:val="24"/>
          <w:szCs w:val="24"/>
        </w:rPr>
        <w:t xml:space="preserve">, leituras, apresentações de seminários e filmes. </w:t>
      </w:r>
    </w:p>
    <w:p w:rsidR="0014734F" w:rsidRPr="003826A1" w:rsidRDefault="0014734F" w:rsidP="00382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1B62">
        <w:rPr>
          <w:rFonts w:ascii="Times New Roman" w:hAnsi="Times New Roman"/>
          <w:b/>
          <w:color w:val="000000"/>
          <w:sz w:val="24"/>
          <w:szCs w:val="24"/>
        </w:rPr>
        <w:t>Avaliação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B1B62">
        <w:rPr>
          <w:rFonts w:ascii="Times New Roman" w:hAnsi="Times New Roman"/>
          <w:color w:val="000000"/>
          <w:sz w:val="24"/>
          <w:szCs w:val="24"/>
        </w:rPr>
        <w:t>Realização de trabalho</w:t>
      </w:r>
      <w:r>
        <w:rPr>
          <w:rFonts w:ascii="Times New Roman" w:hAnsi="Times New Roman"/>
          <w:color w:val="000000"/>
          <w:sz w:val="24"/>
          <w:szCs w:val="24"/>
        </w:rPr>
        <w:t xml:space="preserve"> escrito</w:t>
      </w:r>
      <w:r w:rsidR="00D70CAB">
        <w:rPr>
          <w:rFonts w:ascii="Times New Roman" w:hAnsi="Times New Roman"/>
          <w:color w:val="000000"/>
          <w:sz w:val="24"/>
          <w:szCs w:val="24"/>
        </w:rPr>
        <w:t xml:space="preserve"> (6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pontos).</w:t>
      </w:r>
    </w:p>
    <w:p w:rsidR="0014734F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734F">
        <w:rPr>
          <w:rFonts w:ascii="Times New Roman" w:hAnsi="Times New Roman"/>
          <w:color w:val="000000"/>
          <w:sz w:val="24"/>
          <w:szCs w:val="24"/>
        </w:rPr>
        <w:t>) Apresentação de seminários</w:t>
      </w:r>
      <w:r w:rsidR="00D70CAB">
        <w:rPr>
          <w:rFonts w:ascii="Times New Roman" w:hAnsi="Times New Roman"/>
          <w:color w:val="000000"/>
          <w:sz w:val="24"/>
          <w:szCs w:val="24"/>
        </w:rPr>
        <w:t xml:space="preserve"> (4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665B79" w:rsidRDefault="00665B79">
      <w:pPr>
        <w:rPr>
          <w:rFonts w:ascii="Times New Roman" w:hAnsi="Times New Roman" w:cs="Times New Roman"/>
          <w:sz w:val="20"/>
          <w:szCs w:val="20"/>
        </w:rPr>
      </w:pPr>
    </w:p>
    <w:p w:rsidR="00F44BFF" w:rsidRDefault="003826A1" w:rsidP="003826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6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CRONOGRAMA </w:t>
      </w:r>
      <w:r w:rsidR="00266D68">
        <w:rPr>
          <w:rFonts w:ascii="Times New Roman" w:hAnsi="Times New Roman" w:cs="Times New Roman"/>
          <w:b/>
          <w:sz w:val="20"/>
          <w:szCs w:val="20"/>
        </w:rPr>
        <w:t>2</w:t>
      </w:r>
      <w:r w:rsidR="00D70CAB">
        <w:rPr>
          <w:rFonts w:ascii="Times New Roman" w:hAnsi="Times New Roman" w:cs="Times New Roman"/>
          <w:b/>
          <w:sz w:val="20"/>
          <w:szCs w:val="20"/>
        </w:rPr>
        <w:t>º SEMESTRE 2019</w:t>
      </w:r>
    </w:p>
    <w:p w:rsidR="003826A1" w:rsidRPr="003826A1" w:rsidRDefault="003826A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6626"/>
      </w:tblGrid>
      <w:tr w:rsidR="00C1541A" w:rsidTr="008478FF">
        <w:trPr>
          <w:trHeight w:val="344"/>
        </w:trPr>
        <w:tc>
          <w:tcPr>
            <w:tcW w:w="993" w:type="dxa"/>
          </w:tcPr>
          <w:p w:rsidR="00C1541A" w:rsidRPr="005578FD" w:rsidRDefault="00C15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Datas </w:t>
            </w:r>
          </w:p>
        </w:tc>
        <w:tc>
          <w:tcPr>
            <w:tcW w:w="6520" w:type="dxa"/>
          </w:tcPr>
          <w:p w:rsidR="00C1541A" w:rsidRPr="005578FD" w:rsidRDefault="00C1541A" w:rsidP="00B5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 e metodologias/aulas </w:t>
            </w:r>
          </w:p>
        </w:tc>
        <w:tc>
          <w:tcPr>
            <w:tcW w:w="6626" w:type="dxa"/>
          </w:tcPr>
          <w:p w:rsidR="00C1541A" w:rsidRPr="005578FD" w:rsidRDefault="00C1541A" w:rsidP="0038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>Bibliografia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541A" w:rsidTr="008478FF">
        <w:tc>
          <w:tcPr>
            <w:tcW w:w="14139" w:type="dxa"/>
            <w:gridSpan w:val="3"/>
          </w:tcPr>
          <w:p w:rsidR="00C1541A" w:rsidRPr="00E44202" w:rsidRDefault="00266D68" w:rsidP="00E442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Agosto</w:t>
            </w:r>
          </w:p>
        </w:tc>
      </w:tr>
      <w:tr w:rsidR="00C1541A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C1541A" w:rsidRDefault="002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F4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Apresentação do programa e cronograma.</w:t>
            </w:r>
          </w:p>
          <w:p w:rsidR="00C1541A" w:rsidRDefault="00C1541A" w:rsidP="00C42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4F10BA" w:rsidRPr="009530FD" w:rsidRDefault="004F10BA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2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Psicologia como ciência e profissão</w:t>
            </w:r>
          </w:p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História e constituição da psicologia.</w:t>
            </w:r>
          </w:p>
          <w:p w:rsidR="00307801" w:rsidRPr="009E7F45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Farr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R. M. (2006). Psicologia social moderna: um fenômeno caracteristicamente americano. Em As raízes da psicologia social moderna, 37-60. 7</w:t>
            </w:r>
            <w:r w:rsidRPr="002030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ª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ed. Petrópolis: Vozes.</w:t>
            </w:r>
          </w:p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Farr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R. M. (2006). A emergência da Psicologia como ciência natural e social na Alemanha. Em As raízes da psicologia social moderna, 37-60. 7</w:t>
            </w:r>
            <w:r w:rsidRPr="002030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ª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ed. Petrópolis: Vozes.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2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abordagens: behaviorismo</w:t>
            </w:r>
          </w:p>
          <w:p w:rsidR="008E696B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6B" w:rsidRPr="00CB4297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Máquinas da cognição: </w:t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rabalho e o trabalhador e sua</w:t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engrenagens sociais</w:t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70BBE" w:rsidRPr="009E7F45" w:rsidRDefault="00D70BBE" w:rsidP="00266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Pr="00203073" w:rsidRDefault="008E696B" w:rsidP="008E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Baum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W. M. Behaviorismo: definição e história. In: _____.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Compreender o Behaviorismo: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ciência, comportamento e cultura. Porto Alegre: Artmed, 1999. p. 22-34.</w:t>
            </w:r>
          </w:p>
          <w:p w:rsidR="008E696B" w:rsidRPr="00203073" w:rsidRDefault="008E696B" w:rsidP="008E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6B" w:rsidRPr="003A12EF" w:rsidRDefault="008E696B" w:rsidP="008E696B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Complementar: Lopes, C. E. O behaviorismo radical. In: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FERREIRA, A. A. L. (Org.).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pluralidade do campo psicológico.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Rio de Janeiro: Editora UFRJ, 2010. p. 91-108.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801" w:rsidRPr="009530FD" w:rsidRDefault="00307801" w:rsidP="008478F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696B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6B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abordagens: Gestalt</w:t>
            </w:r>
          </w:p>
          <w:p w:rsidR="008E696B" w:rsidRPr="00CB4297" w:rsidRDefault="008E696B" w:rsidP="008E69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Trabalho e trabalhador como sujeitos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experiência e</w:t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livre arbítrio.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Pr="00203073" w:rsidRDefault="008E696B" w:rsidP="008E696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Moraes, M. (2010). Considerações sobre 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gestaltismo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entre a ciência e a filosofia. In: Ferreira, A. A. L. (Org.).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pluralidade do campo psicológico.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Rio de Janeiro: Editora UFRJ, p.53-70.</w:t>
            </w:r>
          </w:p>
          <w:p w:rsidR="008E696B" w:rsidRPr="00665B79" w:rsidRDefault="008E696B" w:rsidP="008E696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E696B" w:rsidRPr="002905BC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5BC">
              <w:rPr>
                <w:rFonts w:ascii="Times New Roman" w:hAnsi="Times New Roman" w:cs="Times New Roman"/>
                <w:iCs/>
                <w:sz w:val="20"/>
                <w:szCs w:val="20"/>
              </w:rPr>
              <w:t>Complementar</w:t>
            </w:r>
            <w:r w:rsidRPr="002905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905BC">
              <w:rPr>
                <w:rFonts w:ascii="Times New Roman" w:hAnsi="Times New Roman" w:cs="Times New Roman"/>
                <w:sz w:val="20"/>
                <w:szCs w:val="20"/>
              </w:rPr>
              <w:t>Asch</w:t>
            </w:r>
            <w:proofErr w:type="spellEnd"/>
            <w:r w:rsidRPr="002905BC">
              <w:rPr>
                <w:rFonts w:ascii="Times New Roman" w:hAnsi="Times New Roman" w:cs="Times New Roman"/>
                <w:sz w:val="20"/>
                <w:szCs w:val="20"/>
              </w:rPr>
              <w:t xml:space="preserve">, S. Propriedades estruturadas da experiência e da ação. In: </w:t>
            </w:r>
            <w:r w:rsidRPr="002905BC">
              <w:rPr>
                <w:rFonts w:ascii="Times New Roman" w:hAnsi="Times New Roman" w:cs="Times New Roman"/>
                <w:iCs/>
                <w:sz w:val="20"/>
                <w:szCs w:val="20"/>
              </w:rPr>
              <w:t>Psicologia Social (Cap. 2)</w:t>
            </w:r>
            <w:r w:rsidRPr="002905BC">
              <w:rPr>
                <w:rFonts w:ascii="Times New Roman" w:hAnsi="Times New Roman" w:cs="Times New Roman"/>
                <w:sz w:val="20"/>
                <w:szCs w:val="20"/>
              </w:rPr>
              <w:t>. São Paulo, Comp. Ed. Nacional, 1977.</w:t>
            </w:r>
          </w:p>
          <w:p w:rsidR="008E696B" w:rsidRPr="009530FD" w:rsidRDefault="008E696B" w:rsidP="008E696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696B" w:rsidTr="00DA26A9">
        <w:tc>
          <w:tcPr>
            <w:tcW w:w="1413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E696B" w:rsidRPr="009530FD" w:rsidRDefault="008E696B" w:rsidP="008E69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D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Setembro</w:t>
            </w:r>
          </w:p>
        </w:tc>
      </w:tr>
      <w:tr w:rsidR="008E696B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HAVERÁ AULA – SEMANA DA PÁTRIA.</w:t>
            </w:r>
          </w:p>
          <w:p w:rsidR="008E696B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6B" w:rsidRPr="009E7F45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Pr="009530FD" w:rsidRDefault="008E696B" w:rsidP="008E696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696B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6B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*Principais abordagens: Psicologia Histórico-Cultural: </w:t>
            </w:r>
          </w:p>
          <w:p w:rsidR="008E696B" w:rsidRPr="00CB4297" w:rsidRDefault="008E696B" w:rsidP="008E69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Trabalho como elemento fundamental da sociabilidade humana e como alienação.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Pr="00203073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Sirgado, A. P (s/d).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corrente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sócio-histórica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psicologia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fundamentos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epistemológicos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>perspectivas educacionais</w:t>
            </w:r>
          </w:p>
          <w:p w:rsidR="008E696B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6B" w:rsidRPr="00203073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Leontiev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A. N. (1978). O Desenvolvimento do psiquismo. Lisboa: Livros Horizonte.</w:t>
            </w:r>
          </w:p>
          <w:p w:rsidR="008E696B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6B" w:rsidRPr="009530FD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696B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Pr="00AA4EAA" w:rsidRDefault="008E696B" w:rsidP="008E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AA4EAA">
              <w:rPr>
                <w:rFonts w:ascii="Times New Roman" w:hAnsi="Times New Roman" w:cs="Times New Roman"/>
                <w:sz w:val="20"/>
                <w:szCs w:val="20"/>
              </w:rPr>
              <w:t>Principais abordagens: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Psicanálise.</w:t>
            </w:r>
          </w:p>
          <w:p w:rsidR="008E696B" w:rsidRPr="00CB4297" w:rsidRDefault="008E696B" w:rsidP="008E69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Civilização x desejos: a função psicológica do trabalho e a origem das neuroses nos trabalhadores.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8E696B" w:rsidRDefault="008E696B" w:rsidP="008E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Básica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E696B" w:rsidRDefault="008E696B" w:rsidP="008E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Freud. S. O futuro de uma ilusão. Em obras completas. pp. 2-37.</w:t>
            </w:r>
          </w:p>
          <w:p w:rsidR="008E696B" w:rsidRPr="00B6582C" w:rsidRDefault="008E696B" w:rsidP="008E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6582C">
              <w:rPr>
                <w:rFonts w:ascii="Times New Roman" w:hAnsi="Times New Roman" w:cs="Times New Roman"/>
                <w:sz w:val="20"/>
                <w:szCs w:val="20"/>
              </w:rPr>
              <w:t>Dejours</w:t>
            </w:r>
            <w:proofErr w:type="spellEnd"/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, C. (1987). </w:t>
            </w:r>
            <w:r w:rsidRPr="00B6582C">
              <w:rPr>
                <w:rFonts w:ascii="Times New Roman" w:hAnsi="Times New Roman" w:cs="Times New Roman"/>
                <w:iCs/>
                <w:sz w:val="20"/>
                <w:szCs w:val="20"/>
              </w:rPr>
              <w:t>A loucura do trabalho: estudo de psicopatologia do trabalho.</w:t>
            </w:r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 São Paulo: Cortez. p. 63-79</w:t>
            </w:r>
          </w:p>
          <w:p w:rsidR="008E696B" w:rsidRPr="00203073" w:rsidRDefault="008E696B" w:rsidP="008E69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696B" w:rsidRDefault="008E696B" w:rsidP="008E69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Complementar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8E696B" w:rsidRPr="00203073" w:rsidRDefault="008E696B" w:rsidP="008E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Freud, S. (1976). Cinco lições de psicanálise. In S. Freud,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Edição standard brasileira das obras psicológicas completas de Sigmund Freud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(Vol. 11). Rio de Janeiro: Imago. (Trabalho original publicado em 1910).</w:t>
            </w:r>
          </w:p>
          <w:p w:rsidR="008E696B" w:rsidRDefault="008E696B" w:rsidP="008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Garcia-</w:t>
            </w:r>
            <w:proofErr w:type="spellStart"/>
            <w:r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Roza</w:t>
            </w:r>
            <w:proofErr w:type="spellEnd"/>
            <w:r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 (1983). A. Freud e o </w:t>
            </w:r>
            <w:proofErr w:type="spellStart"/>
            <w:r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inconsciente</w:t>
            </w:r>
            <w:proofErr w:type="spellEnd"/>
            <w:r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RJ: </w:t>
            </w:r>
            <w:proofErr w:type="spellStart"/>
            <w:r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Zahar</w:t>
            </w:r>
            <w:proofErr w:type="spellEnd"/>
            <w:r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67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D1C44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Psicologia organizacional e psicologia social do trabalho 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Questões teóricas e práticas: ações e dilemas ético-políticos das áreas.</w:t>
            </w:r>
          </w:p>
          <w:p w:rsidR="007D1C44" w:rsidRPr="00344D35" w:rsidRDefault="007D1C44" w:rsidP="007D1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D35">
              <w:rPr>
                <w:rFonts w:ascii="Times New Roman" w:hAnsi="Times New Roman" w:cs="Times New Roman"/>
                <w:i/>
                <w:sz w:val="20"/>
                <w:szCs w:val="20"/>
              </w:rPr>
              <w:t>- Psicologia para o trabalho ou para empresa? Assédio e sofrimento psíquico.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Básica: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Hespanhol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M. B; Souza, C.C;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Pinzón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J. G; Souza, H. (2015) A; A Práxis da Psicologia Social do Trabalho: reflexões sobre possibilidades de intervenção. Em Coutinho, M. C; Furtado, O;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Raitz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T. R.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Psicologia Social e Trabalho: perspectivas críticas.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Florianópolis: Editora UFSC, 16-39.</w:t>
            </w:r>
          </w:p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bookmarkStart w:id="0" w:name="_GoBack"/>
            <w:bookmarkEnd w:id="0"/>
          </w:p>
          <w:p w:rsidR="007D1C44" w:rsidRPr="00203073" w:rsidRDefault="007D1C44" w:rsidP="007D1C44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Complementares: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Spink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P. (1996). Organização como fenômeno psicossocial: notas para uma redefinição da psicologia do trabalho.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Psicologia &amp; Sociedade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8 (11), 174-192</w:t>
            </w:r>
          </w:p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Martíns, J.C.O; Pinheiro, A. A. G. (2006). Sofrimento psíquico nas relações de trabalho. Em Revista Vetor. Disponível em </w:t>
            </w:r>
            <w:hyperlink r:id="rId5" w:history="1">
              <w:r w:rsidRPr="006C52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http://pepsic.bvsalud.org/scielo.php?script=sci_arttext&amp;pid=S1676-73142006000100010</w:t>
              </w:r>
            </w:hyperlink>
          </w:p>
          <w:p w:rsidR="007D1C44" w:rsidRPr="00203073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c>
          <w:tcPr>
            <w:tcW w:w="14139" w:type="dxa"/>
            <w:gridSpan w:val="3"/>
          </w:tcPr>
          <w:p w:rsidR="007D1C44" w:rsidRPr="009530FD" w:rsidRDefault="007D1C44" w:rsidP="007D1C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Outubro  </w:t>
            </w:r>
          </w:p>
        </w:tc>
      </w:tr>
      <w:tr w:rsidR="007D1C44" w:rsidTr="008478FF">
        <w:tc>
          <w:tcPr>
            <w:tcW w:w="993" w:type="dxa"/>
            <w:tcBorders>
              <w:top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Processos e dinamicas de grupo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a) o conceito de grupo (meio social e grupo)</w:t>
            </w:r>
          </w:p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b) estrutura, variáveis e processos grupais.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b) grupos minoritários: relações de poder, preconceito e resistência.</w:t>
            </w:r>
          </w:p>
          <w:p w:rsidR="007D1C44" w:rsidRPr="00CB4297" w:rsidRDefault="007D1C44" w:rsidP="007D1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7D1C44" w:rsidRPr="00BB182B" w:rsidRDefault="007D1C44" w:rsidP="007D1C44">
            <w:pPr>
              <w:jc w:val="both"/>
              <w:rPr>
                <w:sz w:val="20"/>
                <w:szCs w:val="20"/>
              </w:rPr>
            </w:pPr>
            <w:r w:rsidRPr="00BB182B">
              <w:rPr>
                <w:sz w:val="20"/>
                <w:szCs w:val="20"/>
              </w:rPr>
              <w:t xml:space="preserve">Básica: Lewin, K. (1948/1995). Problemas psicológicos e sociológicos de um grupo minoritário. Em K. Lewin. </w:t>
            </w:r>
            <w:r w:rsidRPr="00BB182B">
              <w:rPr>
                <w:i/>
                <w:sz w:val="20"/>
                <w:szCs w:val="20"/>
              </w:rPr>
              <w:t>Problemas de dinâmicas de grupo</w:t>
            </w:r>
            <w:r w:rsidRPr="00BB182B">
              <w:rPr>
                <w:sz w:val="20"/>
                <w:szCs w:val="20"/>
              </w:rPr>
              <w:t xml:space="preserve">, 21-50; 159-172. São Paulo: </w:t>
            </w:r>
            <w:proofErr w:type="spellStart"/>
            <w:r w:rsidRPr="00BB182B">
              <w:rPr>
                <w:sz w:val="20"/>
                <w:szCs w:val="20"/>
              </w:rPr>
              <w:t>Cultrix</w:t>
            </w:r>
            <w:proofErr w:type="spellEnd"/>
            <w:r w:rsidRPr="00BB182B">
              <w:rPr>
                <w:sz w:val="20"/>
                <w:szCs w:val="20"/>
              </w:rPr>
              <w:t>.</w:t>
            </w:r>
          </w:p>
          <w:p w:rsidR="007D1C44" w:rsidRPr="009530FD" w:rsidRDefault="007D1C44" w:rsidP="007D1C44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7D1C44" w:rsidTr="008478FF">
        <w:tc>
          <w:tcPr>
            <w:tcW w:w="993" w:type="dxa"/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*Psicologia social – Preconceito, influência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conformidade social. Poder da autoridade.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Experimentos e teorias em psicologia social 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Análise de temáticas para discussão em grupo.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1: Competitividade e culpabilização do sujeito: qual limite?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2: Autoridade ou liderança?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Básica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Guareschi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P. (2001). Pressupostos psicossociais da exclusão: competividade e culpabilização. Em B. B.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Sawaia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(org.) (2ª. Ed.). As artimanhas da exclusão. Petrópolis: Vozes.</w:t>
            </w: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Pr="00203073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Goffman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E. (1980)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Estigma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: notas sobre a manipulação da identidade deteriorada. 3. ed. Rio de Janeiro: Zahar Editores.</w:t>
            </w:r>
          </w:p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Rodrigues A, </w:t>
            </w:r>
            <w:proofErr w:type="spellStart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Assmar</w:t>
            </w:r>
            <w:proofErr w:type="spellEnd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E, </w:t>
            </w:r>
            <w:proofErr w:type="spellStart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Jablonski</w:t>
            </w:r>
            <w:proofErr w:type="spellEnd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B. Psicologia Social. Petrópolis: Vozes, 2000. Capítulo 5: Influência Social – 179 202</w:t>
            </w: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Sato, L. Andrada, C. F. Évora, I.M. A. Neves, T. F. S. Oliveira, F. (2011). As tramas psicossociais da cooperação e da competição em diferentes contextos de trabalho.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Arquivos Brasileiros de Psicologia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63, 2-12.</w:t>
            </w:r>
          </w:p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D1C44" w:rsidRPr="006505E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c>
          <w:tcPr>
            <w:tcW w:w="993" w:type="dxa"/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7D1C44" w:rsidRPr="00C47B41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41">
              <w:rPr>
                <w:rFonts w:ascii="Times New Roman" w:hAnsi="Times New Roman" w:cs="Times New Roman"/>
                <w:sz w:val="20"/>
                <w:szCs w:val="20"/>
              </w:rPr>
              <w:t>* A</w:t>
            </w:r>
            <w:r w:rsidRPr="00C47B41">
              <w:rPr>
                <w:rFonts w:ascii="Times New Roman" w:hAnsi="Times New Roman" w:cs="Times New Roman"/>
              </w:rPr>
              <w:t>s representações do administrador.</w:t>
            </w:r>
            <w:r w:rsidRPr="00C4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e a demanda da gestão de pessoas na atualidade.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Questões ligadas ao sofrimento psíquico no mundo do trabalho.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</w:p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"/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JAYO, Martin; RODRIGUES, Andrea Leite; MENDES,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Silma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Ramos Coimbra. De oprimido a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bon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vivant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>: trajetória do administrador brasileiro segundo a publicidade.</w:t>
            </w:r>
            <w:r w:rsidRPr="008401C4">
              <w:rPr>
                <w:rFonts w:ascii="Times New Roman" w:hAnsi="Times New Roman" w:cs="Times New Roman"/>
                <w:b/>
                <w:bCs/>
                <w:i/>
              </w:rPr>
              <w:t xml:space="preserve"> Rev. psicol. </w:t>
            </w:r>
            <w:proofErr w:type="gramStart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polít.</w:t>
            </w:r>
            <w:r w:rsidRPr="008401C4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8401C4">
              <w:rPr>
                <w:rFonts w:ascii="Times New Roman" w:hAnsi="Times New Roman" w:cs="Times New Roman"/>
                <w:i/>
              </w:rPr>
              <w:t>  São Paulo ,  v. 15, n. 34, p. 617-645</w:t>
            </w:r>
            <w:r>
              <w:rPr>
                <w:rFonts w:ascii="Times New Roman" w:hAnsi="Times New Roman" w:cs="Times New Roman"/>
                <w:i/>
              </w:rPr>
              <w:t xml:space="preserve"> Disponível em </w:t>
            </w:r>
            <w:hyperlink r:id="rId6" w:history="1">
              <w:r w:rsidRPr="000B516A">
                <w:rPr>
                  <w:rStyle w:val="Hyperlink"/>
                  <w:rFonts w:ascii="Times New Roman" w:hAnsi="Times New Roman" w:cs="Times New Roman"/>
                  <w:i/>
                </w:rPr>
                <w:t>http://pepsic.bvsalud.org/pdf/rpp/v15n34/v15n34a11.pdf</w:t>
              </w:r>
            </w:hyperlink>
          </w:p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"/>
                <w:rFonts w:ascii="Times New Roman" w:hAnsi="Times New Roman" w:cs="Times New Roman"/>
                <w:i/>
              </w:rPr>
            </w:pPr>
          </w:p>
          <w:p w:rsidR="007D1C44" w:rsidRPr="00B6582C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6582C">
              <w:rPr>
                <w:rFonts w:ascii="Times New Roman" w:hAnsi="Times New Roman" w:cs="Times New Roman"/>
                <w:sz w:val="20"/>
                <w:szCs w:val="20"/>
              </w:rPr>
              <w:t>Dejours</w:t>
            </w:r>
            <w:proofErr w:type="spellEnd"/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, C. (1987). </w:t>
            </w:r>
            <w:r w:rsidRPr="00B6582C">
              <w:rPr>
                <w:rFonts w:ascii="Times New Roman" w:hAnsi="Times New Roman" w:cs="Times New Roman"/>
                <w:iCs/>
                <w:sz w:val="20"/>
                <w:szCs w:val="20"/>
              </w:rPr>
              <w:t>A loucura do trabalho: estudo de psicopatologia do trabalho.</w:t>
            </w:r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 São Paulo: Cortez. p. 63-79</w:t>
            </w:r>
          </w:p>
          <w:p w:rsidR="007D1C44" w:rsidRPr="00203073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c>
          <w:tcPr>
            <w:tcW w:w="993" w:type="dxa"/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Inteligência e habilidades sócio-emocionais.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Inteligência emocional: qual significado?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 função do discurso da inteligência emocional.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B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Novas formas de inteligência: agora a artificial? 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B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Modismos e projeções de um ser humano livre de ‘defeitos’. 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7D1C44" w:rsidRPr="00816B03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Maria Helena Souza Pato. Mutações no cativeiro. Escritos de psicologia e política. P.157-185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i/>
              </w:rPr>
            </w:pPr>
          </w:p>
          <w:p w:rsidR="007D1C44" w:rsidRPr="00203073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c>
          <w:tcPr>
            <w:tcW w:w="993" w:type="dxa"/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mundo do trabalho hoje: a questão da liderança e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C44" w:rsidRPr="00AA4EAA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</w:p>
          <w:p w:rsidR="007D1C44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t-PT"/>
              </w:rPr>
              <w:t>Davel, E; Machado, H, V. (2001). A dinâmica entre liderança e identificação: sobre a influência consentida nas organizações contemporâneas. Em RAC, 5 (3).</w:t>
            </w:r>
          </w:p>
          <w:p w:rsidR="007D1C44" w:rsidRPr="007C04E7" w:rsidRDefault="007D1C44" w:rsidP="007D1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Casalotti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 (2017). </w:t>
            </w:r>
            <w:r w:rsidRPr="007C04E7">
              <w:rPr>
                <w:rFonts w:ascii="Times New Roman" w:hAnsi="Times New Roman" w:cs="Times New Roman"/>
                <w:bCs/>
                <w:sz w:val="24"/>
                <w:szCs w:val="24"/>
              </w:rPr>
              <w:t>A felicidade dá trabalho: Anotações de um campo de pesquisa sobre a prática do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Coaching.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Em Diversidade Sociológica, 108-133.</w:t>
            </w: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Complementares:</w:t>
            </w: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Antunes, R. (2003). O caráter polissêmico e multifacetado do mundo do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trabaçho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Trabalho, educação e saúde, 1 (12), 229-237.</w:t>
            </w: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Pr="00203073" w:rsidRDefault="007D1C44" w:rsidP="007D1C44">
            <w:pPr>
              <w:pStyle w:val="NormalWeb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03073">
              <w:rPr>
                <w:sz w:val="20"/>
                <w:szCs w:val="20"/>
              </w:rPr>
              <w:t xml:space="preserve">Complementares: </w:t>
            </w:r>
          </w:p>
          <w:p w:rsidR="007D1C44" w:rsidRPr="00203073" w:rsidRDefault="007D1C44" w:rsidP="007D1C44">
            <w:pPr>
              <w:pStyle w:val="NormalWeb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03073">
              <w:rPr>
                <w:sz w:val="20"/>
                <w:szCs w:val="20"/>
              </w:rPr>
              <w:t xml:space="preserve">Jacques, M. G. C. (2003). Abordagens teórico-metodológicas em saúde/doença mental e trabalho. </w:t>
            </w:r>
            <w:r w:rsidRPr="00203073">
              <w:rPr>
                <w:iCs/>
                <w:sz w:val="20"/>
                <w:szCs w:val="20"/>
              </w:rPr>
              <w:t xml:space="preserve">Psicologia &amp; Sociedade, </w:t>
            </w:r>
            <w:r w:rsidRPr="00203073">
              <w:rPr>
                <w:sz w:val="20"/>
                <w:szCs w:val="20"/>
              </w:rPr>
              <w:t xml:space="preserve">n. 15, v. 1, p. 97-116. </w:t>
            </w: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Stecher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A. (2011)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Transformaciones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trabajo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idenitarios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” capitalismo: notas para una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discusión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contexto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latinoamericano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B. Medrado; W. Galindo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Psicologia Social e seus movimentos: 30 anos de ABRAPSO.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Recife: editora ABRAPSO/Ed. Universitária da UFPE, 207-232.</w:t>
            </w:r>
          </w:p>
          <w:p w:rsidR="007D1C44" w:rsidRPr="00203073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Azevedo, C. S; (2002). Liderança e processos intersubjetivos em organizações públicas de saúde.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Ciência &amp; Saúde Coletiva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7 (2), 349-361.</w:t>
            </w:r>
          </w:p>
          <w:p w:rsidR="007D1C44" w:rsidRPr="00203073" w:rsidRDefault="007D1C44" w:rsidP="007D1C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c>
          <w:tcPr>
            <w:tcW w:w="14139" w:type="dxa"/>
            <w:gridSpan w:val="3"/>
          </w:tcPr>
          <w:p w:rsidR="007D1C44" w:rsidRDefault="007D1C44" w:rsidP="007D1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1C44" w:rsidRPr="00203073" w:rsidRDefault="007D1C44" w:rsidP="007D1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Novembro</w:t>
            </w:r>
          </w:p>
        </w:tc>
      </w:tr>
      <w:tr w:rsidR="007D1C44" w:rsidTr="008478FF">
        <w:tc>
          <w:tcPr>
            <w:tcW w:w="993" w:type="dxa"/>
            <w:tcBorders>
              <w:top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D1C44" w:rsidRPr="004E6811" w:rsidRDefault="007D1C44" w:rsidP="007D1C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68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ORIENTAÇÕES PARA A APRESENTAÇÃO.</w:t>
            </w:r>
          </w:p>
          <w:p w:rsidR="007D1C44" w:rsidRPr="004E6811" w:rsidRDefault="007D1C44" w:rsidP="007D1C4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1. 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Escolha do tema </w:t>
            </w:r>
          </w:p>
          <w:p w:rsidR="007D1C44" w:rsidRPr="004E6811" w:rsidRDefault="007D1C44" w:rsidP="007D1C4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2. 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Conteúdo e clareza da apresentação e da redação.</w:t>
            </w:r>
          </w:p>
          <w:p w:rsidR="007D1C44" w:rsidRPr="004E6811" w:rsidRDefault="007D1C44" w:rsidP="007D1C4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3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Capacidade crítica da análise teórica.</w:t>
            </w:r>
          </w:p>
          <w:p w:rsidR="007D1C44" w:rsidRPr="004E6811" w:rsidRDefault="007D1C44" w:rsidP="007D1C4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4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Capacidade de articulação teórica do tema com a disciplina.</w:t>
            </w:r>
          </w:p>
          <w:p w:rsidR="007D1C44" w:rsidRPr="004E6811" w:rsidRDefault="007D1C44" w:rsidP="007D1C4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5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Relevância social e científica do trabalho.</w:t>
            </w:r>
          </w:p>
          <w:p w:rsidR="007D1C44" w:rsidRPr="004E6811" w:rsidRDefault="007D1C44" w:rsidP="007D1C4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6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Organização da apresentação e da redação.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7D1C44" w:rsidRPr="00203073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TRABALHOS QUE LIGUEM O CONTEÚDO DA MATÉRIA COM TEMÁTICAS DA ADMISNITRAÇÃO: POR EXEMPLO – SAÚDE MENTAL DO TRABALHADOR, GESTÃO DE PESSOAS, LIDERANÇA, PROCESSOS DE SELEÇÃO, TREINAMENTO. ASSÉDIO MORAL E SOFRIMENTO PSÍQUICO NO TRABALHO. ETC, ETC.</w:t>
            </w:r>
          </w:p>
        </w:tc>
      </w:tr>
      <w:tr w:rsidR="007D1C44" w:rsidTr="008478FF">
        <w:tc>
          <w:tcPr>
            <w:tcW w:w="993" w:type="dxa"/>
          </w:tcPr>
          <w:p w:rsidR="007D1C44" w:rsidRPr="00B50E53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:rsidR="007D1C44" w:rsidRDefault="007D1C44" w:rsidP="007D1C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3,0 pontos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Pr="00B50E53" w:rsidRDefault="007D1C44" w:rsidP="007D1C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Pr="008401C4" w:rsidRDefault="007D1C44" w:rsidP="007D1C44">
            <w:pPr>
              <w:rPr>
                <w:rFonts w:ascii="Times New Roman" w:hAnsi="Times New Roman" w:cs="Times New Roman"/>
                <w:i/>
              </w:rPr>
            </w:pP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Pr="00203073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Pr="00203073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c>
          <w:tcPr>
            <w:tcW w:w="993" w:type="dxa"/>
          </w:tcPr>
          <w:p w:rsidR="007D1C44" w:rsidRPr="00B50E53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0" w:type="dxa"/>
          </w:tcPr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HAVERÁ AULA – CONSCIÊNCIA NEGRA</w:t>
            </w:r>
          </w:p>
          <w:p w:rsidR="007D1C44" w:rsidRPr="00746C08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7D1C44" w:rsidRPr="00203073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rPr>
          <w:trHeight w:val="699"/>
        </w:trPr>
        <w:tc>
          <w:tcPr>
            <w:tcW w:w="993" w:type="dxa"/>
            <w:tcBorders>
              <w:bottom w:val="double" w:sz="4" w:space="0" w:color="auto"/>
            </w:tcBorders>
          </w:tcPr>
          <w:p w:rsidR="007D1C44" w:rsidRPr="00B50E53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3,0 pontos</w:t>
            </w:r>
          </w:p>
          <w:p w:rsidR="007D1C44" w:rsidRPr="00B6582C" w:rsidRDefault="007D1C44" w:rsidP="007D1C44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6582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ENTREGA DO TRABAHO ESCRITO (COM O MESMO TEMA DO SEMINÁRIO)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Valor: 7,0 pontos.</w:t>
            </w:r>
          </w:p>
          <w:p w:rsidR="007D1C44" w:rsidRPr="005C5AC3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7D1C44" w:rsidRPr="00203073" w:rsidRDefault="007D1C44" w:rsidP="007D1C4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c>
          <w:tcPr>
            <w:tcW w:w="14139" w:type="dxa"/>
            <w:gridSpan w:val="3"/>
          </w:tcPr>
          <w:p w:rsidR="007D1C44" w:rsidRDefault="007D1C44" w:rsidP="007D1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1C44" w:rsidRPr="00203073" w:rsidRDefault="007D1C44" w:rsidP="007D1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Dezembro </w:t>
            </w:r>
          </w:p>
        </w:tc>
      </w:tr>
      <w:tr w:rsidR="007D1C44" w:rsidTr="008478FF">
        <w:tc>
          <w:tcPr>
            <w:tcW w:w="993" w:type="dxa"/>
            <w:tcBorders>
              <w:top w:val="double" w:sz="4" w:space="0" w:color="auto"/>
            </w:tcBorders>
          </w:tcPr>
          <w:p w:rsidR="007D1C44" w:rsidRPr="00B50E53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7D1C44" w:rsidRDefault="007D1C44" w:rsidP="007D1C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7D1C44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3,0 pontos</w:t>
            </w:r>
          </w:p>
          <w:p w:rsidR="007D1C44" w:rsidRPr="00B50E53" w:rsidRDefault="007D1C44" w:rsidP="007D1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7D1C44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Pr="00203073" w:rsidRDefault="007D1C44" w:rsidP="007D1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44" w:rsidTr="008478FF">
        <w:tc>
          <w:tcPr>
            <w:tcW w:w="14139" w:type="dxa"/>
            <w:gridSpan w:val="3"/>
            <w:tcBorders>
              <w:bottom w:val="double" w:sz="4" w:space="0" w:color="auto"/>
            </w:tcBorders>
          </w:tcPr>
          <w:p w:rsidR="007D1C44" w:rsidRPr="00203073" w:rsidRDefault="007D1C44" w:rsidP="007D1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68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Prazos fim de semestre</w:t>
            </w:r>
          </w:p>
        </w:tc>
      </w:tr>
      <w:tr w:rsidR="007D1C44" w:rsidTr="000038CD">
        <w:trPr>
          <w:trHeight w:val="450"/>
        </w:trPr>
        <w:tc>
          <w:tcPr>
            <w:tcW w:w="14139" w:type="dxa"/>
            <w:gridSpan w:val="3"/>
            <w:tcBorders>
              <w:top w:val="doub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62"/>
              <w:gridCol w:w="6961"/>
            </w:tblGrid>
            <w:tr w:rsidR="007D1C44" w:rsidRPr="008E696B" w:rsidTr="008E696B">
              <w:trPr>
                <w:gridAfter w:val="1"/>
                <w:wAfter w:w="10185" w:type="dxa"/>
                <w:tblCellSpacing w:w="0" w:type="dxa"/>
              </w:trPr>
              <w:tc>
                <w:tcPr>
                  <w:tcW w:w="10185" w:type="dxa"/>
                  <w:hideMark/>
                </w:tcPr>
                <w:p w:rsidR="007D1C44" w:rsidRPr="008E696B" w:rsidRDefault="007D1C44" w:rsidP="007D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6/12 </w:t>
                  </w:r>
                  <w:r w:rsidRPr="008E69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ENCERRAMENTO DAS AULAS.</w:t>
                  </w:r>
                </w:p>
              </w:tc>
            </w:tr>
            <w:tr w:rsidR="007D1C44" w:rsidRPr="008E696B" w:rsidTr="008E696B">
              <w:trPr>
                <w:tblCellSpacing w:w="0" w:type="dxa"/>
              </w:trPr>
              <w:tc>
                <w:tcPr>
                  <w:tcW w:w="1530" w:type="dxa"/>
                  <w:hideMark/>
                </w:tcPr>
                <w:p w:rsidR="007D1C44" w:rsidRPr="008E696B" w:rsidRDefault="007D1C44" w:rsidP="007D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8E69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/12</w:t>
                  </w:r>
                </w:p>
              </w:tc>
              <w:tc>
                <w:tcPr>
                  <w:tcW w:w="10185" w:type="dxa"/>
                  <w:hideMark/>
                </w:tcPr>
                <w:p w:rsidR="007D1C44" w:rsidRPr="008E696B" w:rsidRDefault="007D1C44" w:rsidP="007D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8E696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Data máxima para cadastro e/ou entrega, pelos docentes, das Listas de Avaliação Final do 2º semestre, respeitando-se, quando houver, os prazos das Unidades, sem ultrapassar o limite estabelecido.</w:t>
                  </w:r>
                </w:p>
              </w:tc>
            </w:tr>
          </w:tbl>
          <w:p w:rsidR="007D1C44" w:rsidRPr="00203073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44" w:rsidRPr="00203073" w:rsidRDefault="007D1C44" w:rsidP="007D1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0E53" w:rsidRDefault="00B50E53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DBA">
        <w:rPr>
          <w:rFonts w:ascii="Times New Roman" w:hAnsi="Times New Roman" w:cs="Times New Roman"/>
          <w:b/>
          <w:sz w:val="24"/>
          <w:szCs w:val="24"/>
        </w:rPr>
        <w:t>Bibliografia complementar:</w:t>
      </w:r>
    </w:p>
    <w:p w:rsidR="00203073" w:rsidRPr="00203073" w:rsidRDefault="00203073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3">
        <w:rPr>
          <w:rFonts w:ascii="Times New Roman" w:hAnsi="Times New Roman" w:cs="Times New Roman"/>
          <w:sz w:val="24"/>
          <w:szCs w:val="24"/>
        </w:rPr>
        <w:t>Antunes, R. (2008). As formas contemporâneas de trabalho e a desconstrução dos direitos sociais.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  <w:szCs w:val="24"/>
        </w:rPr>
        <w:t>Yazbek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(org.). Políticas públicas de trabalho e renda no Brasil. São Paulo: Cortez.</w:t>
      </w:r>
    </w:p>
    <w:p w:rsidR="00F44BFF" w:rsidRPr="00886DBA" w:rsidRDefault="00F44BFF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Z. (2003). Amor líquido: sobre a fragilidade dos laços humanos (trad. Carlos Alberto Medeiros). Rio de Janeiro: Zahar.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Bock, A. M. B.; Gonçalves, M. G. M.; Furtado, O. (2001) (Org.). Psicologia Sócio-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Histórica.São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Paulo. Cortez.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Costa, G. M (2005).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Trabalho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,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individualidade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e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pessoa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humana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Tese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doutorado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serviço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social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Universidade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Federal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Pernambuco. 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Campos, R. H. F.;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P. (2000) Paradigmas em Psicologia Social. A perspectiva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 Petrópolis. Ed. Vozes.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C</w:t>
      </w:r>
      <w:r w:rsidR="00886DBA" w:rsidRPr="00886DBA">
        <w:rPr>
          <w:rFonts w:ascii="Times New Roman" w:hAnsi="Times New Roman" w:cs="Times New Roman"/>
          <w:sz w:val="24"/>
          <w:szCs w:val="24"/>
        </w:rPr>
        <w:t>ésar</w:t>
      </w:r>
      <w:r w:rsidRPr="00886DBA">
        <w:rPr>
          <w:rFonts w:ascii="Times New Roman" w:hAnsi="Times New Roman" w:cs="Times New Roman"/>
          <w:sz w:val="24"/>
          <w:szCs w:val="24"/>
        </w:rPr>
        <w:t xml:space="preserve"> M. J. </w:t>
      </w:r>
      <w:r w:rsidRPr="00886DBA">
        <w:rPr>
          <w:rFonts w:ascii="Times New Roman" w:hAnsi="Times New Roman" w:cs="Times New Roman"/>
          <w:i/>
          <w:sz w:val="24"/>
          <w:szCs w:val="24"/>
        </w:rPr>
        <w:t>“Empresa cidadã”: uma estratégia de hegemonia.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Cortez, 2008.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Ciampa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A. C. (1985). Identidade. Em S. T.M Lane e W.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Codo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Psicologia Social: o homem em movimento. São Paulo: Brasiliense.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Davel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E. &amp; Machado, H. V. A dinâmica entre liderança e identificação: sobre a influência consentida nas organizações contemporâneas.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RA C - Revista de Administração Contemporânea </w:t>
      </w:r>
      <w:r w:rsidRPr="00886DBA">
        <w:rPr>
          <w:rFonts w:ascii="Times New Roman" w:hAnsi="Times New Roman" w:cs="Times New Roman"/>
          <w:sz w:val="24"/>
          <w:szCs w:val="24"/>
        </w:rPr>
        <w:t>5(3), 2001, p.l07-126.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F</w:t>
      </w:r>
      <w:r w:rsidR="00886DBA" w:rsidRPr="00886DBA">
        <w:rPr>
          <w:rFonts w:ascii="Times New Roman" w:hAnsi="Times New Roman" w:cs="Times New Roman"/>
          <w:sz w:val="24"/>
          <w:szCs w:val="24"/>
        </w:rPr>
        <w:t>erreira</w:t>
      </w:r>
      <w:r w:rsidRPr="00886DBA">
        <w:rPr>
          <w:rFonts w:ascii="Times New Roman" w:hAnsi="Times New Roman" w:cs="Times New Roman"/>
          <w:sz w:val="24"/>
          <w:szCs w:val="24"/>
        </w:rPr>
        <w:t xml:space="preserve">, A. A. L. (Org.).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A pluralidade do campo psicológico. </w:t>
      </w:r>
      <w:r w:rsidRPr="00886DBA">
        <w:rPr>
          <w:rFonts w:ascii="Times New Roman" w:hAnsi="Times New Roman" w:cs="Times New Roman"/>
          <w:sz w:val="24"/>
          <w:szCs w:val="24"/>
        </w:rPr>
        <w:t xml:space="preserve">Rio de Janeiro: Editora UFRJ, 2010. p.53-70.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Filho, P. K. e Martins, S. A subjetividade como objeto da (s) Psicologia (s).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e Sociedade</w:t>
      </w:r>
      <w:r w:rsidRPr="00886DBA">
        <w:rPr>
          <w:rFonts w:ascii="Times New Roman" w:hAnsi="Times New Roman" w:cs="Times New Roman"/>
          <w:sz w:val="24"/>
          <w:szCs w:val="24"/>
        </w:rPr>
        <w:t>,19 (3), 2007, p.14-19.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Freud, S. (1976). Cinco lições de psicanálise. In S. Freud,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Edição standard brasileira das obras </w:t>
      </w:r>
      <w:proofErr w:type="spellStart"/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psicolágicas</w:t>
      </w:r>
      <w:proofErr w:type="spellEnd"/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 completas de Sigmund Freud</w:t>
      </w:r>
      <w:r w:rsidRPr="00886DBA">
        <w:rPr>
          <w:rFonts w:ascii="Times New Roman" w:hAnsi="Times New Roman" w:cs="Times New Roman"/>
          <w:sz w:val="24"/>
          <w:szCs w:val="24"/>
        </w:rPr>
        <w:t xml:space="preserve"> (Vol. 11). Rio de Janeiro: Imago. (Trabalho original publicado em 1910)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Freitas, M. F. Q (1998). Inserção na comunidade e análise de necessidades. Em </w:t>
      </w:r>
      <w:r w:rsidRPr="00886DBA">
        <w:rPr>
          <w:rFonts w:ascii="Times New Roman" w:hAnsi="Times New Roman" w:cs="Times New Roman"/>
          <w:i/>
          <w:sz w:val="24"/>
          <w:szCs w:val="24"/>
        </w:rPr>
        <w:t>Psicologia reflexão e crítica</w:t>
      </w:r>
      <w:r w:rsidRPr="00886DBA">
        <w:rPr>
          <w:rFonts w:ascii="Times New Roman" w:hAnsi="Times New Roman" w:cs="Times New Roman"/>
          <w:sz w:val="24"/>
          <w:szCs w:val="24"/>
        </w:rPr>
        <w:t>, 1 (11), 183-202.</w:t>
      </w:r>
    </w:p>
    <w:p w:rsidR="00F44BFF" w:rsidRPr="00886DBA" w:rsidRDefault="00F44BFF" w:rsidP="00886DB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 P. (1998). Ideologia. Em M. N.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Strey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Psicologia Social contemporânea. Petrópolis: Vozes, 89-103.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Harvey, D. (1992).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pós-moderna.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Loyola.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Heller, A. (1972). Os pressupostos do papel social na estrutura da vida cotidiana. Em O quotidiano e a história. Rio de Janeiro: Paz e Terra, p. 87-109.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Hermann, F. (s/d). O que é psicanálise. São Paulo: Brasiliense.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J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acques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, M. G.; 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odo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>, W. (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r w:rsidRPr="00886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Saúde mental e trabalho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>: leituras. 4. ed. Petrópolis: Vozes, 2010.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6DBA">
        <w:rPr>
          <w:rFonts w:ascii="Times New Roman" w:eastAsia="Times New Roman" w:hAnsi="Times New Roman" w:cs="Times New Roman"/>
          <w:sz w:val="24"/>
          <w:szCs w:val="24"/>
          <w:lang w:eastAsia="pt-BR"/>
        </w:rPr>
        <w:t>Lane, S. T. M. (1995). Avanços da psicologia social na América Latina. In S. T. M</w:t>
      </w:r>
    </w:p>
    <w:p w:rsidR="00886DBA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Lewin, K. (1948). Problemas de dinâmica de grupo. (Trad. Leite, M.M) São Paulo: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M</w:t>
      </w:r>
      <w:r w:rsidR="00886DBA" w:rsidRPr="00886DBA">
        <w:rPr>
          <w:rFonts w:ascii="Times New Roman" w:hAnsi="Times New Roman" w:cs="Times New Roman"/>
          <w:sz w:val="24"/>
          <w:szCs w:val="24"/>
        </w:rPr>
        <w:t>artín_Baró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alegre o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explotado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? La identidade nacional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salvadorenho. Em </w:t>
      </w:r>
      <w:r w:rsidRPr="00886DBA">
        <w:rPr>
          <w:rFonts w:ascii="Times New Roman" w:hAnsi="Times New Roman" w:cs="Times New Roman"/>
          <w:i/>
          <w:sz w:val="24"/>
          <w:szCs w:val="24"/>
        </w:rPr>
        <w:t>Revista Interamericana de Psicologia</w:t>
      </w:r>
      <w:r w:rsidRPr="00886DBA">
        <w:rPr>
          <w:rFonts w:ascii="Times New Roman" w:hAnsi="Times New Roman" w:cs="Times New Roman"/>
          <w:sz w:val="24"/>
          <w:szCs w:val="24"/>
        </w:rPr>
        <w:t>, 24 (1), 1-24, 1990.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Mandelbaum, B. O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desemprego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situação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: um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psicossocial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da ABET, v. 8, n.2, 2009. 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886DBA" w:rsidRPr="00886DBA">
        <w:rPr>
          <w:rFonts w:ascii="Times New Roman" w:hAnsi="Times New Roman" w:cs="Times New Roman"/>
          <w:sz w:val="24"/>
          <w:szCs w:val="24"/>
        </w:rPr>
        <w:t>ato</w:t>
      </w:r>
      <w:r w:rsidRPr="00886DBA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Indivíduo, Grupo e Sociedade - Estudos de Psicologia Social de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Arakcy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Martins Rodrigues. São Paulo: EDUSP, 2005.p 189-209.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Sennet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R. (1988). O Declínio do Homem Público: as tiranias da intimidade. São Paulo; Companhia das Letras.</w:t>
      </w:r>
    </w:p>
    <w:p w:rsidR="00F44BFF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kinner, B. F. </w:t>
      </w:r>
      <w:r w:rsidR="00F44BFF" w:rsidRPr="00886DBA">
        <w:rPr>
          <w:rFonts w:ascii="Times New Roman" w:hAnsi="Times New Roman" w:cs="Times New Roman"/>
          <w:i/>
          <w:iCs/>
          <w:sz w:val="24"/>
          <w:szCs w:val="24"/>
        </w:rPr>
        <w:t>Sobre o Behaviorismo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. São Paulo, </w:t>
      </w:r>
      <w:proofErr w:type="spellStart"/>
      <w:r w:rsidR="00F44BFF"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="00F44BFF" w:rsidRPr="00886DBA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Operária e Outros Estudos sobre a Opressão</w:t>
      </w:r>
      <w:r w:rsidRPr="00886DBA">
        <w:rPr>
          <w:rFonts w:ascii="Times New Roman" w:hAnsi="Times New Roman" w:cs="Times New Roman"/>
          <w:sz w:val="24"/>
          <w:szCs w:val="24"/>
        </w:rPr>
        <w:t>. São Paulo, Paz e Terra, 1979.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Tolfo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R; Fonseca, J. C; Nunes, T. S; (2015). Assédio moral no trabalho: compreendendo algumas consequências. Em Coutinho, M. C; Furtado, O;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Raitz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T. R.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.)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Social e Trabalho: perspectivas críticas.</w:t>
      </w:r>
      <w:r w:rsidRPr="00886DBA">
        <w:rPr>
          <w:rFonts w:ascii="Times New Roman" w:hAnsi="Times New Roman" w:cs="Times New Roman"/>
          <w:sz w:val="24"/>
          <w:szCs w:val="24"/>
        </w:rPr>
        <w:t xml:space="preserve"> Florianópolis: Editora UFSC, 155-171.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Zylbersztajn, D. Organização ética: um ensaio sobre comportamento e estrutura das organizações.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RAC -</w:t>
      </w:r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Revista de Administração Contemporânea</w:t>
      </w:r>
      <w:r w:rsidRPr="00886DBA">
        <w:rPr>
          <w:rFonts w:ascii="Times New Roman" w:hAnsi="Times New Roman" w:cs="Times New Roman"/>
          <w:sz w:val="24"/>
          <w:szCs w:val="24"/>
        </w:rPr>
        <w:t>, 6(2), 2002, p.123-143.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BFF" w:rsidRPr="00886DBA" w:rsidSect="00B50E5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ypha55Roman">
    <w:altName w:val="Glyph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CDF"/>
    <w:multiLevelType w:val="hybridMultilevel"/>
    <w:tmpl w:val="17684D2C"/>
    <w:lvl w:ilvl="0" w:tplc="B4F0F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3DB"/>
    <w:multiLevelType w:val="hybridMultilevel"/>
    <w:tmpl w:val="46A81154"/>
    <w:lvl w:ilvl="0" w:tplc="3038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2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00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0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22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0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5C1961"/>
    <w:multiLevelType w:val="hybridMultilevel"/>
    <w:tmpl w:val="A5F8A1CE"/>
    <w:lvl w:ilvl="0" w:tplc="33222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068C"/>
    <w:multiLevelType w:val="hybridMultilevel"/>
    <w:tmpl w:val="C7463ED6"/>
    <w:lvl w:ilvl="0" w:tplc="F4C2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C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0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A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3A1D3D"/>
    <w:multiLevelType w:val="hybridMultilevel"/>
    <w:tmpl w:val="A9FE05C0"/>
    <w:lvl w:ilvl="0" w:tplc="1B44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2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8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0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5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075A8E"/>
    <w:multiLevelType w:val="hybridMultilevel"/>
    <w:tmpl w:val="322AF090"/>
    <w:lvl w:ilvl="0" w:tplc="4EFA1A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6433"/>
    <w:multiLevelType w:val="hybridMultilevel"/>
    <w:tmpl w:val="CD582392"/>
    <w:lvl w:ilvl="0" w:tplc="7550D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432C"/>
    <w:multiLevelType w:val="hybridMultilevel"/>
    <w:tmpl w:val="6D7E1724"/>
    <w:lvl w:ilvl="0" w:tplc="2B7ED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C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2B2F6F"/>
    <w:multiLevelType w:val="hybridMultilevel"/>
    <w:tmpl w:val="CC64B8D8"/>
    <w:lvl w:ilvl="0" w:tplc="C130F404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76C02"/>
    <w:multiLevelType w:val="hybridMultilevel"/>
    <w:tmpl w:val="2C7E4344"/>
    <w:lvl w:ilvl="0" w:tplc="58BCB11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18CC"/>
    <w:multiLevelType w:val="hybridMultilevel"/>
    <w:tmpl w:val="6F1CEAEE"/>
    <w:lvl w:ilvl="0" w:tplc="1524770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83C1A"/>
    <w:multiLevelType w:val="hybridMultilevel"/>
    <w:tmpl w:val="5D307F0A"/>
    <w:lvl w:ilvl="0" w:tplc="E1447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A76B4"/>
    <w:multiLevelType w:val="hybridMultilevel"/>
    <w:tmpl w:val="3800CC32"/>
    <w:lvl w:ilvl="0" w:tplc="4B2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6653FD"/>
    <w:multiLevelType w:val="hybridMultilevel"/>
    <w:tmpl w:val="4B78B63C"/>
    <w:lvl w:ilvl="0" w:tplc="8D4E5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F5A4A"/>
    <w:multiLevelType w:val="hybridMultilevel"/>
    <w:tmpl w:val="A6AC81A4"/>
    <w:lvl w:ilvl="0" w:tplc="74729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06D7"/>
    <w:multiLevelType w:val="hybridMultilevel"/>
    <w:tmpl w:val="50A8CB4C"/>
    <w:lvl w:ilvl="0" w:tplc="C028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8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2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8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F97990"/>
    <w:multiLevelType w:val="hybridMultilevel"/>
    <w:tmpl w:val="F0EC1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9727B"/>
    <w:multiLevelType w:val="hybridMultilevel"/>
    <w:tmpl w:val="21A06132"/>
    <w:lvl w:ilvl="0" w:tplc="6D12BB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36A1"/>
    <w:multiLevelType w:val="hybridMultilevel"/>
    <w:tmpl w:val="E09C6F2E"/>
    <w:lvl w:ilvl="0" w:tplc="9846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E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8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C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4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2179D5"/>
    <w:multiLevelType w:val="hybridMultilevel"/>
    <w:tmpl w:val="0DD4C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859D9"/>
    <w:multiLevelType w:val="hybridMultilevel"/>
    <w:tmpl w:val="17C0A05C"/>
    <w:lvl w:ilvl="0" w:tplc="5D1EB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1DAF"/>
    <w:multiLevelType w:val="hybridMultilevel"/>
    <w:tmpl w:val="AF6E879C"/>
    <w:lvl w:ilvl="0" w:tplc="19AE6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6D8A"/>
    <w:multiLevelType w:val="hybridMultilevel"/>
    <w:tmpl w:val="1D2C6810"/>
    <w:lvl w:ilvl="0" w:tplc="859647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22B00"/>
    <w:multiLevelType w:val="hybridMultilevel"/>
    <w:tmpl w:val="96DCED22"/>
    <w:lvl w:ilvl="0" w:tplc="C31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2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C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18"/>
  </w:num>
  <w:num w:numId="9">
    <w:abstractNumId w:val="23"/>
  </w:num>
  <w:num w:numId="10">
    <w:abstractNumId w:val="3"/>
  </w:num>
  <w:num w:numId="11">
    <w:abstractNumId w:val="15"/>
  </w:num>
  <w:num w:numId="12">
    <w:abstractNumId w:val="0"/>
  </w:num>
  <w:num w:numId="13">
    <w:abstractNumId w:val="6"/>
  </w:num>
  <w:num w:numId="14">
    <w:abstractNumId w:val="21"/>
  </w:num>
  <w:num w:numId="15">
    <w:abstractNumId w:val="20"/>
  </w:num>
  <w:num w:numId="16">
    <w:abstractNumId w:val="19"/>
  </w:num>
  <w:num w:numId="17">
    <w:abstractNumId w:val="13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16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3"/>
    <w:rsid w:val="000625DD"/>
    <w:rsid w:val="00065FD6"/>
    <w:rsid w:val="00106456"/>
    <w:rsid w:val="0014734F"/>
    <w:rsid w:val="00161A11"/>
    <w:rsid w:val="001943CC"/>
    <w:rsid w:val="00203073"/>
    <w:rsid w:val="002319C5"/>
    <w:rsid w:val="00266D68"/>
    <w:rsid w:val="00280E70"/>
    <w:rsid w:val="002905BC"/>
    <w:rsid w:val="002D0523"/>
    <w:rsid w:val="00304906"/>
    <w:rsid w:val="00307801"/>
    <w:rsid w:val="00344D35"/>
    <w:rsid w:val="00380F64"/>
    <w:rsid w:val="003826A1"/>
    <w:rsid w:val="00385FB6"/>
    <w:rsid w:val="003A12EF"/>
    <w:rsid w:val="003C5C70"/>
    <w:rsid w:val="003E3EF4"/>
    <w:rsid w:val="003E779A"/>
    <w:rsid w:val="00406FEA"/>
    <w:rsid w:val="00416922"/>
    <w:rsid w:val="00443BF2"/>
    <w:rsid w:val="0046493A"/>
    <w:rsid w:val="00467550"/>
    <w:rsid w:val="00494068"/>
    <w:rsid w:val="004A06E4"/>
    <w:rsid w:val="004A1E14"/>
    <w:rsid w:val="004B134E"/>
    <w:rsid w:val="004B65BC"/>
    <w:rsid w:val="004D394E"/>
    <w:rsid w:val="004E6811"/>
    <w:rsid w:val="004F10BA"/>
    <w:rsid w:val="005578FD"/>
    <w:rsid w:val="00570E56"/>
    <w:rsid w:val="005A7445"/>
    <w:rsid w:val="005C5AC3"/>
    <w:rsid w:val="00607E89"/>
    <w:rsid w:val="006505E4"/>
    <w:rsid w:val="00665B79"/>
    <w:rsid w:val="0067168C"/>
    <w:rsid w:val="006D5A7A"/>
    <w:rsid w:val="006F7AA2"/>
    <w:rsid w:val="00746C08"/>
    <w:rsid w:val="0075234E"/>
    <w:rsid w:val="00771356"/>
    <w:rsid w:val="007C04E7"/>
    <w:rsid w:val="007D1C44"/>
    <w:rsid w:val="00820393"/>
    <w:rsid w:val="008401C4"/>
    <w:rsid w:val="008478FF"/>
    <w:rsid w:val="00864DBF"/>
    <w:rsid w:val="00882723"/>
    <w:rsid w:val="00886DBA"/>
    <w:rsid w:val="008D68BB"/>
    <w:rsid w:val="008E696B"/>
    <w:rsid w:val="009530FD"/>
    <w:rsid w:val="009E0A14"/>
    <w:rsid w:val="009E7F45"/>
    <w:rsid w:val="00A132E9"/>
    <w:rsid w:val="00AA4EAA"/>
    <w:rsid w:val="00AB0563"/>
    <w:rsid w:val="00AC022B"/>
    <w:rsid w:val="00AE3F4F"/>
    <w:rsid w:val="00B17B44"/>
    <w:rsid w:val="00B50E53"/>
    <w:rsid w:val="00B6582C"/>
    <w:rsid w:val="00C1541A"/>
    <w:rsid w:val="00C42A11"/>
    <w:rsid w:val="00C47B41"/>
    <w:rsid w:val="00CB4297"/>
    <w:rsid w:val="00D230CD"/>
    <w:rsid w:val="00D44B0C"/>
    <w:rsid w:val="00D70745"/>
    <w:rsid w:val="00D70BBE"/>
    <w:rsid w:val="00D70CAB"/>
    <w:rsid w:val="00DD04E4"/>
    <w:rsid w:val="00E44202"/>
    <w:rsid w:val="00E67497"/>
    <w:rsid w:val="00F21880"/>
    <w:rsid w:val="00F239A8"/>
    <w:rsid w:val="00F44BFF"/>
    <w:rsid w:val="00F720ED"/>
    <w:rsid w:val="00F86EE1"/>
    <w:rsid w:val="00F9368F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E793-0412-4D4C-B235-408CDBD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0E5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0F6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442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82723"/>
    <w:pPr>
      <w:autoSpaceDE w:val="0"/>
      <w:autoSpaceDN w:val="0"/>
      <w:adjustRightInd w:val="0"/>
      <w:spacing w:after="0" w:line="240" w:lineRule="auto"/>
    </w:pPr>
    <w:rPr>
      <w:rFonts w:ascii="Glypha55Roman" w:hAnsi="Glypha55Roman" w:cs="Glypha55Roman"/>
      <w:color w:val="000000"/>
      <w:sz w:val="24"/>
      <w:szCs w:val="24"/>
    </w:rPr>
  </w:style>
  <w:style w:type="paragraph" w:customStyle="1" w:styleId="Corpo">
    <w:name w:val="Corpo"/>
    <w:rsid w:val="008827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sic.bvsalud.org/pdf/rpp/v15n34/v15n34a11.pdf" TargetMode="External"/><Relationship Id="rId5" Type="http://schemas.openxmlformats.org/officeDocument/2006/relationships/hyperlink" Target="http://pepsic.bvsalud.org/scielo.php?script=sci_arttext&amp;pid=S1676-73142006000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2074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TONINHO</cp:lastModifiedBy>
  <cp:revision>2</cp:revision>
  <dcterms:created xsi:type="dcterms:W3CDTF">2019-06-19T15:30:00Z</dcterms:created>
  <dcterms:modified xsi:type="dcterms:W3CDTF">2019-06-19T15:30:00Z</dcterms:modified>
</cp:coreProperties>
</file>