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E565" w14:textId="733E5084" w:rsidR="00CF767C" w:rsidRPr="006F6C17" w:rsidRDefault="00CF767C" w:rsidP="00CF767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17">
        <w:rPr>
          <w:rFonts w:ascii="Times New Roman" w:hAnsi="Times New Roman" w:cs="Times New Roman"/>
          <w:b/>
          <w:sz w:val="24"/>
          <w:szCs w:val="24"/>
        </w:rPr>
        <w:t>Matemática e Cálculo Aplicados à Contabilidade – Avaliação P</w:t>
      </w:r>
      <w:r w:rsidR="00405BD8" w:rsidRPr="006F6C17">
        <w:rPr>
          <w:rFonts w:ascii="Times New Roman" w:hAnsi="Times New Roman" w:cs="Times New Roman"/>
          <w:b/>
          <w:sz w:val="24"/>
          <w:szCs w:val="24"/>
        </w:rPr>
        <w:t>2</w:t>
      </w:r>
      <w:r w:rsidRPr="006F6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BD8" w:rsidRPr="006F6C17">
        <w:rPr>
          <w:rFonts w:ascii="Times New Roman" w:hAnsi="Times New Roman" w:cs="Times New Roman"/>
          <w:b/>
          <w:sz w:val="24"/>
          <w:szCs w:val="24"/>
        </w:rPr>
        <w:t>28</w:t>
      </w:r>
      <w:r w:rsidRPr="006F6C17">
        <w:rPr>
          <w:rFonts w:ascii="Times New Roman" w:hAnsi="Times New Roman" w:cs="Times New Roman"/>
          <w:b/>
          <w:sz w:val="24"/>
          <w:szCs w:val="24"/>
        </w:rPr>
        <w:t>/0</w:t>
      </w:r>
      <w:r w:rsidR="00405BD8" w:rsidRPr="006F6C17">
        <w:rPr>
          <w:rFonts w:ascii="Times New Roman" w:hAnsi="Times New Roman" w:cs="Times New Roman"/>
          <w:b/>
          <w:sz w:val="24"/>
          <w:szCs w:val="24"/>
        </w:rPr>
        <w:t>6</w:t>
      </w:r>
      <w:r w:rsidRPr="006F6C17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42994F66" w14:textId="77777777" w:rsidR="00CF767C" w:rsidRPr="006F6C17" w:rsidRDefault="00CF767C" w:rsidP="00CF76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F6C17">
        <w:rPr>
          <w:rFonts w:ascii="Times New Roman" w:hAnsi="Times New Roman" w:cs="Times New Roman"/>
          <w:b/>
          <w:sz w:val="24"/>
          <w:szCs w:val="24"/>
        </w:rPr>
        <w:t>Aluno:</w:t>
      </w:r>
      <w:r w:rsidRPr="006F6C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0E87D1B3" w14:textId="77777777" w:rsidR="00CF767C" w:rsidRPr="006F6C17" w:rsidRDefault="00CF767C" w:rsidP="00CF767C">
      <w:pPr>
        <w:spacing w:before="240"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C17">
        <w:rPr>
          <w:rFonts w:ascii="Times New Roman" w:hAnsi="Times New Roman" w:cs="Times New Roman"/>
          <w:b/>
          <w:sz w:val="24"/>
          <w:szCs w:val="24"/>
        </w:rPr>
        <w:t>Instruções:</w:t>
      </w:r>
    </w:p>
    <w:p w14:paraId="0B848B1C" w14:textId="77777777" w:rsidR="00CF767C" w:rsidRPr="006F6C17" w:rsidRDefault="00CF767C" w:rsidP="00CF767C">
      <w:pPr>
        <w:pStyle w:val="PargrafodaLista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C17">
        <w:rPr>
          <w:rFonts w:ascii="Times New Roman" w:hAnsi="Times New Roman" w:cs="Times New Roman"/>
          <w:b/>
          <w:sz w:val="24"/>
          <w:szCs w:val="24"/>
        </w:rPr>
        <w:t>As questões podem ser respondidas a lápis e fora de ordem (desde que devidamente numeradas e organizadas)</w:t>
      </w:r>
    </w:p>
    <w:p w14:paraId="76D964CB" w14:textId="77777777" w:rsidR="00CF767C" w:rsidRPr="006F6C17" w:rsidRDefault="00CF767C" w:rsidP="00CF767C">
      <w:pPr>
        <w:pStyle w:val="PargrafodaLista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C17">
        <w:rPr>
          <w:rFonts w:ascii="Times New Roman" w:hAnsi="Times New Roman" w:cs="Times New Roman"/>
          <w:b/>
          <w:sz w:val="24"/>
          <w:szCs w:val="24"/>
        </w:rPr>
        <w:t>Esmerem-se na grafia. Respostas ininteligíveis receberão nota “0”.</w:t>
      </w:r>
    </w:p>
    <w:p w14:paraId="0CFCC5B9" w14:textId="005C2DB2" w:rsidR="00CF767C" w:rsidRPr="006F6C17" w:rsidRDefault="00CF767C" w:rsidP="00CF767C">
      <w:pPr>
        <w:pStyle w:val="PargrafodaLista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C17">
        <w:rPr>
          <w:rFonts w:ascii="Times New Roman" w:hAnsi="Times New Roman" w:cs="Times New Roman"/>
          <w:b/>
          <w:sz w:val="24"/>
          <w:szCs w:val="24"/>
        </w:rPr>
        <w:t>É permitido o uso de calculadoras, mas é TERMINANTEMENTE PRO</w:t>
      </w:r>
      <w:r w:rsidR="006F6C17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6F6C17">
        <w:rPr>
          <w:rFonts w:ascii="Times New Roman" w:hAnsi="Times New Roman" w:cs="Times New Roman"/>
          <w:b/>
          <w:sz w:val="24"/>
          <w:szCs w:val="24"/>
        </w:rPr>
        <w:t>BIDO o uso de qualquer outro tipo de aparelho eletrônico.</w:t>
      </w:r>
    </w:p>
    <w:p w14:paraId="5839F4FD" w14:textId="77777777" w:rsidR="00531166" w:rsidRPr="006F6C17" w:rsidRDefault="00CF767C" w:rsidP="00CF767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1A1718"/>
          <w:sz w:val="24"/>
          <w:szCs w:val="24"/>
        </w:rPr>
      </w:pPr>
      <w:r w:rsidRPr="006F6C17">
        <w:rPr>
          <w:rFonts w:ascii="Times New Roman" w:hAnsi="Times New Roman" w:cs="Times New Roman"/>
          <w:b/>
          <w:sz w:val="24"/>
          <w:szCs w:val="24"/>
        </w:rPr>
        <w:t>A correção da prova será disponibilizada no STOA em breve.</w:t>
      </w:r>
    </w:p>
    <w:p w14:paraId="4278833F" w14:textId="77777777" w:rsidR="00752D25" w:rsidRPr="006F6C17" w:rsidRDefault="006F0DEA" w:rsidP="00531166">
      <w:pPr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color w:val="1A1718"/>
          <w:sz w:val="24"/>
          <w:szCs w:val="24"/>
        </w:rPr>
      </w:pPr>
      <w:r w:rsidRPr="006F6C17">
        <w:rPr>
          <w:rFonts w:ascii="Times New Roman" w:hAnsi="Times New Roman" w:cs="Times New Roman"/>
          <w:color w:val="1A1718"/>
          <w:sz w:val="24"/>
          <w:szCs w:val="24"/>
        </w:rPr>
        <w:t xml:space="preserve"> </w:t>
      </w:r>
    </w:p>
    <w:p w14:paraId="621EEC91" w14:textId="67320E7E" w:rsidR="00CF2B3D" w:rsidRPr="006F6C17" w:rsidRDefault="00A63FEC" w:rsidP="00405BD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C17">
        <w:rPr>
          <w:rFonts w:ascii="Times New Roman" w:hAnsi="Times New Roman" w:cs="Times New Roman"/>
          <w:bCs/>
          <w:sz w:val="24"/>
          <w:szCs w:val="24"/>
        </w:rPr>
        <w:t>A demanda semanal de um produto é dada pela seguinte equação</w:t>
      </w:r>
    </w:p>
    <w:p w14:paraId="5766626C" w14:textId="2F2F0F3C" w:rsidR="00E37131" w:rsidRPr="006F6C17" w:rsidRDefault="00A63FEC" w:rsidP="00CF76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p=0,02x+300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(0≤x≤15.000)</m:t>
          </m:r>
        </m:oMath>
      </m:oMathPara>
    </w:p>
    <w:p w14:paraId="36AB0C2A" w14:textId="38A3D1EF" w:rsidR="00A63FEC" w:rsidRPr="006F6C17" w:rsidRDefault="00A63FEC" w:rsidP="00A63FEC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C17">
        <w:rPr>
          <w:rFonts w:ascii="Times New Roman" w:hAnsi="Times New Roman" w:cs="Times New Roman"/>
          <w:sz w:val="24"/>
          <w:szCs w:val="24"/>
        </w:rPr>
        <w:t>Obs.: repare que temos aí o preço em função da quantidade</w:t>
      </w:r>
    </w:p>
    <w:p w14:paraId="7FB99CC1" w14:textId="2481D1E1" w:rsidR="00A63FEC" w:rsidRPr="006F6C17" w:rsidRDefault="00A63FEC" w:rsidP="00A63FEC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C17">
        <w:rPr>
          <w:rFonts w:ascii="Times New Roman" w:hAnsi="Times New Roman" w:cs="Times New Roman"/>
          <w:sz w:val="24"/>
          <w:szCs w:val="24"/>
        </w:rPr>
        <w:t>Pede-se identificar as faixas em que a demanda é elástica e inelástica</w:t>
      </w:r>
      <w:r w:rsidR="002D1B53" w:rsidRPr="006F6C17">
        <w:rPr>
          <w:rFonts w:ascii="Times New Roman" w:hAnsi="Times New Roman" w:cs="Times New Roman"/>
          <w:sz w:val="24"/>
          <w:szCs w:val="24"/>
        </w:rPr>
        <w:t>.</w:t>
      </w:r>
    </w:p>
    <w:p w14:paraId="235D610F" w14:textId="77777777" w:rsidR="002D1B53" w:rsidRPr="006F6C17" w:rsidRDefault="002D1B53" w:rsidP="00A63FEC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30AC0D" w14:textId="4F75FDFB" w:rsidR="00A63FEC" w:rsidRPr="006F6C17" w:rsidRDefault="00A63FEC" w:rsidP="00F9712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6C17">
        <w:rPr>
          <w:rFonts w:ascii="Times New Roman" w:eastAsiaTheme="minorEastAsia" w:hAnsi="Times New Roman" w:cs="Times New Roman"/>
          <w:sz w:val="24"/>
          <w:szCs w:val="24"/>
        </w:rPr>
        <w:t>Analise a funç</w:t>
      </w:r>
      <w:r w:rsidR="004A6848" w:rsidRPr="006F6C17">
        <w:rPr>
          <w:rFonts w:ascii="Times New Roman" w:eastAsiaTheme="minorEastAsia" w:hAnsi="Times New Roman" w:cs="Times New Roman"/>
          <w:sz w:val="24"/>
          <w:szCs w:val="24"/>
        </w:rPr>
        <w:t>ão</w:t>
      </w:r>
      <w:r w:rsidRPr="006F6C17">
        <w:rPr>
          <w:rFonts w:ascii="Times New Roman" w:eastAsiaTheme="minorEastAsia" w:hAnsi="Times New Roman" w:cs="Times New Roman"/>
          <w:sz w:val="24"/>
          <w:szCs w:val="24"/>
        </w:rPr>
        <w:t xml:space="preserve"> abaixo e esboce seu gráfico seguindo os procedimentos discutidos em sala.</w:t>
      </w:r>
    </w:p>
    <w:p w14:paraId="4DD5D253" w14:textId="5747EAA0" w:rsidR="00A63FEC" w:rsidRPr="006F6C17" w:rsidRDefault="00A63FEC" w:rsidP="002D1B5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x-2</m:t>
              </m:r>
            </m:den>
          </m:f>
        </m:oMath>
      </m:oMathPara>
    </w:p>
    <w:p w14:paraId="1A9532FC" w14:textId="2CFBDE78" w:rsidR="00A63FEC" w:rsidRPr="006F6C17" w:rsidRDefault="00A63FEC" w:rsidP="00A63FE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5925AB0" w14:textId="7C93FB80" w:rsidR="00F97126" w:rsidRPr="006F6C17" w:rsidRDefault="00125BC0" w:rsidP="00125B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6C17">
        <w:rPr>
          <w:rFonts w:ascii="Times New Roman" w:eastAsiaTheme="minorEastAsia" w:hAnsi="Times New Roman" w:cs="Times New Roman"/>
          <w:sz w:val="24"/>
          <w:szCs w:val="24"/>
        </w:rPr>
        <w:t>Caso exista, e</w:t>
      </w:r>
      <w:r w:rsidR="00F97126" w:rsidRPr="006F6C17">
        <w:rPr>
          <w:rFonts w:ascii="Times New Roman" w:eastAsiaTheme="minorEastAsia" w:hAnsi="Times New Roman" w:cs="Times New Roman"/>
          <w:sz w:val="24"/>
          <w:szCs w:val="24"/>
        </w:rPr>
        <w:t>ncontre o ponto de inflexão da funç</w:t>
      </w:r>
      <w:r w:rsidRPr="006F6C17">
        <w:rPr>
          <w:rFonts w:ascii="Times New Roman" w:eastAsiaTheme="minorEastAsia" w:hAnsi="Times New Roman" w:cs="Times New Roman"/>
          <w:sz w:val="24"/>
          <w:szCs w:val="24"/>
        </w:rPr>
        <w:t xml:space="preserve">ão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6F6C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65F37BF" w14:textId="5DEA6790" w:rsidR="00F97126" w:rsidRPr="006F6C17" w:rsidRDefault="00F97126" w:rsidP="00A63FE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1C1EAC0" w14:textId="69B066F2" w:rsidR="00A05DA5" w:rsidRPr="006F6C17" w:rsidRDefault="004A6848" w:rsidP="00405BD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6C17">
        <w:rPr>
          <w:rFonts w:ascii="Times New Roman" w:eastAsiaTheme="minorEastAsia" w:hAnsi="Times New Roman" w:cs="Times New Roman"/>
          <w:bCs/>
          <w:sz w:val="24"/>
          <w:szCs w:val="24"/>
        </w:rPr>
        <w:t>Calcule a integral indefinida</w:t>
      </w:r>
      <w:r w:rsidRPr="006F6C1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14:paraId="1757B586" w14:textId="77777777" w:rsidR="002B477A" w:rsidRPr="006F6C17" w:rsidRDefault="002B477A" w:rsidP="00CF76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0CD6" w14:textId="09254E7E" w:rsidR="004A6848" w:rsidRPr="006F6C17" w:rsidRDefault="004A6848" w:rsidP="006F6C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6C17">
        <w:rPr>
          <w:rFonts w:ascii="Times New Roman" w:eastAsiaTheme="minorEastAsia" w:hAnsi="Times New Roman" w:cs="Times New Roman"/>
          <w:sz w:val="24"/>
          <w:szCs w:val="24"/>
        </w:rPr>
        <w:t xml:space="preserve">Calcule a área </w:t>
      </w:r>
      <w:r w:rsidRPr="006F6C17">
        <w:rPr>
          <w:rFonts w:ascii="Times New Roman" w:eastAsiaTheme="minorEastAsia" w:hAnsi="Times New Roman" w:cs="Times New Roman"/>
          <w:sz w:val="24"/>
          <w:szCs w:val="24"/>
        </w:rPr>
        <w:t>sob a curva abaixo considerando o intervalo informado</w:t>
      </w:r>
      <w:r w:rsidRPr="006F6C1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1936195" w14:textId="77777777" w:rsidR="004A6848" w:rsidRPr="006F6C17" w:rsidRDefault="004A6848" w:rsidP="004A6848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</w:p>
    <w:p w14:paraId="3A8673C6" w14:textId="51F51CD5" w:rsidR="00405BD8" w:rsidRPr="006F6C17" w:rsidRDefault="004A6848" w:rsidP="006F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4x-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[0,4]</m:t>
          </m:r>
        </m:oMath>
      </m:oMathPara>
    </w:p>
    <w:sectPr w:rsidR="00405BD8" w:rsidRPr="006F6C17" w:rsidSect="00CF76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A4E"/>
    <w:multiLevelType w:val="hybridMultilevel"/>
    <w:tmpl w:val="CC5C7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F10"/>
    <w:multiLevelType w:val="hybridMultilevel"/>
    <w:tmpl w:val="E6921382"/>
    <w:lvl w:ilvl="0" w:tplc="08EA5F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7CE"/>
    <w:multiLevelType w:val="hybridMultilevel"/>
    <w:tmpl w:val="B87AA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0A23"/>
    <w:multiLevelType w:val="hybridMultilevel"/>
    <w:tmpl w:val="6B668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5F69"/>
    <w:multiLevelType w:val="hybridMultilevel"/>
    <w:tmpl w:val="7452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267F"/>
    <w:multiLevelType w:val="hybridMultilevel"/>
    <w:tmpl w:val="7452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5B84"/>
    <w:multiLevelType w:val="hybridMultilevel"/>
    <w:tmpl w:val="CEF05BF4"/>
    <w:lvl w:ilvl="0" w:tplc="07DE4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23851"/>
    <w:multiLevelType w:val="hybridMultilevel"/>
    <w:tmpl w:val="6B66861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3D"/>
    <w:rsid w:val="00125BC0"/>
    <w:rsid w:val="00183886"/>
    <w:rsid w:val="001B7E61"/>
    <w:rsid w:val="0028430A"/>
    <w:rsid w:val="002B477A"/>
    <w:rsid w:val="002D1B53"/>
    <w:rsid w:val="00405BD8"/>
    <w:rsid w:val="00453B6E"/>
    <w:rsid w:val="004726E7"/>
    <w:rsid w:val="00477C0E"/>
    <w:rsid w:val="004A6848"/>
    <w:rsid w:val="00531166"/>
    <w:rsid w:val="005D284A"/>
    <w:rsid w:val="006F0DEA"/>
    <w:rsid w:val="006F6C17"/>
    <w:rsid w:val="00752D25"/>
    <w:rsid w:val="00770DC6"/>
    <w:rsid w:val="0085614E"/>
    <w:rsid w:val="00A05DA5"/>
    <w:rsid w:val="00A12A6B"/>
    <w:rsid w:val="00A63FEC"/>
    <w:rsid w:val="00B9376D"/>
    <w:rsid w:val="00BE4B97"/>
    <w:rsid w:val="00CB1F4C"/>
    <w:rsid w:val="00CF2B3D"/>
    <w:rsid w:val="00CF767C"/>
    <w:rsid w:val="00D61352"/>
    <w:rsid w:val="00E34B8A"/>
    <w:rsid w:val="00E37131"/>
    <w:rsid w:val="00F328F6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FB71"/>
  <w15:chartTrackingRefBased/>
  <w15:docId w15:val="{46337E59-68EE-4046-97C9-0D2D4E7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D2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4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10</cp:revision>
  <dcterms:created xsi:type="dcterms:W3CDTF">2019-04-27T15:08:00Z</dcterms:created>
  <dcterms:modified xsi:type="dcterms:W3CDTF">2019-06-24T22:40:00Z</dcterms:modified>
</cp:coreProperties>
</file>