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CEB60" w14:textId="77777777" w:rsidR="00A82B3C" w:rsidRPr="00637CF4" w:rsidRDefault="004053B5">
      <w:pPr>
        <w:pStyle w:val="Ttulo1"/>
        <w:spacing w:line="360" w:lineRule="auto"/>
        <w:jc w:val="center"/>
        <w:rPr>
          <w:rFonts w:ascii="Times New Roman" w:eastAsia="Times New Roman" w:hAnsi="Times New Roman" w:cs="Times New Roman"/>
          <w:lang w:val="pt-BR"/>
        </w:rPr>
      </w:pPr>
      <w:bookmarkStart w:id="0" w:name="_b9ix5137n7j7" w:colFirst="0" w:colLast="0"/>
      <w:bookmarkEnd w:id="0"/>
      <w:r w:rsidRPr="00637CF4">
        <w:rPr>
          <w:rFonts w:ascii="Times New Roman" w:eastAsia="Times New Roman" w:hAnsi="Times New Roman" w:cs="Times New Roman"/>
          <w:lang w:val="pt-BR"/>
        </w:rPr>
        <w:t xml:space="preserve">Potencial de cepas de </w:t>
      </w:r>
      <w:proofErr w:type="spellStart"/>
      <w:r w:rsidRPr="00637CF4">
        <w:rPr>
          <w:rFonts w:ascii="Times New Roman" w:eastAsia="Times New Roman" w:hAnsi="Times New Roman" w:cs="Times New Roman"/>
          <w:i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spp. como agentes biológicos no controle de </w:t>
      </w:r>
      <w:proofErr w:type="spellStart"/>
      <w:r w:rsidRPr="00637CF4">
        <w:rPr>
          <w:rFonts w:ascii="Times New Roman" w:eastAsia="Times New Roman" w:hAnsi="Times New Roman" w:cs="Times New Roman"/>
          <w:i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sp. </w:t>
      </w:r>
      <w:r w:rsidRPr="00637CF4">
        <w:rPr>
          <w:rFonts w:ascii="Times New Roman" w:eastAsia="Times New Roman" w:hAnsi="Times New Roman" w:cs="Times New Roman"/>
          <w:i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e em sementes de soja</w:t>
      </w:r>
    </w:p>
    <w:p w14:paraId="446E664A" w14:textId="620A215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BATTISTELLI, L.</w:t>
      </w:r>
      <w:r w:rsidR="002E0BF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C.; ALVES, S. C.; MIRA, W. V. M</w:t>
      </w:r>
      <w:r w:rsidR="00102A6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;</w:t>
      </w:r>
      <w:r w:rsidR="002E0BF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SANTOS, C. R. A.</w:t>
      </w:r>
    </w:p>
    <w:p w14:paraId="5A57095C" w14:textId="7777777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Universidade de São Paulo - Escola de Engenharia de Lorena - Departamento de Biotecnologia - Lorena/São Paulo.</w:t>
      </w:r>
    </w:p>
    <w:p w14:paraId="580EFE83" w14:textId="77777777" w:rsidR="00A82B3C" w:rsidRPr="00637CF4" w:rsidRDefault="00A82B3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246DD9A" w14:textId="77777777" w:rsidR="00A82B3C" w:rsidRPr="00637CF4" w:rsidRDefault="004053B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RESUMO</w:t>
      </w:r>
    </w:p>
    <w:p w14:paraId="03B03A0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utilização de agentes biológicos para o controle de pragas e promoção de crescimento vegetal se mostra como uma alternativa sustentável e promissora, podendo substituir ou reduzir </w:t>
      </w:r>
      <w:proofErr w:type="gram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o  uso</w:t>
      </w:r>
      <w:proofErr w:type="gram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pesticidas e compostos agroquímicos. O uso de bactérias do gênero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como agentes biológicos para o controle de fungos já é catalogado na literatura e o presente estudo avaliou a capacidade de cepas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em inibir, “in vitro” e em sementes de soja, o crescimento do fungo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sp.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que afeta principalmente a germinação de sementes. As cepas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foram isoladas do solo e selecionadas com base na sua atividade inibitória frente ao crescimento do micélio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fúngico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O teste direto de antagonismo mostrou que as cepas UFT-06, UFT-47B e UFT-38 apresentaram maiores atividades inibitórias, já o teste indireto mostrou melhor capacidade inibitória das cepas UFT-47B e UFT-38 a partir do oitavo dia de incubação. O teste enzimático, embora não significativo, mostrou que as cepas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podem secretar enzimas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hidrolíticas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facilitando a germinação. O teste de patologia mostrou que as cepas UFT-38 e UFT-47B em concentrações acima de 25% de cultivo bacteriano inibem a germinação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soja. As cepas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UFT-38 e UFT-47B possuem potencial aplicação como agentes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sp.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mostrando uma alternativa efetiva no controle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1AAE2922" w14:textId="77777777" w:rsidR="00A82B3C" w:rsidRPr="00637CF4" w:rsidRDefault="00A82B3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66CBEFE" w14:textId="77777777" w:rsidR="00637CF4" w:rsidRPr="00637CF4" w:rsidRDefault="00637CF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4E7CE3F" w14:textId="77777777" w:rsidR="00A82B3C" w:rsidRPr="00637CF4" w:rsidRDefault="004053B5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INTRODUÇÃO</w:t>
      </w:r>
    </w:p>
    <w:p w14:paraId="3BE014AA" w14:textId="77777777" w:rsidR="00A82B3C" w:rsidRPr="00637CF4" w:rsidRDefault="00A82B3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E858611" w14:textId="21B977BF" w:rsidR="00A82B3C" w:rsidRPr="00637CF4" w:rsidRDefault="004053B5" w:rsidP="00881A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crescente demanda por um fornecimento </w:t>
      </w:r>
      <w:r w:rsidR="00881A4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estável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alimentos requer um controle eficiente das principais pragas e doenças de plantas. A aplicação de pesticidas sintéticos ainda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é uma das principais práticas de controle</w:t>
      </w:r>
      <w:r w:rsidR="001F12E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pragas e </w:t>
      </w:r>
      <w:proofErr w:type="spellStart"/>
      <w:r w:rsidR="001F12E7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embora seu uso em excesso esteja relacionado a diversos problemas ambientais e de saúde (ARAÚJO; HENNING; HUNGRIA, 2005; BACH et al., 2016). Como alternativa promissora ao uso de agroquímicos, microrganismos podem ser utilizados como agentes biológicos, podendo promover o crescimento vegetal, contribuindo com o aumento de produtividade, além de poderem atuar como antagonistas para o controle de pragas ou doenças causadas por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(FOYSAL; LISA, 2018; PÉREZ-GARCÍA; ROMERO; DE VICENTE, 2011).</w:t>
      </w:r>
    </w:p>
    <w:p w14:paraId="0374F885" w14:textId="311CC73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os do gênero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possuem estruturas de resistência que garantem a sua sobrevivência no solo ou na radícula (embrião da semente), podendo causar diversas doenças em plantas, prejudicando o rendimento e a qualidade das culturas (</w:t>
      </w: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GOULART, 2018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). Dentre as doenças causadas por fungos do gênero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estão: podridão de raiz, “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damping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off”, murchas vasculares e deterioração de sementes</w:t>
      </w:r>
      <w:r w:rsidR="00846167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podendo afetar negativamente culturas de milho, trigo (KANT et al., 2011; MACHADO et al., 2013) e soja (PEDROZO; LITTLE, 2017). Algumas espécies do grupo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também são relatadas pela produção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micotoxinas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fumosina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) em grãos armazenados</w:t>
      </w:r>
      <w:r w:rsidR="0003116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representando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grande preocupação para o controle de qualidade do milho utilizado como alimento pelos seres humanos e animais (MACHADO et al., 2013). A diagnose preventiva, antes da semeadura, bem como o tratamento de sementes, são medidas que auxiliam no controle de doenças ocasionadas por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sp. (</w:t>
      </w: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RAMOS, 2014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). Com isso, a determinação de agentes biológicos adequados para o controle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é objeto de vários estudos que avaliam a atividade antifúngica de espécies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diversos mecanismos (DOURIET-GÁMEZ et al., 2017; YUAN et al., 2012).</w:t>
      </w:r>
    </w:p>
    <w:p w14:paraId="396EBE97" w14:textId="59B0D4A7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espécies do gênero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geralmente encontradas no solo, têm sido amplamente utilizadas como antagonistas de fungos e insetos e apresentam vantagens quando comparad</w:t>
      </w:r>
      <w:r w:rsidR="0003116C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 a outros microrganismos</w:t>
      </w:r>
      <w:r w:rsidR="00B32246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(PÉREZ-GARCÍA; ROMERO; DE VICENTE, 2011). </w:t>
      </w:r>
      <w:r w:rsidR="004D2438">
        <w:rPr>
          <w:rFonts w:ascii="Times New Roman" w:eastAsia="Times New Roman" w:hAnsi="Times New Roman" w:cs="Times New Roman"/>
          <w:sz w:val="24"/>
          <w:szCs w:val="24"/>
          <w:lang w:val="pt-BR"/>
        </w:rPr>
        <w:t>As características antagônicas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atrativas para os estudos de con</w:t>
      </w:r>
      <w:r w:rsidR="000D769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trole biológico de doenças </w:t>
      </w:r>
      <w:r w:rsidR="004D243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podem ocorrer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através de diversos mecanismos como: parasitismo através da produção de enzimas líticas, antibiose, competição e resistência sistêmica induzida (BRAGA JUNIOR et al., 2017; EL-BEN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DARY; HAMED; MOHARAM, 2016). A capacidade das espécies de </w:t>
      </w:r>
      <w:proofErr w:type="spellStart"/>
      <w:r w:rsidR="004252AD" w:rsidRPr="004252A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formar endósporos e tolerar condições ambientais adversas podem permitir que o organismo cresça em todos os ambientes e produz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metabólitos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>com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efeitos antagônicos </w:t>
      </w:r>
      <w:r w:rsidR="004252AD" w:rsidRPr="00881A4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contra </w:t>
      </w:r>
      <w:proofErr w:type="spellStart"/>
      <w:r w:rsidR="004252AD" w:rsidRPr="00881A4F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="004252AD" w:rsidRPr="00881A4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origem microbiana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(AMIN; RAKHISI; AHMADY, 2015).</w:t>
      </w:r>
    </w:p>
    <w:p w14:paraId="68926A24" w14:textId="7871820E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 classe mais importante de produtos microbianos</w:t>
      </w:r>
      <w:r w:rsidR="00846167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="00846167" w:rsidRPr="004252AD">
        <w:rPr>
          <w:rFonts w:ascii="Times New Roman" w:eastAsia="Times New Roman" w:hAnsi="Times New Roman" w:cs="Times New Roman"/>
          <w:sz w:val="24"/>
          <w:szCs w:val="24"/>
          <w:lang w:val="pt-BR"/>
        </w:rPr>
        <w:t>comerciais</w:t>
      </w:r>
      <w:r w:rsidRP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para uso fitossanitário é formulada com espécies do gênero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que são bastante explorados como pesticidas,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 xml:space="preserve">fungicidas ou fertilizantes (PÉREZ-GARCÍA; ROMERO; DE VICENTE, 2011). Os metabólitos antimicrobianos e antibióticos produzidos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por cepas de </w:t>
      </w:r>
      <w:proofErr w:type="spellStart"/>
      <w:r w:rsidR="004252AD" w:rsidRPr="004252AD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>ssp</w:t>
      </w:r>
      <w:proofErr w:type="spellEnd"/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revelam sua grande utilidade para o desenvolvimento de produtos para o controle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nas mais diversas culturas, resultando numa estratégia eficiente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4252A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pragas e </w:t>
      </w:r>
      <w:proofErr w:type="spellStart"/>
      <w:r w:rsidR="004252AD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="004252AD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além de promover um sistema sustentável </w:t>
      </w:r>
      <w:r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de cultivo (RAHMAN et al., 2016).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Diversas espécies de </w:t>
      </w:r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>Bacillus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 tem sido descritas por promover benefícios às plantas e agir de forma antagônica contra doenças causadas por</w:t>
      </w:r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 xml:space="preserve"> Fusarium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spp. Culturas de milho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CAVAGLIERI et al., 2005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>), tomate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ROCHA et al., 2017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>) e soja (</w:t>
      </w:r>
      <w:r w:rsidR="00AD4EC1" w:rsidRP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ZHANG; XUE; TAMBONG, 2009)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estão entre as quais mais emprega-se </w:t>
      </w:r>
      <w:r w:rsidR="00AD4EC1" w:rsidRPr="00AD4EC1">
        <w:rPr>
          <w:rFonts w:ascii="Times New Roman" w:hAnsi="Times New Roman" w:cs="Times New Roman"/>
          <w:i/>
          <w:sz w:val="24"/>
          <w:szCs w:val="24"/>
          <w:lang w:val="pt-PT"/>
        </w:rPr>
        <w:t>Bacillus</w:t>
      </w:r>
      <w:r w:rsidR="00AD4EC1" w:rsidRPr="00AD4EC1">
        <w:rPr>
          <w:rFonts w:ascii="Times New Roman" w:hAnsi="Times New Roman" w:cs="Times New Roman"/>
          <w:sz w:val="24"/>
          <w:szCs w:val="24"/>
          <w:lang w:val="pt-PT"/>
        </w:rPr>
        <w:t xml:space="preserve"> spp como agente de controle biológico de pragas.</w:t>
      </w:r>
      <w:r w:rsidR="00AD4EC1">
        <w:rPr>
          <w:lang w:val="pt-PT"/>
        </w:rPr>
        <w:t xml:space="preserve"> </w:t>
      </w:r>
    </w:p>
    <w:p w14:paraId="53FEC543" w14:textId="092D76E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Apesar dos diversos estudos sobre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agente antagônico</w:t>
      </w:r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fungos </w:t>
      </w:r>
      <w:proofErr w:type="spellStart"/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>fitopatogênicos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poucos relatam a eficiência da sua utilização como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inoculante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soja para controlar </w:t>
      </w:r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fungos do gênero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="00CE29BF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="00AD4EC1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Tendo em vista todas as propriedades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spp., este trabalho teve como objetivo avaliar a patogenicidade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</w:t>
      </w:r>
      <w:r w:rsidR="0021267E">
        <w:rPr>
          <w:rFonts w:ascii="Times New Roman" w:eastAsia="Times New Roman" w:hAnsi="Times New Roman" w:cs="Times New Roman"/>
          <w:sz w:val="24"/>
          <w:szCs w:val="24"/>
          <w:lang w:val="pt-BR"/>
        </w:rPr>
        <w:t>em sementes de soja e verificar a atuação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diferentes cepas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potenciais agentes de </w:t>
      </w:r>
      <w:r w:rsidR="0021267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inibição do crescimento de </w:t>
      </w:r>
      <w:proofErr w:type="spellStart"/>
      <w:r w:rsidR="0021267E" w:rsidRPr="00747282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em sementes de </w:t>
      </w:r>
      <w:commentRangeStart w:id="1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soja</w:t>
      </w:r>
      <w:commentRangeEnd w:id="1"/>
      <w:r w:rsidR="006C0DA9">
        <w:rPr>
          <w:rStyle w:val="Refdecomentrio"/>
        </w:rPr>
        <w:commentReference w:id="1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6FE2818A" w14:textId="77777777" w:rsidR="00A82B3C" w:rsidRPr="00637CF4" w:rsidRDefault="00A82B3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F90820B" w14:textId="77777777" w:rsidR="00637CF4" w:rsidRPr="00637CF4" w:rsidRDefault="00637CF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5D9C406" w14:textId="3D770A23" w:rsidR="00A82B3C" w:rsidRDefault="004053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MATERIAIS E MÉTODOS</w:t>
      </w:r>
    </w:p>
    <w:p w14:paraId="1ACCBDDA" w14:textId="77777777" w:rsidR="00B32246" w:rsidRPr="00637CF4" w:rsidRDefault="00B32246" w:rsidP="00B3224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4E4206D3" w14:textId="679DFF64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g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erminação</w:t>
      </w:r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de sementes de Soja inoculadas com </w:t>
      </w:r>
      <w:proofErr w:type="spellStart"/>
      <w:r w:rsidR="00747282" w:rsidRPr="00747282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proofErr w:type="spellEnd"/>
      <w:r w:rsidR="00747282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sp.</w:t>
      </w:r>
    </w:p>
    <w:p w14:paraId="560CB50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4089A85B" w14:textId="514468F0" w:rsidR="00A82B3C" w:rsidRPr="00AD4EC1" w:rsidRDefault="007142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fungo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utilizado neste t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rabalho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sp., pertencente à coleção do Laboratório Manejo Integrado de Pragas (MIP) - Universidade Federal do Tocantins, Gurupi, TO.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avaliação da ação patogênica do </w:t>
      </w:r>
      <w:proofErr w:type="spellStart"/>
      <w:r w:rsidR="004053B5" w:rsidRPr="0074728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na germinação de sementes de soja foi realizada seguindo as Regras de Análise em Sementes disponibilizadas pelo Ministério da Agricultura, Pecuária e Abastecimento, utilizando a técnica do papel-filtro (</w:t>
      </w:r>
      <w:proofErr w:type="spellStart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Germitest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 umedecido. Placas perfuradas com 50 orifícios auxiliaram na distribuição das sementes</w:t>
      </w:r>
      <w:r w:rsidR="004053B5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. A </w:t>
      </w:r>
      <w:r w:rsidR="00A96014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suspensã</w:t>
      </w:r>
      <w:r w:rsidR="00AD4EC1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o</w:t>
      </w:r>
      <w:r w:rsidR="00A96014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</w:t>
      </w:r>
      <w:commentRangeStart w:id="2"/>
      <w:proofErr w:type="spellStart"/>
      <w:r w:rsidR="004053B5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fúngica</w:t>
      </w:r>
      <w:commentRangeEnd w:id="2"/>
      <w:proofErr w:type="spellEnd"/>
      <w:r w:rsidR="006C0DA9">
        <w:rPr>
          <w:rStyle w:val="Refdecomentrio"/>
        </w:rPr>
        <w:commentReference w:id="2"/>
      </w:r>
      <w:r w:rsidR="00AD4EC1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.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o preparo da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>mesma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o fungo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foi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cultivado em meio BDA por 7 dias. Foi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realizada </w:t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raspagem dos micélios com o auxílio de uma alça e 15 </w:t>
      </w:r>
      <w:proofErr w:type="spellStart"/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água destilada estéril por placa para então este líquido ser colocado em um </w:t>
      </w:r>
      <w:commentRangeStart w:id="3"/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borrifador</w:t>
      </w:r>
      <w:commentRangeEnd w:id="3"/>
      <w:r w:rsidR="006C0DA9">
        <w:rPr>
          <w:rStyle w:val="Refdecomentrio"/>
        </w:rPr>
        <w:commentReference w:id="3"/>
      </w:r>
      <w:r w:rsidR="00AD4EC1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="00AD4EC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suspensão foi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borrifada nas sementes para inoculação do patógeno.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O</w:t>
      </w:r>
      <w:r w:rsidR="00747282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experimento foi realizado em quatro repetições, totalizando 200 sementes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o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grupo controle foi composto por sementes de soja </w:t>
      </w:r>
      <w:r w:rsidR="00B1516C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não inoculadas com</w:t>
      </w:r>
      <w:r w:rsidR="0074728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fungo</w:t>
      </w:r>
      <w:r w:rsidR="00B1516C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="00B1516C" w:rsidRPr="00B1516C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7C0C8A9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082DB367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proofErr w:type="gramStart"/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Isolamento, seleção e caracterização</w:t>
      </w:r>
      <w:proofErr w:type="gramEnd"/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de </w:t>
      </w:r>
      <w:proofErr w:type="spellStart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spp.</w:t>
      </w:r>
    </w:p>
    <w:p w14:paraId="5C48234C" w14:textId="77777777" w:rsidR="00A82B3C" w:rsidRPr="00637CF4" w:rsidRDefault="00A82B3C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67F133E" w14:textId="4A7B2348" w:rsidR="00A82B3C" w:rsidRPr="00B2252B" w:rsidRDefault="004053B5" w:rsidP="00D57533">
      <w:pPr>
        <w:pStyle w:val="Ttulo1"/>
        <w:shd w:val="clear" w:color="auto" w:fill="FFFFFF"/>
        <w:spacing w:before="0" w:after="0" w:line="360" w:lineRule="auto"/>
        <w:jc w:val="both"/>
        <w:textAlignment w:val="baseline"/>
        <w:rPr>
          <w:color w:val="000000"/>
          <w:lang w:val="pt-PT"/>
        </w:rPr>
      </w:pP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O isolamento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a seleção das linhagens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spp</w:t>
      </w: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.  </w:t>
      </w:r>
      <w:proofErr w:type="gramStart"/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foram</w:t>
      </w:r>
      <w:proofErr w:type="gram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realizado</w:t>
      </w: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 partir de 30 amostras de solos escolhidas aleatoriamente, oriundas de cidades do sudeste do estado do Pará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lang w:val="pt-PT"/>
        </w:rPr>
        <w:t>5°26'21.3"S 49°09'44.2"W),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Norte do estado do Tocantins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7°11'15.3"S 48°22'56.9"W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Sul do estado do Maranhão</w:t>
      </w:r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szCs w:val="24"/>
          <w:lang w:val="pt-PT"/>
        </w:rPr>
        <w:t>7°17'28.8"S 46°10'02.1"W</w:t>
      </w:r>
      <w:r w:rsidR="00D57533" w:rsidRPr="00B2252B">
        <w:rPr>
          <w:rFonts w:ascii="Times New Roman" w:hAnsi="Times New Roman" w:cs="Times New Roman"/>
          <w:color w:val="000000"/>
          <w:sz w:val="24"/>
          <w:szCs w:val="24"/>
          <w:lang w:val="pt-PT"/>
        </w:rPr>
        <w:t>)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mesorregião do Bico do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Papagaio</w:t>
      </w:r>
      <w:r w:rsidR="00D57533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B2252B">
        <w:rPr>
          <w:rFonts w:ascii="Times New Roman" w:hAnsi="Times New Roman" w:cs="Times New Roman"/>
          <w:bCs/>
          <w:color w:val="000000"/>
          <w:sz w:val="24"/>
          <w:szCs w:val="24"/>
          <w:lang w:val="pt-PT"/>
        </w:rPr>
        <w:t>5°24'36.0"S 48°14'57.0"W</w:t>
      </w:r>
      <w:r w:rsidR="00D57533" w:rsidRPr="00B2252B">
        <w:rPr>
          <w:rFonts w:ascii="Times New Roman" w:hAnsi="Times New Roman" w:cs="Times New Roman"/>
          <w:color w:val="000000"/>
          <w:sz w:val="24"/>
          <w:szCs w:val="24"/>
          <w:lang w:val="pt-PT"/>
        </w:rPr>
        <w:t>)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64121C4B" w14:textId="2BD43E46" w:rsidR="00A82B3C" w:rsidRPr="00637CF4" w:rsidRDefault="004053B5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De cada amostra de solo foram retiradas 6 gramas que fo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>ram homogeneizadas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50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solução salina (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NaCl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0,85%, agitadas em Agitador tipo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Shaker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 200 rpm por 30 minutos e retirada a alíquota de 0,1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as diluições seriadas (1:10, 1:100 e 1:1000) acondicionadas em tubos de 1,5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Realizou-se choque térmico a 80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10 minutos das amostras que foram, posteriormente, acondicionadas em água gelada pelo mesmo período de 10 minutos.</w:t>
      </w:r>
    </w:p>
    <w:p w14:paraId="25D4633B" w14:textId="619D6CE0" w:rsidR="00A82B3C" w:rsidRPr="00637CF4" w:rsidRDefault="004053B5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0,1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amostra foram pipetados separadamente em placas de Petri contendo meio sólido CCY (STEWART et al., 1981), espalhadas com alça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Drigalski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e incubadas por </w:t>
      </w:r>
      <w:r w:rsidR="0071423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14 horas a 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29 </w:t>
      </w:r>
      <w:proofErr w:type="spellStart"/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seguida, foram selecionadas 64 colônias de cada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solo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Foram selecionadas colônias que apresentavam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color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ação opaca, formato desuniforme e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cores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tendem para o branco gelo.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1516C"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colônias selecionadas foram </w:t>
      </w:r>
      <w:r w:rsidRPr="00B32246">
        <w:rPr>
          <w:rFonts w:ascii="Times New Roman" w:eastAsia="Times New Roman" w:hAnsi="Times New Roman" w:cs="Times New Roman"/>
          <w:sz w:val="24"/>
          <w:szCs w:val="24"/>
          <w:lang w:val="pt-BR"/>
        </w:rPr>
        <w:t>repicadas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4 placas de Petri com meio CCY com desenho de 16 triângulos isósceles. As placas foram acondicionadas em incubadora por 72 horas à 29ºC. As colônias foram coradas em lâminas com coloração de Gram, onde foram observados a morfologia das colônias, esporos, presença e formato de cristais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bipiramidais</w:t>
      </w:r>
      <w:proofErr w:type="spellEnd"/>
      <w:r w:rsid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D57533" w:rsidRPr="00505A2E">
        <w:rPr>
          <w:rFonts w:ascii="Times New Roman" w:eastAsia="Times New Roman" w:hAnsi="Times New Roman" w:cs="Times New Roman"/>
          <w:sz w:val="24"/>
          <w:szCs w:val="24"/>
          <w:lang w:val="pt-BR"/>
        </w:rPr>
        <w:t>(</w:t>
      </w:r>
      <w:r w:rsidR="00505A2E" w:rsidRPr="00B2252B">
        <w:rPr>
          <w:rFonts w:ascii="Times New Roman" w:hAnsi="Times New Roman" w:cs="Times New Roman"/>
          <w:bCs/>
          <w:sz w:val="24"/>
          <w:szCs w:val="24"/>
          <w:lang w:val="pt-PT"/>
        </w:rPr>
        <w:t>MADIGAN et al., 2010).</w:t>
      </w:r>
    </w:p>
    <w:p w14:paraId="5FEF9D2E" w14:textId="77777777" w:rsidR="00A82B3C" w:rsidRPr="00637CF4" w:rsidRDefault="00A82B3C" w:rsidP="00D575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66DEA3F" w14:textId="77777777" w:rsidR="00A82B3C" w:rsidRPr="00637CF4" w:rsidRDefault="004053B5" w:rsidP="00D575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2.3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Seleção de bactérias com atividade antagônica</w:t>
      </w:r>
    </w:p>
    <w:p w14:paraId="41C02204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2E5D6F6" w14:textId="2EB1EB5E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a seleção de bactérias com atividade antagônica, foi utilizado o teste de disco-difusão em ágar </w:t>
      </w:r>
      <w:r w:rsidR="0071423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seguindo o protocolo adaptado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(BAUER et al., 1966</w:t>
      </w:r>
      <w:r w:rsidR="00B1516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). 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O teste avaliou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forma qualitativa a se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nsibilidade aos antimicrobianos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distribuindo 13 discos de papel filtro em duas placas de Petri com meio BDA. Cada 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papel filtro </w:t>
      </w:r>
      <w:r w:rsidR="00B1516C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foi impregnado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com uma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</w:t>
      </w:r>
      <w:r w:rsidR="00714237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uspensão 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bacteriana </w:t>
      </w:r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contendo cepas unitárias de </w:t>
      </w:r>
      <w:proofErr w:type="spellStart"/>
      <w:r w:rsidR="009B526B" w:rsidRPr="00D57533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ssp</w:t>
      </w:r>
      <w:proofErr w:type="spellEnd"/>
      <w:r w:rsidR="009B526B"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>. e em cada placa</w:t>
      </w:r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inoculado o fungo </w:t>
      </w:r>
      <w:proofErr w:type="spellStart"/>
      <w:r w:rsidRPr="00D57533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D5753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no centro como mostra a figura S1.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As placas foram incubadas em câmara por 7 dias à 30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="009B52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diâmetro do halo formado em torno do disco de papel contendo a cultura bacteriana indicou a ocorrência de atividade antagônica da bactéria avaliada contra o crescimento de </w:t>
      </w:r>
      <w:proofErr w:type="spellStart"/>
      <w:r w:rsidR="009B526B" w:rsidRPr="009B526B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="009B526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</w:t>
      </w:r>
    </w:p>
    <w:p w14:paraId="4674573C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84377A8" w14:textId="08B967F2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2.4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Avaliação do antagonismo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de </w:t>
      </w:r>
      <w:proofErr w:type="spellStart"/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Bacillus</w:t>
      </w:r>
      <w:proofErr w:type="spellEnd"/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spp. contra </w:t>
      </w:r>
      <w:proofErr w:type="spellStart"/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Fusarium</w:t>
      </w:r>
      <w:proofErr w:type="spellEnd"/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sp.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em cultura pareada</w:t>
      </w:r>
    </w:p>
    <w:p w14:paraId="4F525739" w14:textId="27A0F4EE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2.4.1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étodo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d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ireto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</w:p>
    <w:p w14:paraId="24E914D4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1CD0CACE" w14:textId="77B8E4EF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isolado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fúngico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cultivado em meio BDA e incubado à 25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7 dias. As cepas bacterianas foram previamente cultivadas em meio HIMEDIA</w:t>
      </w:r>
      <w:r w:rsidRPr="00637CF4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Soyabean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Casein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Digest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Medium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Tryptone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Soya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Broth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com adição de ágar, por 24 horas a 30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110106BF" w14:textId="34F88A4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O teste de antagonismo foi realizado pelo método de cultura pareada, com o confronto direto dos antagonistas (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com 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sp.). Cada linhagem bacteriana </w:t>
      </w:r>
      <w:r w:rsidR="00190179">
        <w:rPr>
          <w:rFonts w:ascii="Times New Roman" w:eastAsia="Times New Roman" w:hAnsi="Times New Roman" w:cs="Times New Roman"/>
          <w:sz w:val="24"/>
          <w:szCs w:val="24"/>
          <w:lang w:val="pt-BR"/>
        </w:rPr>
        <w:t>selecionada pelo teste de d</w:t>
      </w:r>
      <w:r w:rsidR="00190179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isso</w:t>
      </w:r>
      <w:r w:rsidR="0019017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-difusão em ágar (item 2.3)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foi </w:t>
      </w:r>
      <w:r w:rsidR="006420BA" w:rsidRPr="00190179">
        <w:rPr>
          <w:rFonts w:ascii="Times New Roman" w:eastAsia="Times New Roman" w:hAnsi="Times New Roman" w:cs="Times New Roman"/>
          <w:sz w:val="24"/>
          <w:szCs w:val="24"/>
          <w:lang w:val="pt-BR"/>
        </w:rPr>
        <w:t>inoculada</w:t>
      </w:r>
      <w:r w:rsidR="006420BA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em BDA em duas linhas paralelas com espaço de 2 cm cada. O fungo foi inoculado no centro da placa entre as linhas de bactéria, e foram incubados a 30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7 dias. Cada cultivo pareado foi realizado em quatro repetições.</w:t>
      </w:r>
    </w:p>
    <w:p w14:paraId="6F6C92EB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Após a incubação, 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do fungo foi medido e comparado ao crescimento do fungo cultivado na ausência de bactéria (controle positivo) conforme demonstrado na figura S2.</w:t>
      </w:r>
    </w:p>
    <w:p w14:paraId="334D30CA" w14:textId="742DDDA5" w:rsidR="00A82B3C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o cálculo da inibição do crescimento </w:t>
      </w:r>
      <w:proofErr w:type="spellStart"/>
      <w:r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micelial</w:t>
      </w:r>
      <w:proofErr w:type="spellEnd"/>
      <w:r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, utilizou-se a equação 1</w:t>
      </w:r>
      <w:r w:rsidR="00016DFF"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016DFF" w:rsidRPr="00B225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EDINGTON et al., 1971)</w:t>
      </w:r>
      <w:r w:rsidRP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onde</w:t>
      </w:r>
      <w:r w:rsidR="00B7206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(R) é o diâmetro da testemunha e (D) o diâmetro </w:t>
      </w:r>
      <w:r w:rsidRPr="00B72067">
        <w:rPr>
          <w:rFonts w:ascii="Times New Roman" w:eastAsia="Times New Roman" w:hAnsi="Times New Roman" w:cs="Times New Roman"/>
          <w:sz w:val="24"/>
          <w:szCs w:val="24"/>
          <w:lang w:val="pt-BR"/>
        </w:rPr>
        <w:t>do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micelial</w:t>
      </w:r>
      <w:proofErr w:type="spellEnd"/>
      <w:r w:rsidR="00016DFF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="00016DFF" w:rsidRPr="00016DFF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016DFF">
        <w:rPr>
          <w:rFonts w:ascii="Times New Roman" w:eastAsia="Times New Roman" w:hAnsi="Times New Roman" w:cs="Times New Roman"/>
          <w:sz w:val="24"/>
          <w:szCs w:val="24"/>
          <w:lang w:val="pt-BR"/>
        </w:rPr>
        <w:t>no tratamento.</w:t>
      </w:r>
    </w:p>
    <w:p w14:paraId="36003605" w14:textId="77777777" w:rsidR="00B72067" w:rsidRPr="00637CF4" w:rsidRDefault="00B7206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355931F" w14:textId="1467F8E0" w:rsidR="00A82B3C" w:rsidRPr="00637CF4" w:rsidRDefault="00505A2E">
      <w:pPr>
        <w:spacing w:line="360" w:lineRule="auto"/>
        <w:ind w:firstLine="3685"/>
        <w:rPr>
          <w:rFonts w:ascii="Times New Roman" w:eastAsia="Times New Roman" w:hAnsi="Times New Roman" w:cs="Times New Roman"/>
          <w:sz w:val="24"/>
          <w:szCs w:val="24"/>
          <w:lang w:val="pt-BR"/>
        </w:rPr>
      </w:pPr>
      <m:oMath>
        <m:r>
          <w:rPr>
            <w:rFonts w:ascii="Cambria Math" w:eastAsia="Times New Roman" w:hAnsi="Cambria Math" w:cs="Times New Roman"/>
            <w:sz w:val="32"/>
            <w:szCs w:val="28"/>
            <w:lang w:val="pt-BR"/>
          </w:rPr>
          <m:t>% PIRG=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  <w:lang w:val="pt-BR"/>
              </w:rPr>
              <m:t>R-D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  <w:lang w:val="pt-BR"/>
              </w:rPr>
              <m:t>R</m:t>
            </m:r>
          </m:den>
        </m:f>
        <m:r>
          <w:rPr>
            <w:rFonts w:ascii="Cambria Math" w:eastAsia="Times New Roman" w:hAnsi="Cambria Math" w:cs="Times New Roman"/>
            <w:sz w:val="32"/>
            <w:szCs w:val="28"/>
            <w:lang w:val="pt-BR"/>
          </w:rPr>
          <m:t>×100</m:t>
        </m:r>
      </m:oMath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(1)</w:t>
      </w:r>
    </w:p>
    <w:p w14:paraId="2D9397F2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238DA56" w14:textId="2E32108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2.4.2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étodo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ndireto</w:t>
      </w:r>
    </w:p>
    <w:p w14:paraId="2A1CCA4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7235D6F" w14:textId="335F4E17" w:rsidR="00B72067" w:rsidRPr="00B2252B" w:rsidRDefault="004053B5" w:rsidP="00B7206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Para a verificação de inibição do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decorrente da produção de compostos voláteis pelas linhagens bacteriana</w:t>
      </w:r>
      <w:r w:rsid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placas de Petri com três divisões contendo meio BDA foram utilizadas. O fungo foi inoculado em uma das divisões da placa e a bactéria em outra divisão, sem contato entre eles (ROCHA et al., 2017), conforme mostrado na figura S3. As placas vedadas foram então incubadas a 30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ºC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por 8 dias. A avaliação foi realizada a cada 2 dias, medindo 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do fungo em cada placa. Placas somente com o fungo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foram utilizadas como controle para a comparação.</w:t>
      </w:r>
      <w:r w:rsidR="00B7206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72067" w:rsidRPr="00B2252B">
        <w:rPr>
          <w:rFonts w:ascii="Times New Roman" w:hAnsi="Times New Roman" w:cs="Times New Roman"/>
          <w:sz w:val="24"/>
          <w:szCs w:val="24"/>
          <w:lang w:val="pt-PT"/>
        </w:rPr>
        <w:t>Para a análise da inibição do crescimento micelial, utilizou-se o diâmetro do mesmo.</w:t>
      </w:r>
    </w:p>
    <w:p w14:paraId="2D8969CD" w14:textId="032683E4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BACAD0D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7A777B73" w14:textId="3FF59444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2.5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Produção de 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c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elulase</w:t>
      </w:r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por </w:t>
      </w:r>
      <w:proofErr w:type="spellStart"/>
      <w:r w:rsidR="00190179" w:rsidRPr="00190179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proofErr w:type="spellEnd"/>
      <w:r w:rsidR="0019017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spp.</w:t>
      </w:r>
    </w:p>
    <w:p w14:paraId="54C7DFA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2DC646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produção de celulase foi detectada a partir do crescimento da bactéria em meio Glucose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Yeast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Extract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Peptone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Agar (GYP) - (glicose -1 g, extrato de levedura – 0,1 g, peptona – 0,5 g, ágar – 15 g, água destilada – 1 L), com 0,5%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carboxi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-metil celulose, incubadas por 48 horas à 30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ºC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(HANKIN; ANAGNOSTAKIS, 1975).  Após a incubação, as placas foram submersas com uma solução de vermelho congo 0,2% e lavadas com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NaCl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1 M por 15 minutos. A zona amarela formada em volta da colônia indicou a presença de celulase, e o cálculo do índice enzimático (IE) foi feito conforme descrito por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Florencio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al., (2012) (Equação 2).</w:t>
      </w:r>
    </w:p>
    <w:p w14:paraId="2C03E576" w14:textId="0C7EA737" w:rsidR="00A82B3C" w:rsidRPr="00637CF4" w:rsidRDefault="00104919">
      <w:pPr>
        <w:spacing w:line="360" w:lineRule="auto"/>
        <w:ind w:firstLine="368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m:oMath>
        <m:r>
          <w:rPr>
            <w:rFonts w:ascii="Cambria Math" w:eastAsia="Times New Roman" w:hAnsi="Cambria Math" w:cs="Times New Roman"/>
            <w:sz w:val="32"/>
            <w:szCs w:val="24"/>
            <w:highlight w:val="white"/>
            <w:lang w:val="pt-BR"/>
          </w:rPr>
          <m:t>IE=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4"/>
                <w:lang w:val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4"/>
                <w:lang w:val="pt-BR"/>
              </w:rPr>
              <m:t>DH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4"/>
                <w:lang w:val="pt-BR"/>
              </w:rPr>
              <m:t>DC</m:t>
            </m:r>
          </m:den>
        </m:f>
      </m:oMath>
      <w:r w:rsidR="004053B5" w:rsidRPr="00104919">
        <w:rPr>
          <w:rFonts w:ascii="Times New Roman" w:eastAsia="Times New Roman" w:hAnsi="Times New Roman" w:cs="Times New Roman"/>
          <w:sz w:val="32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  <w:t xml:space="preserve">(2) </w:t>
      </w:r>
    </w:p>
    <w:p w14:paraId="2C869BE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Onde: </w:t>
      </w:r>
    </w:p>
    <w:p w14:paraId="431719E6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IE é o índice enzimático;</w:t>
      </w:r>
    </w:p>
    <w:p w14:paraId="68495C80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DH é o diâmetro da hidrólise (cm);</w:t>
      </w:r>
    </w:p>
    <w:p w14:paraId="616E936F" w14:textId="77777777" w:rsidR="00A82B3C" w:rsidRPr="00637CF4" w:rsidRDefault="004053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DC é o diâmetro da colônia (cm).</w:t>
      </w:r>
    </w:p>
    <w:p w14:paraId="6A1AE99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580C8CF" w14:textId="630ABA5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atologia em sementes de soja</w:t>
      </w:r>
    </w:p>
    <w:p w14:paraId="58A47D72" w14:textId="1941CF28" w:rsidR="00A82B3C" w:rsidRPr="002F3CCF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Preparo das </w:t>
      </w:r>
      <w:r w:rsidRPr="006C0DA9">
        <w:rPr>
          <w:rFonts w:ascii="Times New Roman" w:eastAsia="Times New Roman" w:hAnsi="Times New Roman" w:cs="Times New Roman"/>
          <w:b/>
          <w:strike/>
          <w:sz w:val="24"/>
          <w:szCs w:val="24"/>
          <w:highlight w:val="white"/>
          <w:lang w:val="pt-BR"/>
        </w:rPr>
        <w:t>soluções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</w:t>
      </w:r>
      <w:r w:rsidR="006C0DA9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  <w:lang w:val="pt-BR"/>
        </w:rPr>
        <w:t xml:space="preserve">suspensões 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de </w:t>
      </w:r>
      <w:proofErr w:type="spellStart"/>
      <w:r w:rsidR="002F3CCF" w:rsidRP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e </w:t>
      </w:r>
      <w:proofErr w:type="spellStart"/>
      <w:r w:rsidR="002F3CCF" w:rsidRP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proofErr w:type="spellEnd"/>
      <w:r w:rsidR="002F3CC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para a realização do teste de </w:t>
      </w:r>
      <w:proofErr w:type="spellStart"/>
      <w:r w:rsidR="002F3CCF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blotter</w:t>
      </w:r>
      <w:proofErr w:type="spellEnd"/>
    </w:p>
    <w:p w14:paraId="396D6CDC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35F603B9" w14:textId="4D212CCC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suspensão bacteriana foi preparada inoculando as linhagens em meio HIMEDIA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Soyabean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Casein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Digest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Medium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(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Tryptone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Soya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Broth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e incubadas em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Shaker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 200 rpm por 48 horas a 30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ºC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 A </w:t>
      </w: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solução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bactéria obtida no cultivo foi diluída em água destilada estéril em diferentes concentrações (5%, 25%, 50% e 75% de cultivo bacteriano), sendo a amostra 100%, o cultivo bacteriano puro. Em seguida, as s</w:t>
      </w: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oluções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foram colocadas em seus respectivos borrifadores estéreis.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 suspensão de</w:t>
      </w:r>
      <w:r w:rsidR="002F3CCF" w:rsidRPr="00104919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="002F3CCF" w:rsidRPr="00104919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 feita conforme descrito no item 2.1.</w:t>
      </w:r>
    </w:p>
    <w:p w14:paraId="36CFE4A2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082DD3D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2.6.2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</w:t>
      </w:r>
      <w:proofErr w:type="spellStart"/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Blotter</w:t>
      </w:r>
      <w:proofErr w:type="spellEnd"/>
    </w:p>
    <w:p w14:paraId="176E4474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</w:p>
    <w:p w14:paraId="7C44E111" w14:textId="298BAC1A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O teste </w:t>
      </w:r>
      <w:r w:rsid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 Patologia (Teste de </w:t>
      </w:r>
      <w:proofErr w:type="spellStart"/>
      <w:r w:rsid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Blotter</w:t>
      </w:r>
      <w:proofErr w:type="spellEnd"/>
      <w:r w:rsid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 realizado através do método de papel-filtro, seguindo as regras para análise de sementes do Manual de Análise Sanitária de Sementes disponibilizadas pelo Ministério da Agricultura, Pecuária e Abastecimento. As sementes de soja (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Glycine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max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 utilizadas (M8644IPRG, TO1786447061437, P70 CAT S2 Safra 17/17 Talismã Sementes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  <w:lang w:val="pt-BR"/>
        </w:rPr>
        <w:t>®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 receberam previamente assepsia com solução de hipoclorito de sódio a 1</w:t>
      </w:r>
      <w:proofErr w:type="gram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% ,</w:t>
      </w:r>
      <w:proofErr w:type="gram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álcool 70% e água destilada, e foram semeadas nas caixas do tipo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Gerbox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O mesmo procedimento foi feito para o controle, com ausência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apresentando 5,3% de sementes infectadas, mostrando que não houve contaminação </w:t>
      </w:r>
      <w:r w:rsidR="006C0DA9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 xml:space="preserve">significativa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das amostras</w:t>
      </w:r>
      <w:r w:rsidR="006C0DA9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6C0DA9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>controle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797B3B9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7A9F7C9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2.7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Análise Estatística</w:t>
      </w:r>
    </w:p>
    <w:p w14:paraId="1E938B1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1D4C16F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As análises estatísticas foram feitas através do software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Graphpad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Prism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7.0, utilizando o teste de variância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one-way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ANOVA e teste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Tukey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quando for constatado diferença significativa entre as amostras. Para análise do método indireto de inibição, além do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one-way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ANOVA, foi realizado o teste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Dunnet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para comparar as amostras com seus respectivos controles. Para todos os testes foi considerado valor de p&lt;0,05 de significância. </w:t>
      </w:r>
    </w:p>
    <w:p w14:paraId="0B192C17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5FBD3097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7FE0092" w14:textId="77777777" w:rsidR="00A82B3C" w:rsidRPr="000A0235" w:rsidRDefault="004053B5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RESULTADOS E DISCUSSÃO</w:t>
      </w:r>
    </w:p>
    <w:p w14:paraId="6668DA92" w14:textId="26C5B6DA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3.1 </w:t>
      </w:r>
      <w:r w:rsid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Influência</w:t>
      </w:r>
      <w:r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</w:t>
      </w:r>
      <w:r w:rsidR="002F3CCF"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e</w:t>
      </w:r>
      <w:r w:rsidRPr="002F3CC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Pr="005554C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pt-BR"/>
        </w:rPr>
        <w:t>sp</w:t>
      </w:r>
      <w:r w:rsidRPr="005554C9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pt-BR"/>
        </w:rPr>
        <w:t>.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na germinação de sementes de soja</w:t>
      </w:r>
    </w:p>
    <w:p w14:paraId="5F9604DB" w14:textId="77777777" w:rsidR="00A82B3C" w:rsidRPr="00637CF4" w:rsidRDefault="00A82B3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9451C07" w14:textId="1FE6348A" w:rsidR="00A82B3C" w:rsidRPr="002F3CCF" w:rsidRDefault="002F3C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2F3CCF">
        <w:rPr>
          <w:rFonts w:ascii="Times New Roman" w:hAnsi="Times New Roman" w:cs="Times New Roman"/>
          <w:sz w:val="24"/>
          <w:szCs w:val="24"/>
          <w:lang w:val="pt-PT"/>
        </w:rPr>
        <w:t xml:space="preserve">A figura 1a mostra o crescimento intenso de </w:t>
      </w:r>
      <w:r w:rsidRPr="002F3CCF">
        <w:rPr>
          <w:rFonts w:ascii="Times New Roman" w:hAnsi="Times New Roman" w:cs="Times New Roman"/>
          <w:i/>
          <w:sz w:val="24"/>
          <w:szCs w:val="24"/>
          <w:lang w:val="pt-PT"/>
        </w:rPr>
        <w:t xml:space="preserve">Fusarium </w:t>
      </w:r>
      <w:r w:rsidRPr="005554C9">
        <w:rPr>
          <w:rFonts w:ascii="Times New Roman" w:hAnsi="Times New Roman" w:cs="Times New Roman"/>
          <w:sz w:val="24"/>
          <w:szCs w:val="24"/>
          <w:highlight w:val="yellow"/>
          <w:lang w:val="pt-PT"/>
        </w:rPr>
        <w:t>spp</w:t>
      </w:r>
      <w:r w:rsidRPr="002F3CCF">
        <w:rPr>
          <w:rFonts w:ascii="Times New Roman" w:hAnsi="Times New Roman" w:cs="Times New Roman"/>
          <w:sz w:val="24"/>
          <w:szCs w:val="24"/>
          <w:lang w:val="pt-PT"/>
        </w:rPr>
        <w:t xml:space="preserve"> sobre </w:t>
      </w:r>
      <w:r w:rsidRPr="005554C9">
        <w:rPr>
          <w:rFonts w:ascii="Times New Roman" w:hAnsi="Times New Roman" w:cs="Times New Roman"/>
          <w:strike/>
          <w:sz w:val="24"/>
          <w:szCs w:val="24"/>
          <w:lang w:val="pt-PT"/>
        </w:rPr>
        <w:t>as</w:t>
      </w:r>
      <w:r w:rsidRPr="002F3CCF">
        <w:rPr>
          <w:rFonts w:ascii="Times New Roman" w:hAnsi="Times New Roman" w:cs="Times New Roman"/>
          <w:sz w:val="24"/>
          <w:szCs w:val="24"/>
          <w:lang w:val="pt-PT"/>
        </w:rPr>
        <w:t xml:space="preserve"> sementes de soja</w:t>
      </w:r>
      <w:r w:rsidR="005554C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5554C9">
        <w:rPr>
          <w:rFonts w:ascii="Times New Roman" w:hAnsi="Times New Roman" w:cs="Times New Roman"/>
          <w:color w:val="FF0000"/>
          <w:sz w:val="24"/>
          <w:szCs w:val="24"/>
          <w:lang w:val="pt-PT"/>
        </w:rPr>
        <w:t>mantidas em condições de germinação por xx dias</w:t>
      </w:r>
      <w:r w:rsidRPr="002F3CCF">
        <w:rPr>
          <w:rFonts w:ascii="Times New Roman" w:hAnsi="Times New Roman" w:cs="Times New Roman"/>
          <w:sz w:val="24"/>
          <w:szCs w:val="24"/>
          <w:lang w:val="pt-PT"/>
        </w:rPr>
        <w:t xml:space="preserve">. A ação do fungo se mostrou fortemente inibidora do processo de germinação, visto que em condições semelhantes, </w:t>
      </w:r>
      <w:commentRangeStart w:id="4"/>
      <w:r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17,8±4,2</w:t>
      </w:r>
      <w:commentRangeEnd w:id="4"/>
      <w:r w:rsidR="007E6F53">
        <w:rPr>
          <w:rStyle w:val="Refdecomentrio"/>
        </w:rPr>
        <w:commentReference w:id="4"/>
      </w:r>
      <w:r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% </w:t>
      </w:r>
      <w:r w:rsidRPr="002F3CCF">
        <w:rPr>
          <w:rFonts w:ascii="Times New Roman" w:hAnsi="Times New Roman" w:cs="Times New Roman"/>
          <w:sz w:val="24"/>
          <w:szCs w:val="24"/>
          <w:lang w:val="pt-PT"/>
        </w:rPr>
        <w:t>das sementes de soja germinaram (Figura 1b) e na presença do fungo não houve germinação das sementes.</w:t>
      </w:r>
      <w:r w:rsidR="004053B5"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</w:p>
    <w:p w14:paraId="0B51038D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3E01E4E1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b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Figura 1. Dano causado na germinação em sementes de soja contaminadas (a) e não contaminadas (b) por </w:t>
      </w:r>
      <w:proofErr w:type="spellStart"/>
      <w:r w:rsidRPr="00637CF4">
        <w:rPr>
          <w:rFonts w:ascii="Times New Roman" w:eastAsia="Times New Roman" w:hAnsi="Times New Roman" w:cs="Times New Roman"/>
          <w:i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</w:t>
      </w:r>
      <w:commentRangeStart w:id="5"/>
      <w:r w:rsidRPr="00637CF4">
        <w:rPr>
          <w:rFonts w:ascii="Times New Roman" w:eastAsia="Times New Roman" w:hAnsi="Times New Roman" w:cs="Times New Roman"/>
          <w:lang w:val="pt-BR"/>
        </w:rPr>
        <w:t>sp</w:t>
      </w:r>
      <w:commentRangeEnd w:id="5"/>
      <w:r w:rsidR="007E6F53">
        <w:rPr>
          <w:rStyle w:val="Refdecomentrio"/>
        </w:rPr>
        <w:commentReference w:id="5"/>
      </w:r>
      <w:r w:rsidRPr="00637CF4">
        <w:rPr>
          <w:rFonts w:ascii="Times New Roman" w:eastAsia="Times New Roman" w:hAnsi="Times New Roman" w:cs="Times New Roman"/>
          <w:lang w:val="pt-BR"/>
        </w:rPr>
        <w:t xml:space="preserve">. </w:t>
      </w:r>
    </w:p>
    <w:p w14:paraId="69B66F77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pt-BR" w:eastAsia="pt-BR"/>
        </w:rPr>
        <w:lastRenderedPageBreak/>
        <w:drawing>
          <wp:inline distT="114300" distB="114300" distL="114300" distR="114300" wp14:anchorId="0F04F6C4" wp14:editId="4C7B7852">
            <wp:extent cx="5734050" cy="21463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F1F5F" w14:textId="77777777" w:rsidR="00A82B3C" w:rsidRPr="00637CF4" w:rsidRDefault="00A82B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8C32BA6" w14:textId="3EA9DEF1" w:rsidR="00A82B3C" w:rsidRPr="00637CF4" w:rsidRDefault="002F3CC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ação inibidora da germinação </w:t>
      </w:r>
      <w:proofErr w:type="gramStart"/>
      <w:r w:rsidRPr="005554C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da sementes</w:t>
      </w:r>
      <w:proofErr w:type="gramEnd"/>
      <w:r w:rsidRPr="005554C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 soja </w:t>
      </w:r>
      <w:r w:rsidRPr="005554C9">
        <w:rPr>
          <w:rFonts w:ascii="Times New Roman" w:eastAsia="Times New Roman" w:hAnsi="Times New Roman" w:cs="Times New Roman"/>
          <w:strike/>
          <w:sz w:val="24"/>
          <w:szCs w:val="24"/>
          <w:highlight w:val="white"/>
          <w:lang w:val="pt-BR"/>
        </w:rPr>
        <w:t xml:space="preserve">por </w:t>
      </w:r>
      <w:proofErr w:type="spellStart"/>
      <w:r w:rsidRPr="005554C9">
        <w:rPr>
          <w:rFonts w:ascii="Times New Roman" w:eastAsia="Times New Roman" w:hAnsi="Times New Roman" w:cs="Times New Roman"/>
          <w:i/>
          <w:strike/>
          <w:sz w:val="24"/>
          <w:szCs w:val="24"/>
          <w:highlight w:val="white"/>
          <w:lang w:val="pt-BR"/>
        </w:rPr>
        <w:t>Fusarium</w:t>
      </w:r>
      <w:proofErr w:type="spellEnd"/>
      <w:r w:rsidRPr="005554C9">
        <w:rPr>
          <w:rFonts w:ascii="Times New Roman" w:eastAsia="Times New Roman" w:hAnsi="Times New Roman" w:cs="Times New Roman"/>
          <w:strike/>
          <w:sz w:val="24"/>
          <w:szCs w:val="24"/>
          <w:highlight w:val="white"/>
          <w:lang w:val="pt-BR"/>
        </w:rPr>
        <w:t xml:space="preserve"> </w:t>
      </w:r>
      <w:proofErr w:type="spellStart"/>
      <w:r w:rsidR="005554C9" w:rsidRPr="005554C9">
        <w:rPr>
          <w:rFonts w:ascii="Times New Roman" w:eastAsia="Times New Roman" w:hAnsi="Times New Roman" w:cs="Times New Roman"/>
          <w:strike/>
          <w:color w:val="FF0000"/>
          <w:sz w:val="24"/>
          <w:szCs w:val="24"/>
          <w:highlight w:val="yellow"/>
          <w:lang w:val="pt-BR"/>
        </w:rPr>
        <w:t>sp</w:t>
      </w:r>
      <w:proofErr w:type="spellEnd"/>
      <w:r w:rsidR="005554C9" w:rsidRPr="005554C9">
        <w:rPr>
          <w:rFonts w:ascii="Times New Roman" w:eastAsia="Times New Roman" w:hAnsi="Times New Roman" w:cs="Times New Roman"/>
          <w:strike/>
          <w:color w:val="FF0000"/>
          <w:sz w:val="24"/>
          <w:szCs w:val="24"/>
          <w:highlight w:val="yellow"/>
          <w:lang w:val="pt-BR"/>
        </w:rPr>
        <w:t xml:space="preserve"> </w:t>
      </w:r>
      <w:proofErr w:type="spellStart"/>
      <w:r w:rsidR="005554C9" w:rsidRPr="005554C9">
        <w:rPr>
          <w:rFonts w:ascii="Times New Roman" w:eastAsia="Times New Roman" w:hAnsi="Times New Roman" w:cs="Times New Roman"/>
          <w:strike/>
          <w:color w:val="FF0000"/>
          <w:sz w:val="24"/>
          <w:szCs w:val="24"/>
          <w:highlight w:val="yellow"/>
          <w:lang w:val="pt-BR"/>
        </w:rPr>
        <w:t>spp</w:t>
      </w:r>
      <w:proofErr w:type="spellEnd"/>
      <w:r w:rsidR="005554C9" w:rsidRPr="005554C9">
        <w:rPr>
          <w:rFonts w:ascii="Times New Roman" w:eastAsia="Times New Roman" w:hAnsi="Times New Roman" w:cs="Times New Roman"/>
          <w:strike/>
          <w:color w:val="FF0000"/>
          <w:sz w:val="24"/>
          <w:szCs w:val="24"/>
          <w:highlight w:val="yellow"/>
          <w:lang w:val="pt-BR"/>
        </w:rPr>
        <w:t>??</w:t>
      </w:r>
      <w:r w:rsidR="005554C9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observada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na figura 1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atribuída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5554C9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 xml:space="preserve">crescimento de </w:t>
      </w:r>
      <w:proofErr w:type="spellStart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que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="005554C9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 xml:space="preserve">já foi anteriormente reportado como causador </w:t>
      </w:r>
      <w:r w:rsidR="004053B5" w:rsidRPr="005554C9">
        <w:rPr>
          <w:rFonts w:ascii="Times New Roman" w:eastAsia="Times New Roman" w:hAnsi="Times New Roman" w:cs="Times New Roman"/>
          <w:strike/>
          <w:sz w:val="24"/>
          <w:szCs w:val="24"/>
          <w:highlight w:val="white"/>
          <w:lang w:val="pt-BR"/>
        </w:rPr>
        <w:t>é responsável por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5554C9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 xml:space="preserve">de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diversas doenças </w:t>
      </w:r>
      <w:proofErr w:type="spellStart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fúngicas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em </w:t>
      </w:r>
      <w:commentRangeStart w:id="6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plantas</w:t>
      </w:r>
      <w:commentRangeEnd w:id="6"/>
      <w:r w:rsidR="006C0DA9">
        <w:rPr>
          <w:rStyle w:val="Refdecomentrio"/>
        </w:rPr>
        <w:commentReference w:id="6"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</w:t>
      </w:r>
      <w:r w:rsidR="005554C9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 xml:space="preserve">tais como </w:t>
      </w:r>
      <w:r w:rsidR="004053B5" w:rsidRPr="005554C9">
        <w:rPr>
          <w:rFonts w:ascii="Times New Roman" w:eastAsia="Times New Roman" w:hAnsi="Times New Roman" w:cs="Times New Roman"/>
          <w:strike/>
          <w:sz w:val="24"/>
          <w:szCs w:val="24"/>
          <w:highlight w:val="white"/>
          <w:lang w:val="pt-BR"/>
        </w:rPr>
        <w:t>dentre as mais importantes economicamente estão: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podridão de raiz, “</w:t>
      </w:r>
      <w:proofErr w:type="spellStart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damping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off”, murchas vasculares, deterioração de sementes, além da produção de </w:t>
      </w:r>
      <w:proofErr w:type="spellStart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micotoxinas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commentRangeStart w:id="7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em grãos armazenados por algumas espécies do grupo</w:t>
      </w:r>
      <w:commentRangeEnd w:id="7"/>
      <w:r w:rsidR="005554C9">
        <w:rPr>
          <w:rStyle w:val="Refdecomentrio"/>
        </w:rPr>
        <w:commentReference w:id="7"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(SUGA; HYAKUMACHI, 2004).</w:t>
      </w:r>
    </w:p>
    <w:p w14:paraId="426E3242" w14:textId="5A5CA70E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commentRangeStart w:id="8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Perdas</w:t>
      </w:r>
      <w:commentRangeEnd w:id="8"/>
      <w:r w:rsidR="00370CAD">
        <w:rPr>
          <w:rStyle w:val="Refdecomentrio"/>
        </w:rPr>
        <w:commentReference w:id="8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significativas de soja e milho ocasionadas por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</w:t>
      </w:r>
      <w:r w:rsidR="002F7642" w:rsidRPr="002F7642">
        <w:rPr>
          <w:rFonts w:ascii="Times New Roman" w:eastAsia="Times New Roman" w:hAnsi="Times New Roman" w:cs="Times New Roman"/>
          <w:i/>
          <w:color w:val="FF0000"/>
          <w:sz w:val="24"/>
          <w:szCs w:val="24"/>
          <w:highlight w:val="white"/>
          <w:lang w:val="pt-BR"/>
        </w:rPr>
        <w:t>.</w:t>
      </w:r>
      <w:r w:rsidRPr="002F7642">
        <w:rPr>
          <w:rFonts w:ascii="Times New Roman" w:eastAsia="Times New Roman" w:hAnsi="Times New Roman" w:cs="Times New Roman"/>
          <w:i/>
          <w:strike/>
          <w:sz w:val="24"/>
          <w:szCs w:val="24"/>
          <w:highlight w:val="yellow"/>
          <w:lang w:val="pt-BR"/>
        </w:rPr>
        <w:t>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verticillioides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AC2913" w:rsidRP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já foram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relatadas,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principalmente quando </w:t>
      </w:r>
      <w:r w:rsidR="00AC2913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associadas </w:t>
      </w:r>
      <w:r w:rsidR="002F7642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>à</w:t>
      </w:r>
      <w:r w:rsidR="00AC2913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ação do fungo sobre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semente</w:t>
      </w:r>
      <w:r w:rsidR="00AC2913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na etapa de plantio</w:t>
      </w:r>
      <w:r w:rsidR="0081787D"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</w:t>
      </w:r>
      <w:r w:rsidRPr="008178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reduzindo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</w:t>
      </w:r>
      <w:r w:rsidR="002F7642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 xml:space="preserve">taxa de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germinação, </w:t>
      </w:r>
      <w:r w:rsidR="002F7642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 xml:space="preserve">o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vigor</w:t>
      </w:r>
      <w:r w:rsidR="002F764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2F7642" w:rsidRPr="002F7642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 xml:space="preserve">da </w:t>
      </w:r>
      <w:r w:rsidR="002F7642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pt-BR"/>
        </w:rPr>
        <w:t>planta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</w:t>
      </w:r>
      <w:r w:rsidR="002F7642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a 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produtividade</w:t>
      </w:r>
      <w:r w:rsidR="001418D2"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2F7642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da cultura, assim como 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a qualidade</w:t>
      </w:r>
      <w:r w:rsidR="002F764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2F7642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do produto </w:t>
      </w:r>
      <w:commentRangeStart w:id="9"/>
      <w:r w:rsidR="002F7642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>colhido</w:t>
      </w:r>
      <w:commentRangeEnd w:id="9"/>
      <w:r w:rsidR="002F7642">
        <w:rPr>
          <w:rStyle w:val="Refdecomentrio"/>
        </w:rPr>
        <w:commentReference w:id="9"/>
      </w:r>
      <w:r w:rsidR="001418D2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1418D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Na soja,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F.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solani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causa podridão vermelha da raiz ou síndrome da morte súbita, podendo afetar a raiz com seu apodrecimento e necrose da base da planta (GUIMARÃES, </w:t>
      </w:r>
      <w:commentRangeStart w:id="10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2010</w:t>
      </w:r>
      <w:commentRangeEnd w:id="10"/>
      <w:r w:rsidR="002F7642">
        <w:rPr>
          <w:rStyle w:val="Refdecomentrio"/>
        </w:rPr>
        <w:commentReference w:id="10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). </w:t>
      </w:r>
    </w:p>
    <w:p w14:paraId="188AD53C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1232EAC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3.2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Avaliação do antagonismo </w:t>
      </w:r>
      <w:commentRangeStart w:id="11"/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em</w:t>
      </w:r>
      <w:commentRangeEnd w:id="11"/>
      <w:r w:rsidR="00370CAD">
        <w:rPr>
          <w:rStyle w:val="Refdecomentrio"/>
        </w:rPr>
        <w:commentReference w:id="11"/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cultura pareada</w:t>
      </w:r>
    </w:p>
    <w:p w14:paraId="5DC24816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3.2.1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Método Direto</w:t>
      </w:r>
    </w:p>
    <w:p w14:paraId="01545866" w14:textId="5C7FA58E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370CA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O teste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 antagonismo baseado no método de cultura pareada que compara 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um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fitopatógeno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em meio contendo o antagonista (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</w:t>
      </w:r>
      <w:r w:rsidRPr="00370CA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estão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ilustrad</w:t>
      </w:r>
      <w:r w:rsidRPr="00370CAD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os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na figura S1. A tabela 1 mostra o crescimento </w:t>
      </w:r>
      <w:proofErr w:type="spellStart"/>
      <w:proofErr w:type="gram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do</w:t>
      </w:r>
      <w:proofErr w:type="gramEnd"/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Fusarium</w:t>
      </w:r>
      <w:proofErr w:type="spellEnd"/>
      <w:r w:rsidR="002F3CCF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e a taxa </w:t>
      </w:r>
      <w:commentRangeStart w:id="12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de</w:t>
      </w:r>
      <w:commentRangeEnd w:id="12"/>
      <w:r w:rsidR="00370CAD">
        <w:rPr>
          <w:rStyle w:val="Refdecomentrio"/>
        </w:rPr>
        <w:commentReference w:id="12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inibição de cada</w:t>
      </w:r>
      <w:r w:rsidR="002F3CCF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cepa de </w:t>
      </w:r>
      <w:commentRangeStart w:id="13"/>
      <w:proofErr w:type="spellStart"/>
      <w:r w:rsidR="002F3CCF"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Bacillus</w:t>
      </w:r>
      <w:commentRangeEnd w:id="13"/>
      <w:proofErr w:type="spellEnd"/>
      <w:r w:rsidR="006C0DA9">
        <w:rPr>
          <w:rStyle w:val="Refdecomentrio"/>
        </w:rPr>
        <w:commentReference w:id="13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onde é possível observar que todas as linhagens de 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spp. estudadas conseguiram interferir no crescimento do fungo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sp. por meio da produção de metabólitos antifúngicos. </w:t>
      </w:r>
    </w:p>
    <w:p w14:paraId="1BD003D1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62F3CB3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color w:val="212121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Tabela 1. </w:t>
      </w:r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 xml:space="preserve">Efeito da inoculação de estirpes de </w:t>
      </w:r>
      <w:proofErr w:type="spellStart"/>
      <w:r w:rsidRPr="00637CF4">
        <w:rPr>
          <w:rFonts w:ascii="Times New Roman" w:eastAsia="Times New Roman" w:hAnsi="Times New Roman" w:cs="Times New Roman"/>
          <w:i/>
          <w:color w:val="212121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 xml:space="preserve"> spp. no crescimento </w:t>
      </w:r>
      <w:proofErr w:type="spellStart"/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 xml:space="preserve"> de </w:t>
      </w:r>
      <w:proofErr w:type="spellStart"/>
      <w:r w:rsidRPr="00637CF4">
        <w:rPr>
          <w:rFonts w:ascii="Times New Roman" w:eastAsia="Times New Roman" w:hAnsi="Times New Roman" w:cs="Times New Roman"/>
          <w:i/>
          <w:color w:val="212121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 xml:space="preserve"> sp. em substrato artificialmente </w:t>
      </w:r>
      <w:commentRangeStart w:id="14"/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>infectado</w:t>
      </w:r>
      <w:commentRangeEnd w:id="14"/>
      <w:r w:rsidR="002C7D94">
        <w:rPr>
          <w:rStyle w:val="Refdecomentrio"/>
        </w:rPr>
        <w:commentReference w:id="14"/>
      </w:r>
      <w:r w:rsidRPr="00637CF4">
        <w:rPr>
          <w:rFonts w:ascii="Times New Roman" w:eastAsia="Times New Roman" w:hAnsi="Times New Roman" w:cs="Times New Roman"/>
          <w:color w:val="212121"/>
          <w:highlight w:val="white"/>
          <w:lang w:val="pt-BR"/>
        </w:rPr>
        <w:t>.</w:t>
      </w:r>
    </w:p>
    <w:tbl>
      <w:tblPr>
        <w:tblW w:w="6412" w:type="dxa"/>
        <w:tblInd w:w="108" w:type="dxa"/>
        <w:tblLook w:val="04A0" w:firstRow="1" w:lastRow="0" w:firstColumn="1" w:lastColumn="0" w:noHBand="0" w:noVBand="1"/>
      </w:tblPr>
      <w:tblGrid>
        <w:gridCol w:w="1260"/>
        <w:gridCol w:w="2986"/>
        <w:gridCol w:w="1710"/>
        <w:gridCol w:w="456"/>
      </w:tblGrid>
      <w:tr w:rsidR="00637CF4" w:rsidRPr="00637CF4" w14:paraId="52741C43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3860DA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Bactéria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E867C4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Crescimento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m</w:t>
            </w: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icelial</w:t>
            </w:r>
            <w:proofErr w:type="spellEnd"/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(cm)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E1C738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% de inibição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49EFC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40C967F7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6D13C6" w14:textId="05FC21A5" w:rsidR="00637CF4" w:rsidRPr="00637CF4" w:rsidRDefault="00010ED7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UFT- 47b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9C802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2.5±0.1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E11BE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B863C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*</w:t>
            </w:r>
          </w:p>
        </w:tc>
      </w:tr>
      <w:tr w:rsidR="00637CF4" w:rsidRPr="00637CF4" w14:paraId="0FAAE1F6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6431A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lastRenderedPageBreak/>
              <w:t>UFT- 6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9042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2.0±1.0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11F7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commentRangeStart w:id="15"/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75</w:t>
            </w:r>
            <w:commentRangeEnd w:id="15"/>
            <w:r w:rsidR="006C0DA9">
              <w:rPr>
                <w:rStyle w:val="Refdecomentrio"/>
              </w:rPr>
              <w:commentReference w:id="15"/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1D7A7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**</w:t>
            </w:r>
          </w:p>
        </w:tc>
      </w:tr>
      <w:tr w:rsidR="00637CF4" w:rsidRPr="00637CF4" w14:paraId="737F2542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B4800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UFT- 38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5F33B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5.0±0.5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80DFFF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E1101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109493D4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C54345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UFT- 31A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2964A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5.2±0.7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3C8833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1D4FB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0EBB5247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7DC32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C73C22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6.5±0.9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AD99C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B4036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311ADA95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502E9B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UFT- 13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18CEB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6.3±0.9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BF3D97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A8E1E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  <w:tr w:rsidR="00637CF4" w:rsidRPr="00637CF4" w14:paraId="489F7825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405D1E" w14:textId="77777777" w:rsidR="00637CF4" w:rsidRPr="00637CF4" w:rsidRDefault="00637CF4" w:rsidP="00637CF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Controle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4143AE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8.1±0.2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CE46C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CF3BE" w14:textId="77777777" w:rsidR="00637CF4" w:rsidRPr="00637CF4" w:rsidRDefault="00637CF4" w:rsidP="00637CF4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t-BR"/>
              </w:rPr>
            </w:pPr>
            <w:r w:rsidRPr="00637CF4">
              <w:rPr>
                <w:rFonts w:ascii="Calibri" w:eastAsia="Times New Roman" w:hAnsi="Calibri" w:cs="Calibri"/>
                <w:color w:val="000000"/>
                <w:lang w:val="pt-BR"/>
              </w:rPr>
              <w:t> </w:t>
            </w:r>
          </w:p>
        </w:tc>
      </w:tr>
    </w:tbl>
    <w:p w14:paraId="28D10AA7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As amostras com (*) apresentaram diferença significativa quando comparadas com todas as demais </w:t>
      </w:r>
      <w:commentRangeStart w:id="16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amostras</w:t>
      </w:r>
      <w:commentRangeEnd w:id="16"/>
      <w:r w:rsidR="006C0DA9">
        <w:rPr>
          <w:rStyle w:val="Refdecomentrio"/>
        </w:rPr>
        <w:commentReference w:id="16"/>
      </w: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através do teste </w:t>
      </w:r>
      <w:proofErr w:type="spellStart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Tukey</w:t>
      </w:r>
      <w:proofErr w:type="spellEnd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com p&lt;0.05. A avaliação foi realizada no final de 7 dias.</w:t>
      </w:r>
    </w:p>
    <w:p w14:paraId="76926FC6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AD6E73A" w14:textId="48DA6EDD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Todas as </w:t>
      </w:r>
      <w:commentRangeStart w:id="17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amostras</w:t>
      </w:r>
      <w:commentRangeEnd w:id="17"/>
      <w:r w:rsidR="00FF4AC9">
        <w:rPr>
          <w:rStyle w:val="Refdecomentrio"/>
        </w:rPr>
        <w:commentReference w:id="17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commentRangeStart w:id="18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apresentaram</w:t>
      </w:r>
      <w:commentRangeEnd w:id="18"/>
      <w:r w:rsidR="006C0DA9">
        <w:rPr>
          <w:rStyle w:val="Refdecomentrio"/>
        </w:rPr>
        <w:commentReference w:id="18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percentual de inibição </w:t>
      </w:r>
      <w:r w:rsidRPr="00FF4AC9">
        <w:rPr>
          <w:rFonts w:ascii="Times New Roman" w:eastAsia="Times New Roman" w:hAnsi="Times New Roman" w:cs="Times New Roman"/>
          <w:strike/>
          <w:sz w:val="24"/>
          <w:szCs w:val="24"/>
          <w:highlight w:val="white"/>
          <w:lang w:val="pt-BR"/>
        </w:rPr>
        <w:t>em meio BDA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maior que 20% quando comparadas com a amostra controle. A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 linhagens de bactérias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UFT-06 </w:t>
      </w:r>
      <w:commentRangeStart w:id="19"/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apresentaram</w:t>
      </w:r>
      <w:commentRangeEnd w:id="19"/>
      <w:r w:rsidR="006C0DA9">
        <w:rPr>
          <w:rStyle w:val="Refdecomentrio"/>
        </w:rPr>
        <w:commentReference w:id="19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inibição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significativa quando </w:t>
      </w:r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comparadas com as demais </w:t>
      </w:r>
      <w:commentRangeStart w:id="20"/>
      <w:r w:rsidRPr="006C0DA9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amostras</w:t>
      </w:r>
      <w:commentRangeEnd w:id="20"/>
      <w:r w:rsidR="006C0DA9">
        <w:rPr>
          <w:rStyle w:val="Refdecomentrio"/>
        </w:rPr>
        <w:commentReference w:id="20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onde o</w:t>
      </w:r>
      <w:r w:rsidR="001418D2" w:rsidRP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="001418D2" w:rsidRP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apresentou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2,5±0,1 e 2,0±1,0 cm, respectivamente,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com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percentual de inibição de 69% e 75%, respectivamente. A linhagem UFT-38, embora não tenha apresentado diferença significativa quando comparada com as demais amostras, apresentou percentual de 38% de inibição e, junto com as linhagens UFT-47b e UFT-06, foi selecionada</w:t>
      </w:r>
      <w:r w:rsidR="00104919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devido a elevada capacidade de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inibição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crescimento do fungo.</w:t>
      </w:r>
    </w:p>
    <w:p w14:paraId="64F37D96" w14:textId="22C1274F" w:rsidR="00582F23" w:rsidRDefault="004053B5" w:rsidP="00582F2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Segundo </w:t>
      </w: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Fira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 (2018)</w:t>
      </w:r>
      <w:r w:rsidR="00104919">
        <w:rPr>
          <w:sz w:val="20"/>
          <w:szCs w:val="20"/>
          <w:lang w:val="pt-BR"/>
        </w:rPr>
        <w:t xml:space="preserve">,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maior parte dos trabalhos que investigaram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bactérias do gênero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como agentes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biocontrole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para diversas doenças causadas por fungos revelaram efeito antifúngico direto sobre fungos patogênicos, especialmente do gênero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por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B.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subtilis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pela produção de </w:t>
      </w:r>
      <w:commentRangeStart w:id="21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fungicidas</w:t>
      </w:r>
      <w:commentRangeEnd w:id="21"/>
      <w:r w:rsidR="006C0DA9">
        <w:rPr>
          <w:rStyle w:val="Refdecomentrio"/>
        </w:rPr>
        <w:commentReference w:id="21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 (2012) avaliou os efeitos do novo fertilizante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bio-orgânico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(BIO A) constituído de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no controle d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doença chamada de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1418D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“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murcha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1418D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”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em pepino e conseguiram mostrar que o emprego de BIO A diminuiu significativamente o desenvolvimento da murcha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contribuiu para a produção de biomassa das plantas.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Cavaglieri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 (2005) analisou cepas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subtilis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com elevado poder de inibição contra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  <w:lang w:val="pt-BR"/>
        </w:rPr>
        <w:t>verticillioides</w:t>
      </w:r>
      <w:proofErr w:type="spellEnd"/>
      <w:r w:rsidRPr="00637CF4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 xml:space="preserve">, podendo ser empregados como um potencial agente de controle biológico contra danos causados pelo </w:t>
      </w:r>
      <w:proofErr w:type="spellStart"/>
      <w:r w:rsidRPr="00637CF4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>fitopatógeno</w:t>
      </w:r>
      <w:proofErr w:type="spellEnd"/>
      <w:r w:rsidRPr="00637CF4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 xml:space="preserve"> em raízes de milho. </w:t>
      </w:r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Moléculas biologicamente ativas como </w:t>
      </w:r>
      <w:proofErr w:type="spellStart"/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iturinas</w:t>
      </w:r>
      <w:proofErr w:type="spellEnd"/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</w:t>
      </w:r>
      <w:proofErr w:type="spellStart"/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fengicinas</w:t>
      </w:r>
      <w:proofErr w:type="spellEnd"/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</w:t>
      </w:r>
      <w:proofErr w:type="spellStart"/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surfactinas</w:t>
      </w:r>
      <w:proofErr w:type="spellEnd"/>
      <w:r w:rsidR="00104919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são encontradas nos extratos antimicrobianos e algumas delas possuem potencial inibitório para o crescimento de fungos (RAAIJMAKERS et al., 2010). </w:t>
      </w:r>
      <w:commentRangeStart w:id="22"/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</w:t>
      </w:r>
      <w:commentRangeEnd w:id="22"/>
      <w:r w:rsidR="006C0DA9">
        <w:rPr>
          <w:rStyle w:val="Refdecomentrio"/>
        </w:rPr>
        <w:commentReference w:id="22"/>
      </w:r>
      <w:r w:rsidR="00582F23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estrutura anfifílica dos </w:t>
      </w:r>
      <w:proofErr w:type="spellStart"/>
      <w:r w:rsidR="00582F23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lipopeptídeos</w:t>
      </w:r>
      <w:proofErr w:type="spellEnd"/>
      <w:r w:rsidR="00582F23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permite uma interação com membranas</w:t>
      </w:r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</w:t>
      </w:r>
      <w:r w:rsidR="00582F23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causa-lhes danos estruturais ligados às modificações morfológicas irreversíveis aos conídios (BAIS; FALL; VIVANCO, 2004; RAAIJMAKERS et al., 2010; ROMERO et al., 2007).</w:t>
      </w:r>
    </w:p>
    <w:p w14:paraId="0D9F0587" w14:textId="709B02E0" w:rsidR="00A82B3C" w:rsidRPr="00637CF4" w:rsidRDefault="00104919" w:rsidP="00582F2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Enzimas e compostos orgânicos voláteis secretados por várias </w:t>
      </w:r>
      <w:commentRangeStart w:id="23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espécies</w:t>
      </w:r>
      <w:commentRangeEnd w:id="23"/>
      <w:r w:rsidR="00C341D2">
        <w:rPr>
          <w:rStyle w:val="Refdecomentrio"/>
        </w:rPr>
        <w:commentReference w:id="23"/>
      </w:r>
      <w:r w:rsidR="00582F23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que também foram estudados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contribuem para essa inibição (BAIS; FALL; VIVANCO, 2004; PÉREZ-GARCÍA; ROMERO; DE VICENTE, 2011; ROMERO et al., 2007).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Desta forma, as </w:t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bactérias do gênero </w:t>
      </w:r>
      <w:proofErr w:type="spellStart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Bacillus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têm sido consideradas bons agentes de </w:t>
      </w:r>
      <w:proofErr w:type="spellStart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biocontrole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para diversas doenças causadas por fungos devido a sua habilidade de produzir grande variedade de compostos antimicrobianos (ROMERO et al., 2007; YÁNEZ-MENDIZÁBAL; FALCONÍ, 2018; YANG et al., 2018). Estudos mostraram que linhagens de </w:t>
      </w:r>
      <w:proofErr w:type="spellStart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inibem o crescimento </w:t>
      </w:r>
      <w:proofErr w:type="spellStart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germinação de conídios de </w:t>
      </w:r>
      <w:proofErr w:type="spellStart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Colletotrichum</w:t>
      </w:r>
      <w:proofErr w:type="spellEnd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acutatum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um dos maiores causadores de doenças em tremoço (</w:t>
      </w:r>
      <w:proofErr w:type="spellStart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Lupinus</w:t>
      </w:r>
      <w:proofErr w:type="spellEnd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="004053B5"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mutabilis</w:t>
      </w:r>
      <w:proofErr w:type="spellEnd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), uma leguminosa nativa da América do Sul (YÁNEZ-MENDIZÁBAL; FALCONÍ, </w:t>
      </w:r>
      <w:commentRangeStart w:id="24"/>
      <w:commentRangeStart w:id="25"/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2018</w:t>
      </w:r>
      <w:commentRangeEnd w:id="24"/>
      <w:r w:rsidR="00C341D2">
        <w:rPr>
          <w:rStyle w:val="Refdecomentrio"/>
        </w:rPr>
        <w:commentReference w:id="24"/>
      </w:r>
      <w:commentRangeEnd w:id="25"/>
      <w:r w:rsidR="00C341D2">
        <w:rPr>
          <w:rStyle w:val="Refdecomentrio"/>
        </w:rPr>
        <w:commentReference w:id="25"/>
      </w:r>
      <w:r w:rsidR="004053B5"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).</w:t>
      </w:r>
    </w:p>
    <w:p w14:paraId="2B9B52A3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0BE1089" w14:textId="02EDB779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3.2.2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="0074732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Antagonismo pelo m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étodo Indireto</w:t>
      </w:r>
    </w:p>
    <w:p w14:paraId="168CF8AA" w14:textId="45C1474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potencial antagônico relacionado à produção de compostos voláteis (ROCHA et al., </w:t>
      </w:r>
      <w:proofErr w:type="gram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2017)  </w:t>
      </w:r>
      <w:r w:rsidRPr="00C341D2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pela</w:t>
      </w:r>
      <w:proofErr w:type="gramEnd"/>
      <w:r w:rsidRPr="00C341D2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bactéria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quando inoculada em meio contendo </w:t>
      </w:r>
      <w:r w:rsidRPr="00C341D2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o </w:t>
      </w:r>
      <w:proofErr w:type="spellStart"/>
      <w:r w:rsidRPr="00C341D2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fitopatógeno</w:t>
      </w:r>
      <w:proofErr w:type="spellEnd"/>
      <w:r w:rsidRPr="00C341D2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é mostrado na figura S3. 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avaliado durante 8 dias pela produção </w:t>
      </w:r>
      <w:commentRangeStart w:id="26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de</w:t>
      </w:r>
      <w:commentRangeEnd w:id="26"/>
      <w:r w:rsidR="00C341D2">
        <w:rPr>
          <w:rStyle w:val="Refdecomentrio"/>
        </w:rPr>
        <w:commentReference w:id="26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compostos voláteis pelas linhagens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UFT-06, UFT-38 e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é mostrado na figura 2. </w:t>
      </w:r>
    </w:p>
    <w:p w14:paraId="392C61A2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76AA5AF4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Figura 2. Crescimento </w:t>
      </w:r>
      <w:proofErr w:type="spellStart"/>
      <w:r w:rsidRPr="00637CF4">
        <w:rPr>
          <w:rFonts w:ascii="Times New Roman" w:eastAsia="Times New Roman" w:hAnsi="Times New Roman" w:cs="Times New Roman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de </w:t>
      </w:r>
      <w:proofErr w:type="spellStart"/>
      <w:r w:rsidRPr="00637CF4">
        <w:rPr>
          <w:rFonts w:ascii="Times New Roman" w:eastAsia="Times New Roman" w:hAnsi="Times New Roman" w:cs="Times New Roman"/>
          <w:i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sp. inoculado em placas contendo linhagens de </w:t>
      </w:r>
      <w:proofErr w:type="spellStart"/>
      <w:r w:rsidRPr="00637CF4">
        <w:rPr>
          <w:rFonts w:ascii="Times New Roman" w:eastAsia="Times New Roman" w:hAnsi="Times New Roman" w:cs="Times New Roman"/>
          <w:i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sp. em compartimentos </w:t>
      </w:r>
      <w:commentRangeStart w:id="27"/>
      <w:r w:rsidRPr="00637CF4">
        <w:rPr>
          <w:rFonts w:ascii="Times New Roman" w:eastAsia="Times New Roman" w:hAnsi="Times New Roman" w:cs="Times New Roman"/>
          <w:lang w:val="pt-BR"/>
        </w:rPr>
        <w:t>separados</w:t>
      </w:r>
      <w:commentRangeEnd w:id="27"/>
      <w:r w:rsidR="00871203">
        <w:rPr>
          <w:rStyle w:val="Refdecomentrio"/>
        </w:rPr>
        <w:commentReference w:id="27"/>
      </w:r>
      <w:r w:rsidRPr="00637CF4">
        <w:rPr>
          <w:rFonts w:ascii="Times New Roman" w:eastAsia="Times New Roman" w:hAnsi="Times New Roman" w:cs="Times New Roman"/>
          <w:lang w:val="pt-BR"/>
        </w:rPr>
        <w:t xml:space="preserve">. </w:t>
      </w:r>
    </w:p>
    <w:p w14:paraId="007035BC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37C3C7B1" wp14:editId="6CD0AC56">
            <wp:extent cx="4500563" cy="262848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62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A20C5" w14:textId="77777777" w:rsidR="00A82B3C" w:rsidRPr="00637CF4" w:rsidRDefault="004053B5">
      <w:pPr>
        <w:jc w:val="both"/>
        <w:rPr>
          <w:sz w:val="20"/>
          <w:szCs w:val="20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Letras diferentes mostram diferença significativa entre as linhagens pelo teste ANOVA e teste </w:t>
      </w:r>
      <w:proofErr w:type="spellStart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Tukey</w:t>
      </w:r>
      <w:proofErr w:type="spellEnd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com p&lt;0.</w:t>
      </w:r>
      <w:commentRangeStart w:id="28"/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05</w:t>
      </w:r>
      <w:commentRangeEnd w:id="28"/>
      <w:r w:rsidR="00871203">
        <w:rPr>
          <w:rStyle w:val="Refdecomentrio"/>
        </w:rPr>
        <w:commentReference w:id="28"/>
      </w: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.</w:t>
      </w:r>
    </w:p>
    <w:p w14:paraId="44581D9A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</w:p>
    <w:p w14:paraId="037481E1" w14:textId="5BAF9FD2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do controle nos primeiros dias de análise apresentou-se lento e somente a partir do 6º dia conseguiu ultrapassar os confrontos indiretos. 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crescimento </w:t>
      </w:r>
      <w:commentRangeStart w:id="29"/>
      <w:proofErr w:type="spellStart"/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commentRangeEnd w:id="29"/>
      <w:proofErr w:type="spellEnd"/>
      <w:r w:rsidR="00421F83">
        <w:rPr>
          <w:rStyle w:val="Refdecomentrio"/>
        </w:rPr>
        <w:commentReference w:id="29"/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não diferiu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significativa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mente do controle</w:t>
      </w:r>
      <w:r w:rsidR="00B2252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mostrando que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fazem parte de um mesmo grupo. Isso nos mostra que as linhagens 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UFT-06, UFT-38 e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não </w:t>
      </w:r>
      <w:commentRangeStart w:id="30"/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obtiveram</w:t>
      </w:r>
      <w:commentRangeEnd w:id="30"/>
      <w:r w:rsidR="00421F83" w:rsidRPr="00421F83">
        <w:rPr>
          <w:rStyle w:val="Refdecomentrio"/>
          <w:highlight w:val="yellow"/>
        </w:rPr>
        <w:commentReference w:id="30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um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potencial antagônico considerável contra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sp.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através da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produção de compostos voláteis. </w:t>
      </w:r>
    </w:p>
    <w:p w14:paraId="27A73B8E" w14:textId="5A6B9C62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Entretanto,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partir do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oitavo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dia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é possível observar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diferença </w:t>
      </w:r>
      <w:r w:rsidR="00B2252B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significativa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no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das amostras UFT-38 e UFT-47b, a qual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a mais eficiente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retardando o desenvolvimento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commentRangeStart w:id="31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sp</w:t>
      </w:r>
      <w:commentRangeEnd w:id="31"/>
      <w:r w:rsidR="00421F83">
        <w:rPr>
          <w:rStyle w:val="Refdecomentrio"/>
        </w:rPr>
        <w:commentReference w:id="31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55A46D82" w14:textId="77777777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Apesar das linhagens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estudadas neste trabalho não terem apresentado potencial inibição no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do fungo por compostos voláteis, segundo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Jeong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 (2017)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as espécies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produzem uma variedade de compostos voláteis que podem inibir o crescimento e esporulação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fúngica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sendo um dos mecanismos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doenças causadas por fungos. </w:t>
      </w:r>
    </w:p>
    <w:p w14:paraId="2009F38A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8D0AA68" w14:textId="77777777" w:rsidR="00A82B3C" w:rsidRPr="00637CF4" w:rsidRDefault="004053B5">
      <w:pPr>
        <w:jc w:val="both"/>
        <w:rPr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3.4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Produção de </w:t>
      </w:r>
      <w:commentRangeStart w:id="32"/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Celulase</w:t>
      </w:r>
      <w:commentRangeEnd w:id="32"/>
      <w:r w:rsidR="00421F83">
        <w:rPr>
          <w:rStyle w:val="Refdecomentrio"/>
        </w:rPr>
        <w:commentReference w:id="32"/>
      </w:r>
    </w:p>
    <w:p w14:paraId="3826373E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D2208BC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Tabela 2.  Produção de celulase por </w:t>
      </w:r>
      <w:proofErr w:type="spellStart"/>
      <w:r w:rsidRPr="00637CF4">
        <w:rPr>
          <w:rFonts w:ascii="Times New Roman" w:eastAsia="Times New Roman" w:hAnsi="Times New Roman" w:cs="Times New Roman"/>
          <w:i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lang w:val="pt-BR"/>
        </w:rPr>
        <w:t>spp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através da quantificação do índice enzimático, que corresponde ao diâmetro do halo dividido pelo diâmetro da colônia.</w:t>
      </w:r>
    </w:p>
    <w:tbl>
      <w:tblPr>
        <w:tblW w:w="2616" w:type="dxa"/>
        <w:jc w:val="center"/>
        <w:tblLook w:val="04A0" w:firstRow="1" w:lastRow="0" w:firstColumn="1" w:lastColumn="0" w:noHBand="0" w:noVBand="1"/>
      </w:tblPr>
      <w:tblGrid>
        <w:gridCol w:w="1282"/>
        <w:gridCol w:w="1334"/>
      </w:tblGrid>
      <w:tr w:rsidR="00637CF4" w:rsidRPr="00637CF4" w14:paraId="1718EAEA" w14:textId="77777777" w:rsidTr="00637CF4">
        <w:trPr>
          <w:trHeight w:val="300"/>
          <w:jc w:val="center"/>
        </w:trPr>
        <w:tc>
          <w:tcPr>
            <w:tcW w:w="2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B5EB84" w14:textId="77777777" w:rsidR="00637CF4" w:rsidRPr="00637CF4" w:rsidRDefault="00637CF4" w:rsidP="00637C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Índice</w:t>
            </w:r>
            <w:r w:rsidRPr="00637C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 xml:space="preserve"> Enzimático</w:t>
            </w:r>
          </w:p>
        </w:tc>
      </w:tr>
      <w:tr w:rsidR="00637CF4" w:rsidRPr="00637CF4" w14:paraId="3A8E5C5C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8E32F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0433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0.88±0.12</w:t>
            </w:r>
          </w:p>
        </w:tc>
      </w:tr>
      <w:tr w:rsidR="00637CF4" w:rsidRPr="00637CF4" w14:paraId="07B4DEF9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9F9B0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C7443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1.30±0.27</w:t>
            </w:r>
          </w:p>
        </w:tc>
      </w:tr>
      <w:tr w:rsidR="00637CF4" w:rsidRPr="00637CF4" w14:paraId="79810168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DABC84" w14:textId="695531CE" w:rsidR="00637CF4" w:rsidRPr="00637CF4" w:rsidRDefault="00010ED7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7EE76D" w14:textId="77777777" w:rsidR="00637CF4" w:rsidRPr="00637CF4" w:rsidRDefault="00637CF4" w:rsidP="00637CF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637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2.01±0.12</w:t>
            </w:r>
          </w:p>
        </w:tc>
      </w:tr>
    </w:tbl>
    <w:p w14:paraId="651FF78D" w14:textId="77777777" w:rsidR="00A82B3C" w:rsidRPr="00637CF4" w:rsidRDefault="00A82B3C">
      <w:pPr>
        <w:spacing w:line="360" w:lineRule="auto"/>
        <w:jc w:val="both"/>
        <w:rPr>
          <w:sz w:val="24"/>
          <w:szCs w:val="24"/>
          <w:lang w:val="pt-BR"/>
        </w:rPr>
      </w:pPr>
    </w:p>
    <w:p w14:paraId="1668D755" w14:textId="79E9DA1A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determinação do índice enzimático revela se as cepas analisadas são 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capazes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de m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etabolizar </w:t>
      </w:r>
      <w:proofErr w:type="spellStart"/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carboximetilcelulose</w:t>
      </w:r>
      <w:proofErr w:type="spellEnd"/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(celulases positivas)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No presente estudo, nenhuma </w:t>
      </w:r>
      <w:commentRangeStart w:id="33"/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linhagem</w:t>
      </w:r>
      <w:commentRangeEnd w:id="33"/>
      <w:r w:rsidR="00421F83">
        <w:rPr>
          <w:rStyle w:val="Refdecomentrio"/>
        </w:rPr>
        <w:commentReference w:id="33"/>
      </w:r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apresentou atividade </w:t>
      </w:r>
      <w:proofErr w:type="spellStart"/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celulolítica</w:t>
      </w:r>
      <w:proofErr w:type="spellEnd"/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significativa, embora sejam positivas para celulase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Lealem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&amp;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Gashe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(1994), em seu estudo na produção de amilases por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considerou cepas com o índice enzimático ≥ 2 como potenciais microrganismos </w:t>
      </w:r>
      <w:proofErr w:type="spellStart"/>
      <w:r w:rsidRP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amilolíticos</w:t>
      </w:r>
      <w:proofErr w:type="spellEnd"/>
      <w:r w:rsidRP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4F199C10" w14:textId="1B611C4C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Diversos fatores influenciam no processo de germinação e mudanças morfológicas e fisiológicas de sementes (KUMAR; KUMAR; PRATUSH, 2014), tais como a umidade, temperatura e produção de hormônios como as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giberelinas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induzem a produção de enzimas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hidrolíticas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desempenham importante papel na degradação das reservas presentes no endosperma das sementes (MEREDITH; POMERANZ, 1985).</w:t>
      </w:r>
    </w:p>
    <w:p w14:paraId="2484F6E5" w14:textId="77777777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Por este motivo, é de grande interesse a aplicação não só de celulases, mas também de outras enzimas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hidrolíticas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na agricultura. Vários estudos reportam a aplicabilidade das enzimas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hidrolíticas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secretadas por microrganismos em controlar doenças em plantas, além de facilitar a germinação de sementes e melhorar o crescimento das culturas (BEHERA et al., </w:t>
      </w:r>
      <w:commentRangeStart w:id="34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2016</w:t>
      </w:r>
      <w:commentRangeEnd w:id="34"/>
      <w:r w:rsidR="00421F83">
        <w:rPr>
          <w:rStyle w:val="Refdecomentrio"/>
        </w:rPr>
        <w:commentReference w:id="34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). </w:t>
      </w:r>
    </w:p>
    <w:p w14:paraId="1C0063F2" w14:textId="1A851D73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 xml:space="preserve">É conhecido que algumas espécies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secretam celulase e que </w:t>
      </w:r>
      <w:r w:rsidRPr="00010ED7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B. </w:t>
      </w:r>
      <w:proofErr w:type="spellStart"/>
      <w:r w:rsidRPr="00010ED7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amyloliquefaciens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 produzir celulase e outros compostos conforme mostrado por ROCHA e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t al., (2017) e GOWTHAM et al. (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2016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)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O aumento da fixação de </w:t>
      </w:r>
      <w:commentRangeStart w:id="35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nitrogênio</w:t>
      </w:r>
      <w:commentRangeEnd w:id="35"/>
      <w:r w:rsidR="00421F83">
        <w:rPr>
          <w:rStyle w:val="Refdecomentrio"/>
        </w:rPr>
        <w:commentReference w:id="35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solubilização de nutrie</w:t>
      </w:r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ntes, síntese de </w:t>
      </w:r>
      <w:proofErr w:type="spellStart"/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>fitohormônios</w:t>
      </w:r>
      <w:proofErr w:type="spellEnd"/>
      <w:r w:rsidR="00010ED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e melhoria das condições de solo são características que explicam sua atuação, promovendo a rápida germinação de sementes e levando a um rápido desenvolvimento da plântula, permanecendo menos tempo no campo, o que minimiza a contaminação por patógenos e agentes externos (LANNA FILHO; FERRO; PINHO, 2010).</w:t>
      </w:r>
    </w:p>
    <w:p w14:paraId="5606E998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lang w:val="pt-BR"/>
        </w:rPr>
      </w:pPr>
    </w:p>
    <w:p w14:paraId="623C4C46" w14:textId="71800A04" w:rsidR="00A82B3C" w:rsidRPr="00637CF4" w:rsidRDefault="004053B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3.5 </w:t>
      </w:r>
      <w:r w:rsidR="000A023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Teste de Patologia </w:t>
      </w:r>
      <w:r w:rsidR="00010ED7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inoculando</w:t>
      </w:r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spp. em sementes de soja </w:t>
      </w:r>
      <w:r w:rsidR="00010ED7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para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controle de </w:t>
      </w:r>
      <w:proofErr w:type="spellStart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sp.</w:t>
      </w:r>
    </w:p>
    <w:p w14:paraId="3E471463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C3152B9" w14:textId="580D33F0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teste de Patologia (Teste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Blotter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permitiu a observação dos fungos que se desenvolveram no hospedeiro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in situ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sem perturbação, numa condição natural de crescimento conforme mostra a figura S4.</w:t>
      </w:r>
    </w:p>
    <w:p w14:paraId="6B3F5D91" w14:textId="16E32C4C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percentual de inibição de sementes infectadas por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fo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 analisado e a linhagem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UFT-38 apresentaram os melhores resultados para a inibição do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do fungo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fitopatogênico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 Concentrações de culti</w:t>
      </w:r>
      <w:r w:rsidR="00010ED7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vo bacteriano de 5% para UFT-47b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de 25% para UFT-38 são capazes de reduzir o percentual de sementes infectadas em cerca de 80% conforme 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mostra 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figura 3.</w:t>
      </w:r>
    </w:p>
    <w:p w14:paraId="78F5861F" w14:textId="77777777" w:rsidR="00A82B3C" w:rsidRPr="00637CF4" w:rsidRDefault="00A82B3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7E275C9A" w14:textId="68DB4266" w:rsidR="00A82B3C" w:rsidRPr="00637CF4" w:rsidRDefault="004053B5">
      <w:pPr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>Figura 3. Teste de patologia (</w:t>
      </w:r>
      <w:proofErr w:type="spellStart"/>
      <w:r w:rsidRPr="00637CF4">
        <w:rPr>
          <w:rFonts w:ascii="Times New Roman" w:eastAsia="Times New Roman" w:hAnsi="Times New Roman" w:cs="Times New Roman"/>
          <w:lang w:val="pt-BR"/>
        </w:rPr>
        <w:t>Blotter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>) em sementes de soja contaminadas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por </w:t>
      </w:r>
      <w:proofErr w:type="spellStart"/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sp. 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</w:t>
      </w:r>
      <w:proofErr w:type="gramStart"/>
      <w:r w:rsidRPr="00637CF4">
        <w:rPr>
          <w:rFonts w:ascii="Times New Roman" w:eastAsia="Times New Roman" w:hAnsi="Times New Roman" w:cs="Times New Roman"/>
          <w:lang w:val="pt-BR"/>
        </w:rPr>
        <w:t>quando</w:t>
      </w:r>
      <w:proofErr w:type="gramEnd"/>
      <w:r w:rsidRPr="00637CF4">
        <w:rPr>
          <w:rFonts w:ascii="Times New Roman" w:eastAsia="Times New Roman" w:hAnsi="Times New Roman" w:cs="Times New Roman"/>
          <w:lang w:val="pt-BR"/>
        </w:rPr>
        <w:t xml:space="preserve"> embebidas em cultivo bacteriano de cada linhagem de </w:t>
      </w:r>
      <w:proofErr w:type="spellStart"/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spp. em diferentes concentrações. A linha vermelha </w:t>
      </w:r>
      <w:r w:rsidR="004659E2">
        <w:rPr>
          <w:rFonts w:ascii="Times New Roman" w:eastAsia="Times New Roman" w:hAnsi="Times New Roman" w:cs="Times New Roman"/>
          <w:highlight w:val="white"/>
          <w:lang w:val="pt-BR"/>
        </w:rPr>
        <w:t xml:space="preserve">tracejada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representa o valor limite para considerar o </w:t>
      </w:r>
      <w:proofErr w:type="spellStart"/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spp. como um antagonista adequado </w:t>
      </w:r>
      <w:r w:rsidR="004659E2">
        <w:rPr>
          <w:rFonts w:ascii="Times New Roman" w:eastAsia="Times New Roman" w:hAnsi="Times New Roman" w:cs="Times New Roman"/>
          <w:highlight w:val="white"/>
          <w:lang w:val="pt-BR"/>
        </w:rPr>
        <w:t>apresentando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pelos menos 80% </w:t>
      </w:r>
      <w:r w:rsidR="004659E2">
        <w:rPr>
          <w:rFonts w:ascii="Times New Roman" w:eastAsia="Times New Roman" w:hAnsi="Times New Roman" w:cs="Times New Roman"/>
          <w:highlight w:val="white"/>
          <w:lang w:val="pt-BR"/>
        </w:rPr>
        <w:t>de inibição d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a infecção por </w:t>
      </w:r>
      <w:proofErr w:type="spellStart"/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 xml:space="preserve"> </w:t>
      </w:r>
      <w:commentRangeStart w:id="36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sp</w:t>
      </w:r>
      <w:commentRangeEnd w:id="36"/>
      <w:r w:rsidR="00421F83">
        <w:rPr>
          <w:rStyle w:val="Refdecomentrio"/>
        </w:rPr>
        <w:commentReference w:id="36"/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.</w:t>
      </w:r>
    </w:p>
    <w:p w14:paraId="47187E33" w14:textId="77777777" w:rsidR="00A82B3C" w:rsidRPr="00637CF4" w:rsidRDefault="00A82B3C">
      <w:pPr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</w:p>
    <w:p w14:paraId="11AE46EB" w14:textId="77777777" w:rsidR="00A82B3C" w:rsidRPr="00637CF4" w:rsidRDefault="004053B5">
      <w:pPr>
        <w:jc w:val="center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1C7053AF" wp14:editId="1C471E8B">
            <wp:extent cx="4106708" cy="2606040"/>
            <wp:effectExtent l="0" t="0" r="8255" b="381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6810"/>
                    <a:stretch>
                      <a:fillRect/>
                    </a:stretch>
                  </pic:blipFill>
                  <pic:spPr>
                    <a:xfrm>
                      <a:off x="0" y="0"/>
                      <a:ext cx="4108451" cy="2607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3576C" w14:textId="77777777" w:rsidR="00A82B3C" w:rsidRPr="00637CF4" w:rsidRDefault="00A82B3C">
      <w:pPr>
        <w:jc w:val="center"/>
        <w:rPr>
          <w:lang w:val="pt-BR"/>
        </w:rPr>
      </w:pPr>
    </w:p>
    <w:p w14:paraId="3E8F328C" w14:textId="21DFD814" w:rsidR="004659E2" w:rsidRDefault="004659E2" w:rsidP="004659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</w:t>
      </w:r>
      <w:r w:rsidRPr="00637CF4">
        <w:rPr>
          <w:color w:val="666666"/>
          <w:sz w:val="20"/>
          <w:szCs w:val="20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semente é o principal elemento no estabelecimento, expansão, diversificação e desenvolvimento </w:t>
      </w:r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da agricultura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e para que seja garantida a sua </w:t>
      </w:r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função de perpetuação e </w:t>
      </w:r>
      <w:commentRangeStart w:id="37"/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>multiplicação</w:t>
      </w:r>
      <w:commentRangeEnd w:id="37"/>
      <w:r w:rsidR="00421F83">
        <w:rPr>
          <w:rStyle w:val="Refdecomentrio"/>
        </w:rPr>
        <w:commentReference w:id="37"/>
      </w:r>
      <w:r w:rsidRPr="00421F83"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  <w:t xml:space="preserve"> das espécies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é essencial, dentre outros fatores, que ela possua elevado potencial fisiológico e ausência de patógenos (RAMOS et al., 2014), uma vez que é ela quem transporta todo o potencial genético da espécie.</w:t>
      </w:r>
    </w:p>
    <w:p w14:paraId="5D9DB0F6" w14:textId="00ACD740" w:rsidR="00A82B3C" w:rsidRPr="00637CF4" w:rsidRDefault="004053B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Para a UFT-06 o percentual de sementes infectadas variou de 95 a 100% em todas as concentrações de cultivo bacteriano não revelando efeito positivo de controle biológico, embora tenha apresentado os melhores valores percentuais de inibição do crescimento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do fungo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através do teste direto de antagonismo (seção 3.2.1). Entretanto, vale ressaltar que neste teste, duas repetições apresentaram problemas 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de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commentRangeStart w:id="38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contaminação</w:t>
      </w:r>
      <w:commentRangeEnd w:id="38"/>
      <w:r w:rsidR="00421F83">
        <w:rPr>
          <w:rStyle w:val="Refdecomentrio"/>
        </w:rPr>
        <w:commentReference w:id="38"/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que podem ter influenciado no resultado significativo no confronto direto e não no teste de patologia.</w:t>
      </w:r>
    </w:p>
    <w:p w14:paraId="059AA856" w14:textId="55C1C9B2" w:rsidR="00A82B3C" w:rsidRPr="00637CF4" w:rsidRDefault="004053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efeito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in situ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pode promover crescimento ou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biocontrole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por diversos mecanismos,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sendo o de antibiose o mais frequente. A antibiose é uma forma de inibição de grande espectro que ocorre devido a produção de substâncias tóxicas aos fungos, sendo a mais efetiva dos mecanismos</w:t>
      </w:r>
      <w:r w:rsidR="004659E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(KUPPER; GIMENES-FERNANDES; GOES, </w:t>
      </w:r>
      <w:commentRangeStart w:id="39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2003</w:t>
      </w:r>
      <w:commentRangeEnd w:id="39"/>
      <w:r w:rsidR="00421F83">
        <w:rPr>
          <w:rStyle w:val="Refdecomentrio"/>
        </w:rPr>
        <w:commentReference w:id="39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).</w:t>
      </w:r>
    </w:p>
    <w:p w14:paraId="19388BFD" w14:textId="77777777" w:rsidR="00A82B3C" w:rsidRPr="000A0235" w:rsidRDefault="004053B5" w:rsidP="000A0235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Estudos 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mostram que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são agentes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soja como: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Rhizoctonia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solani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Colletotrichum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truncatum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Sclerotinia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sclerotiorum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Macrophomina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phaseolina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Phomopsis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 (ARAÚJO; HENNING; HUNGRIA, 2005). Em soja,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thuringiensis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inibiu 55% do crescimento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pela produção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quitinase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REYES‐RAMÍREZ et al. 2004).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Velho et al. (2011), em seu estudo, observou a presença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lipopeptídeos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do grupo das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iturinas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espécies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commentRangeStart w:id="40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que</w:t>
      </w:r>
      <w:commentRangeEnd w:id="40"/>
      <w:r w:rsidR="00421F83">
        <w:rPr>
          <w:rStyle w:val="Refdecomentrio"/>
        </w:rPr>
        <w:commentReference w:id="40"/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inibiram o </w:t>
      </w:r>
      <w:proofErr w:type="gram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crescimento</w:t>
      </w:r>
      <w:proofErr w:type="gram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in vitro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Aspergillus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spp.,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Bipolaris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sorokiniana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oxysporum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f.</w:t>
      </w:r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lycopersici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graminearum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295F2AD9" w14:textId="77777777" w:rsidR="00A82B3C" w:rsidRPr="00637CF4" w:rsidRDefault="00A82B3C">
      <w:pPr>
        <w:jc w:val="both"/>
        <w:rPr>
          <w:lang w:val="pt-BR"/>
        </w:rPr>
      </w:pPr>
    </w:p>
    <w:p w14:paraId="42FB9AAD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969C281" w14:textId="77777777" w:rsidR="000A0235" w:rsidRPr="000A0235" w:rsidRDefault="000A0235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CONCLUSÃO</w:t>
      </w:r>
    </w:p>
    <w:p w14:paraId="795798AA" w14:textId="77777777" w:rsidR="00A82B3C" w:rsidRPr="00637CF4" w:rsidRDefault="00A82B3C">
      <w:pPr>
        <w:jc w:val="both"/>
        <w:rPr>
          <w:lang w:val="pt-BR"/>
        </w:rPr>
      </w:pPr>
    </w:p>
    <w:p w14:paraId="3088AEBD" w14:textId="759B8EB4" w:rsidR="00A82B3C" w:rsidRPr="00637CF4" w:rsidRDefault="004053B5" w:rsidP="004659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Isolados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possuem grande potencial como agentes de controle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fitopatógenos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em especial contra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sp., o qual é capaz de causar danos irreversíveis em sementes inibindo sua germinação. As linhagens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UFT-47B e UFT-38 demonstraram resultados significativos em sementes de soja, com maior porcentagem de ini</w:t>
      </w:r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bição de crescimento </w:t>
      </w:r>
      <w:proofErr w:type="spellStart"/>
      <w:r w:rsidR="004659E2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Este efeito pode estar relacionado à síntese de substâncias </w:t>
      </w:r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antimicrobianas, competição por espaço e nutrientes ou por mecanismos de resistência sistêmica induzida. A inoculação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spp. em sementes de soja, mostrou-se efetiva e promissora como possível alternativa no tratamento de sementes e controle de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fitopatógenos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</w:t>
      </w:r>
    </w:p>
    <w:p w14:paraId="06A4619B" w14:textId="77777777" w:rsidR="00A82B3C" w:rsidRPr="00637CF4" w:rsidRDefault="00A82B3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B411BB9" w14:textId="77777777" w:rsidR="000A0235" w:rsidRPr="00637CF4" w:rsidRDefault="000A0235" w:rsidP="000A02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BD16CB0" w14:textId="77777777" w:rsidR="000A0235" w:rsidRPr="000A0235" w:rsidRDefault="00574A0C" w:rsidP="000A023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REFERÊNCIAS BIBLIOGRÁFICAS</w:t>
      </w:r>
    </w:p>
    <w:p w14:paraId="6C4365BD" w14:textId="77777777" w:rsidR="00A82B3C" w:rsidRDefault="00A82B3C">
      <w:pPr>
        <w:jc w:val="both"/>
        <w:rPr>
          <w:rFonts w:ascii="Times New Roman" w:eastAsia="Times New Roman" w:hAnsi="Times New Roman" w:cs="Times New Roman"/>
          <w:b/>
          <w:lang w:val="pt-BR"/>
        </w:rPr>
      </w:pPr>
    </w:p>
    <w:p w14:paraId="70A300A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AMIN, M.; RAKHISI, Z.; AHMADY, A. Z. Isolation and Identification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Bacillus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Species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Soil and Evaluation of Their Antibacterial Properties.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Avicenna Journal of Clinical Microbiology and Infection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>, n. 1, p. 10–13, 2015.</w:t>
      </w:r>
    </w:p>
    <w:p w14:paraId="385C6C85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ARAÚJO, F. F.; HENNING, A. A.; HUNGRIA, M.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Phytohormones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antibiotics produced by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their effects on seed pathogenic fungi and on soybean root development.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World Journal of Microbiology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21, n. 8–9, p. 1639–1645, 2005.</w:t>
      </w:r>
    </w:p>
    <w:p w14:paraId="4CBBF52B" w14:textId="77777777" w:rsidR="00574A0C" w:rsidRPr="00574A0C" w:rsidRDefault="00574A0C" w:rsidP="00574A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BACH, E. et al. Evaluation of biological control and rhizosphere competence of plant growth promoting bacteria.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Applied Soil Ecology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99, p. 141–149, 2016. </w:t>
      </w:r>
    </w:p>
    <w:p w14:paraId="61B95E11" w14:textId="77777777" w:rsidR="00574A0C" w:rsidRPr="00574A0C" w:rsidRDefault="00574A0C" w:rsidP="00574A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BAIS, H. P.; FALL, R.; VIVANCO, J. M. Biocontrol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against Infection of Arabidopsis Roots by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Pseudomonas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syringae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Is Facilitated by Biofilm Formation and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Surfactin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Production.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Plant Physiology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134, p. 307–319, 2004. </w:t>
      </w:r>
    </w:p>
    <w:p w14:paraId="1F5A9E26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BAUER, A. W. et al. Antibiotic susceptibility testing by a standardized single disk method.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American Journal of Clinical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45, p. 493-496, 1966.</w:t>
      </w:r>
    </w:p>
    <w:p w14:paraId="7271E7D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BEHERA, B. C. et al. Microbial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cellulases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– Diversity &amp; biotechnology with reference to mangrove environment: A review.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Genetic Engineering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15, n. 1, p. 197–210, 2016. </w:t>
      </w:r>
    </w:p>
    <w:p w14:paraId="16D7898F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BRAGA JUNIOR, G. M. et al. </w:t>
      </w:r>
      <w:r w:rsidRPr="00B2252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Controle biológico de fitopatógenos por </w:t>
      </w:r>
      <w:r w:rsidRPr="00B2252B">
        <w:rPr>
          <w:rFonts w:ascii="Times New Roman" w:eastAsia="Times New Roman" w:hAnsi="Times New Roman" w:cs="Times New Roman"/>
          <w:i/>
          <w:sz w:val="24"/>
          <w:szCs w:val="24"/>
          <w:lang w:val="pt-PT"/>
        </w:rPr>
        <w:t>Bacillus subtilis</w:t>
      </w:r>
      <w:r w:rsidRPr="00B2252B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in vitro.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Biota Amazônia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n. 3, p. 45–51, 2017. </w:t>
      </w:r>
    </w:p>
    <w:p w14:paraId="65C4E8D2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CAO, Yun et al. Isolation and identification of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lipopeptides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produced by B. subtilis SQR 9 for suppressing Fusarium wilt of cucumber.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Scientia </w:t>
      </w:r>
      <w:proofErr w:type="spellStart"/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horticulturae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135, p. 32-39, 2012.</w:t>
      </w:r>
    </w:p>
    <w:p w14:paraId="4E24B121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CAVAGLIERI, L. et al. Biocontrol of Bacillus subtilis against Fusarium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verticillioides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 vitro and at the maize root level.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Research in Microbiology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156, n. 5-6, p. 748-754, 2005.</w:t>
      </w:r>
    </w:p>
    <w:p w14:paraId="70AC2DF4" w14:textId="1E9CFB0E" w:rsid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DOURIET-GÁMEZ, N. R. et al. Genomic Analysis of Bacillus sp. Strain B25, a Biocontrol Agent of Maize Pathogen Fusarium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verticillioides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Current Microbiology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75, n.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>, p. 247–255, 2017.</w:t>
      </w:r>
    </w:p>
    <w:p w14:paraId="07580229" w14:textId="646A806B" w:rsidR="00016DFF" w:rsidRPr="00016DFF" w:rsidRDefault="00EB2E75" w:rsidP="00574A0C">
      <w:pPr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highlight w:val="white"/>
        </w:rPr>
      </w:pPr>
      <w:r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EDINGTON, L. V.; KHEW, K. L. AND BARRON, G. L. 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(1971), </w:t>
      </w:r>
      <w:proofErr w:type="spellStart"/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Fungitoxic</w:t>
      </w:r>
      <w:proofErr w:type="spellEnd"/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espectrum</w:t>
      </w:r>
      <w:proofErr w:type="spellEnd"/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of </w:t>
      </w:r>
      <w:proofErr w:type="spellStart"/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benzimidazole</w:t>
      </w:r>
      <w:proofErr w:type="spellEnd"/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compounds. </w:t>
      </w:r>
      <w:r w:rsidR="00016DFF" w:rsidRPr="00016DFF">
        <w:rPr>
          <w:rFonts w:ascii="Times New Roman" w:hAnsi="Times New Roman" w:cs="Times New Roman"/>
          <w:i/>
          <w:iCs/>
          <w:color w:val="000000"/>
          <w:sz w:val="24"/>
          <w:shd w:val="clear" w:color="auto" w:fill="FFFFFF"/>
        </w:rPr>
        <w:t>Phytopathology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, </w:t>
      </w:r>
      <w:r w:rsidR="00016DFF" w:rsidRPr="00016DFF"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  <w:t>61</w:t>
      </w:r>
      <w:r w:rsidR="00016DFF" w:rsidRPr="00016DFF">
        <w:rPr>
          <w:rFonts w:ascii="Times New Roman" w:hAnsi="Times New Roman" w:cs="Times New Roman"/>
          <w:color w:val="000000"/>
          <w:sz w:val="24"/>
          <w:shd w:val="clear" w:color="auto" w:fill="FFFFFF"/>
        </w:rPr>
        <w:t>: (1), 42-44.</w:t>
      </w:r>
    </w:p>
    <w:p w14:paraId="186BEA38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EL-BENDARY, M. A.; HAMED, H. A.; MOHARAM, M. E. Potential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isolates as bio-control agents against some fungal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phytopathogens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Biocatalysis</w:t>
      </w:r>
      <w:proofErr w:type="spellEnd"/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 xml:space="preserve"> and Agricultural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>, p. 173–178, 2016.</w:t>
      </w:r>
    </w:p>
    <w:p w14:paraId="7F05347E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FIRA, D. et al. Biological control of plant pathogens by Bacillus species.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Journal of biotechnology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285, p. 44-55, 2018.</w:t>
      </w:r>
    </w:p>
    <w:p w14:paraId="05BBB0E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FOYSAL, M. J.; LISA, A. K. Isolation and characterization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sp. strain BC01 from soil displaying potent antagonistic activity against plant and fish pathogenic fungi and bacteria.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Genetic Engineering and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p. 5–10, 2018.</w:t>
      </w:r>
    </w:p>
    <w:p w14:paraId="0C7F1DFC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GOULART, A. C. P.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Fungos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sementes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soja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detecção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importância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controle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2. ed. rev. e </w:t>
      </w:r>
      <w:proofErr w:type="spellStart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ampl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 71p. Brasília, DF: Embrapa, 2018.</w:t>
      </w:r>
    </w:p>
    <w:p w14:paraId="03AE14A2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GOWTHAM, H. G. et al.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Application of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rhizobacteria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antagonistic to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oxysporum</w:t>
      </w:r>
      <w:proofErr w:type="spellEnd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 f. sp.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lycopersici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for the management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wilt in tomato. </w:t>
      </w:r>
      <w:proofErr w:type="spellStart"/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Rhizosphere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, v. 2, p. 72–74, 2016.</w:t>
      </w:r>
    </w:p>
    <w:p w14:paraId="485A344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GUIMARÃES, S. da S. C. </w:t>
      </w:r>
      <w:proofErr w:type="spellStart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 xml:space="preserve"> </w:t>
      </w:r>
      <w:proofErr w:type="spellStart"/>
      <w:proofErr w:type="gramStart"/>
      <w:r w:rsidRPr="00637CF4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solani</w:t>
      </w:r>
      <w:proofErr w:type="spellEnd"/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Associado</w:t>
      </w:r>
      <w:proofErr w:type="gramEnd"/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á soja no Brasil: Morfologia, Filogenia molecular e Patogenicidade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2010. 65 p.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Tese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doutorado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>)-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Universidade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Federal de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Lavras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Lavras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>, 2010.</w:t>
      </w:r>
    </w:p>
    <w:p w14:paraId="4794BF84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HANKIN, L.; ANAGNOSTAKIS, S. L. The Use of Solid Media for Detection of Enzyme Production by Fungi.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Mycological Society of America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67, n.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p. 597–607, 1975. </w:t>
      </w:r>
    </w:p>
    <w:p w14:paraId="3084137B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JEONG, M. H. et al. Isolation and characterization of metabolites from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Bacillus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licheniformis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MH48 with antifungal activity against plant pathogens.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Microbial Pathogenesis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110, p. 645–653, 2017.</w:t>
      </w:r>
    </w:p>
    <w:p w14:paraId="55EC1812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>KANT, P. et al. Disease Resistance/Pathology/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Fusarium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Second Edi ed.: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Elsevier B.V.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2011. v. 4.</w:t>
      </w:r>
    </w:p>
    <w:p w14:paraId="5D6441D4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KUMAR, Ajay; KUMAR, Amit; PRATUSH, Amit. Molecular diversity and functional variability of environmental isolates of Bacillus species. </w:t>
      </w:r>
      <w:proofErr w:type="spellStart"/>
      <w:r w:rsidRPr="00637CF4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  <w:lang w:val="pt-BR"/>
        </w:rPr>
        <w:t>SpringerPlus</w:t>
      </w:r>
      <w:proofErr w:type="spellEnd"/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, v. 3, n. 1, p. 312, 2014.</w:t>
      </w:r>
    </w:p>
    <w:p w14:paraId="6A3E534E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KUPPER, K. C.; GIMENES-FERNANDES, N.; GOES, A. de. Controle Biológico de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Colletotrichum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acutatum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Agente Causal da Queda Prematura dos Frutos Cítricos.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Fitopatologia Brasileira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28, p. 251–257, 2003. </w:t>
      </w:r>
    </w:p>
    <w:p w14:paraId="740EC9C0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LANNA FILHO, R.; FERRO, H. M.; PINHO, R. S. C. de. Controle biológico mediado por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subtilis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Revista Trópica - Ciências Agrárias e Biológicas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4, n. 2, p. 12–20, 2010. </w:t>
      </w:r>
    </w:p>
    <w:p w14:paraId="765EB29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LEALEM, F.; GASHE, B. A.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Amylase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production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by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a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Gram‐positive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bacterium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isolated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from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fermenting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tef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(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Eragrostis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 </w:t>
      </w:r>
      <w:proofErr w:type="spellStart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>tef</w:t>
      </w:r>
      <w:proofErr w:type="spellEnd"/>
      <w:r w:rsidRPr="00B2252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).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Journal of Applied bacteriology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v. 77, n. </w:t>
      </w:r>
      <w:proofErr w:type="gramStart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3</w:t>
      </w:r>
      <w:proofErr w:type="gramEnd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p. 348-352, 1994.</w:t>
      </w:r>
    </w:p>
    <w:p w14:paraId="29F68E7F" w14:textId="6F66B539" w:rsid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MACHADO, J. da C. et al. Inoculum potential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verticillioides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performance of maize seeds.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Tropical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38, n.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>, p. 213–217, 2013.</w:t>
      </w:r>
    </w:p>
    <w:p w14:paraId="52434278" w14:textId="2CBFF25D" w:rsidR="00505A2E" w:rsidRPr="00574A0C" w:rsidRDefault="00505A2E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MADIGAN, M. T. et al. </w:t>
      </w:r>
      <w:r w:rsidRPr="00B2252B">
        <w:rPr>
          <w:rFonts w:ascii="Times New Roman" w:hAnsi="Times New Roman" w:cs="Times New Roman"/>
          <w:b/>
          <w:bCs/>
          <w:sz w:val="24"/>
          <w:szCs w:val="24"/>
          <w:lang w:val="pt-PT"/>
        </w:rPr>
        <w:t>Microbiologia de Brock</w:t>
      </w:r>
      <w:r w:rsidRPr="00B2252B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. Tradução Andrea Queiroz Maranhão et al. 12. ed. </w:t>
      </w:r>
      <w:r>
        <w:rPr>
          <w:rFonts w:ascii="Times New Roman" w:hAnsi="Times New Roman" w:cs="Times New Roman"/>
          <w:bCs/>
          <w:sz w:val="24"/>
          <w:szCs w:val="24"/>
        </w:rPr>
        <w:t xml:space="preserve">Porto Alegre: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Artmed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2010. 1091 p</w:t>
      </w:r>
    </w:p>
    <w:p w14:paraId="72C55BC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MEREDITH, P.; POMERANZ, Y. Sprouted grain. In: POMERANZ, Y. (Ed.).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Advances in cereal science and </w:t>
      </w:r>
      <w:proofErr w:type="spellStart"/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tecnology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Saint Paul: A.A.C.C, v.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7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p. 239-320, 1985.</w:t>
      </w:r>
    </w:p>
    <w:p w14:paraId="185FB41F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PEDROZO, R.; LITTLE, C. R.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verticillioides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inoculum potential influences soybean seed quality.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 xml:space="preserve"> European Journal of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148, n.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p. 749–754, 2017. </w:t>
      </w:r>
    </w:p>
    <w:p w14:paraId="2A8DCB6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PÉREZ-GARCÍA, A.; ROMERO, D.; DE VICENTE, A. Plant protection and growth stimulation by microorganisms: Biotechnological applications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Bacilli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in agriculture.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Current Opinion in Biotechnology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22, n.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p. 187–193, 2011. </w:t>
      </w:r>
    </w:p>
    <w:p w14:paraId="1CC1D6FD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RAAIJMAKERS, J. M. et al. Natural functions of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lipopeptides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Pseudomonas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: More than surfactants and antibiotics.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FEMS Microbiology Reviews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34, n.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p. 1037–1062, 2010. </w:t>
      </w:r>
    </w:p>
    <w:p w14:paraId="536158D6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RAHMAN, M. M. E. et al. Suppressive effects of Bacillus spp. on mycelia, apothecia and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sclerotia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formation of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Sclerotinia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sclerotiorum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potential as biological control of white mold on mustard.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Australasian Plant Pathology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v. 45, n. 1, p. 103–117, 2016.</w:t>
      </w:r>
    </w:p>
    <w:p w14:paraId="5899FB08" w14:textId="77777777" w:rsidR="00574A0C" w:rsidRPr="00637CF4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RAMOS, D. P. et al. 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Infecção por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graminearum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verticillioides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milho. </w:t>
      </w:r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Pesquisa </w:t>
      </w:r>
      <w:proofErr w:type="spellStart"/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Agropecuaria</w:t>
      </w:r>
      <w:proofErr w:type="spellEnd"/>
      <w:r w:rsidRPr="00637CF4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Tropical</w:t>
      </w:r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44, n. 1, p. 24–31, 2014. </w:t>
      </w:r>
    </w:p>
    <w:p w14:paraId="26405453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REYES‐RAMÍREZ, A. et al. 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Antifungal activity of Bacillus thuringiensis </w:t>
      </w:r>
      <w:proofErr w:type="spellStart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chitinase</w:t>
      </w:r>
      <w:proofErr w:type="spellEnd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and its potential for the biocontrol of </w:t>
      </w:r>
      <w:proofErr w:type="spellStart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phytopathogenic</w:t>
      </w:r>
      <w:proofErr w:type="spellEnd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fungi in soybean seeds.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Journal of Food Science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69, n. 5, p. M131-M134, 2004.</w:t>
      </w:r>
    </w:p>
    <w:p w14:paraId="0CEFB5A5" w14:textId="77777777" w:rsidR="00574A0C" w:rsidRPr="00102A66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ROCHA, F. Y. O. et al. Taxonomical and functional characterization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strains isolated from tomato plants and their biocontrol activity against races 1, 2 and 3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oxysporum</w:t>
      </w:r>
      <w:proofErr w:type="spellEnd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 f. sp. </w:t>
      </w:r>
      <w:proofErr w:type="spellStart"/>
      <w:r w:rsidRPr="00102A66">
        <w:rPr>
          <w:rFonts w:ascii="Times New Roman" w:eastAsia="Times New Roman" w:hAnsi="Times New Roman" w:cs="Times New Roman"/>
          <w:i/>
          <w:sz w:val="24"/>
          <w:szCs w:val="24"/>
        </w:rPr>
        <w:t>Lycopersici</w:t>
      </w:r>
      <w:proofErr w:type="spellEnd"/>
      <w:r w:rsidRPr="00102A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02A66">
        <w:rPr>
          <w:rFonts w:ascii="Times New Roman" w:eastAsia="Times New Roman" w:hAnsi="Times New Roman" w:cs="Times New Roman"/>
          <w:b/>
          <w:sz w:val="24"/>
          <w:szCs w:val="24"/>
        </w:rPr>
        <w:t>Applied Soil Ecology</w:t>
      </w:r>
      <w:r w:rsidRPr="00102A66">
        <w:rPr>
          <w:rFonts w:ascii="Times New Roman" w:eastAsia="Times New Roman" w:hAnsi="Times New Roman" w:cs="Times New Roman"/>
          <w:sz w:val="24"/>
          <w:szCs w:val="24"/>
        </w:rPr>
        <w:t>, v. 120, p. 8–19, 2017.</w:t>
      </w:r>
    </w:p>
    <w:p w14:paraId="631824F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ROMERO, D. et al. Effect of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lipopeptides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of antagonistic strains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on the morphology and ultrastructure of the cucurbit fungal pathogen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Podosphaera</w:t>
      </w:r>
      <w:proofErr w:type="spellEnd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fusca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Journal of Applied Microbiology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103, n. 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p. 969–976, 2007. </w:t>
      </w:r>
    </w:p>
    <w:p w14:paraId="304F60D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STEWART, G. S. et al. Commitment of bacterial spores to germinate. A measure of the trigger reaction.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Biochemical Journal</w:t>
      </w:r>
      <w:r w:rsidRPr="00574A0C">
        <w:rPr>
          <w:rFonts w:ascii="Times New Roman" w:eastAsia="Times New Roman" w:hAnsi="Times New Roman" w:cs="Times New Roman"/>
          <w:sz w:val="24"/>
          <w:szCs w:val="24"/>
          <w:highlight w:val="white"/>
        </w:rPr>
        <w:t>, v. 198, n. 1, p. 101-106, 1981.</w:t>
      </w:r>
    </w:p>
    <w:p w14:paraId="7042DFA9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SUGA, H.; HYAKUMACHI, M. Genomics of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phytopathogenic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fusarium: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Elsevier Masson SAS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, 2004. v. 4.</w:t>
      </w:r>
    </w:p>
    <w:p w14:paraId="508B4224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7CF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pt-BR"/>
        </w:rPr>
        <w:t xml:space="preserve">VELHO, R. V. et al. </w:t>
      </w:r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Production of </w:t>
      </w:r>
      <w:proofErr w:type="spellStart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lipopeptides</w:t>
      </w:r>
      <w:proofErr w:type="spellEnd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among Bacillus strains showing growth inhibition of </w:t>
      </w:r>
      <w:proofErr w:type="spellStart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phytopathogenic</w:t>
      </w:r>
      <w:proofErr w:type="spellEnd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fungi. </w:t>
      </w:r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Folia </w:t>
      </w:r>
      <w:proofErr w:type="spellStart"/>
      <w:r w:rsidRPr="00574A0C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microbiologica</w:t>
      </w:r>
      <w:proofErr w:type="spellEnd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v. 56, n. </w:t>
      </w:r>
      <w:proofErr w:type="gramStart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4</w:t>
      </w:r>
      <w:proofErr w:type="gramEnd"/>
      <w:r w:rsidRPr="00574A0C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p. 297, 2011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7540B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>YÁNEZ-MENDIZÁBAL, V.</w:t>
      </w:r>
      <w:proofErr w:type="gramStart"/>
      <w:r w:rsidRPr="00574A0C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FALCONÍ, C. E. Efficacy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spp. to biocontrol of anthracnose and enhance plant growth on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Andean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lupin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seeds by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lipopeptide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production.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Biological Control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122, p. 67–75, 2018. </w:t>
      </w:r>
    </w:p>
    <w:p w14:paraId="72405397" w14:textId="77777777" w:rsidR="00574A0C" w:rsidRPr="00574A0C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YANG, L. et al. Screening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species as biological control agents of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Gaeumannomyces</w:t>
      </w:r>
      <w:proofErr w:type="spellEnd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graminis</w:t>
      </w:r>
      <w:proofErr w:type="spellEnd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 var.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tritici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on wheat. </w:t>
      </w:r>
      <w:r w:rsidRPr="00574A0C">
        <w:rPr>
          <w:rFonts w:ascii="Times New Roman" w:eastAsia="Times New Roman" w:hAnsi="Times New Roman" w:cs="Times New Roman"/>
          <w:b/>
          <w:sz w:val="24"/>
          <w:szCs w:val="24"/>
        </w:rPr>
        <w:t>Biological Control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, v. 118, p. 1–9, 2018. </w:t>
      </w:r>
    </w:p>
    <w:p w14:paraId="28D3C104" w14:textId="77777777" w:rsidR="00574A0C" w:rsidRPr="00102A66" w:rsidRDefault="00574A0C" w:rsidP="00574A0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YUAN, J. et al. Antifungal Activity of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Bacillus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amyloliquefaciens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NJN-6 Volatile Compounds against </w:t>
      </w:r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oxysporum</w:t>
      </w:r>
      <w:proofErr w:type="spellEnd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 xml:space="preserve"> f. sp. </w:t>
      </w:r>
      <w:proofErr w:type="spellStart"/>
      <w:r w:rsidRPr="00574A0C">
        <w:rPr>
          <w:rFonts w:ascii="Times New Roman" w:eastAsia="Times New Roman" w:hAnsi="Times New Roman" w:cs="Times New Roman"/>
          <w:i/>
          <w:sz w:val="24"/>
          <w:szCs w:val="24"/>
        </w:rPr>
        <w:t>cubense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02A66">
        <w:rPr>
          <w:rFonts w:ascii="Times New Roman" w:eastAsia="Times New Roman" w:hAnsi="Times New Roman" w:cs="Times New Roman"/>
          <w:b/>
          <w:sz w:val="24"/>
          <w:szCs w:val="24"/>
        </w:rPr>
        <w:t>Applied and Environmental Microbiology</w:t>
      </w:r>
      <w:r w:rsidRPr="00102A66">
        <w:rPr>
          <w:rFonts w:ascii="Times New Roman" w:eastAsia="Times New Roman" w:hAnsi="Times New Roman" w:cs="Times New Roman"/>
          <w:sz w:val="24"/>
          <w:szCs w:val="24"/>
        </w:rPr>
        <w:t>, v. 78, n. 16, p. 5942–5944, 2012.</w:t>
      </w:r>
    </w:p>
    <w:p w14:paraId="5EA0855A" w14:textId="77777777" w:rsidR="00574A0C" w:rsidRDefault="00574A0C">
      <w:pPr>
        <w:jc w:val="both"/>
        <w:rPr>
          <w:rFonts w:ascii="Times New Roman" w:eastAsia="Times New Roman" w:hAnsi="Times New Roman" w:cs="Times New Roman"/>
          <w:b/>
          <w:lang w:val="pt-BR"/>
        </w:rPr>
      </w:pPr>
      <w:r w:rsidRPr="00102A66">
        <w:rPr>
          <w:rFonts w:ascii="Times New Roman" w:eastAsia="Times New Roman" w:hAnsi="Times New Roman" w:cs="Times New Roman"/>
          <w:sz w:val="24"/>
          <w:szCs w:val="24"/>
        </w:rPr>
        <w:t xml:space="preserve">ZHANG, J. X.; XUE, A. G.; TAMBONG, J. T. 2009. </w:t>
      </w:r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Evaluation of seed and soil treatments with novel Bacillus subtilis strains for control of soybean root rot caused by Fusarium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oxysporum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 and F. </w:t>
      </w:r>
      <w:proofErr w:type="spellStart"/>
      <w:r w:rsidRPr="00574A0C">
        <w:rPr>
          <w:rFonts w:ascii="Times New Roman" w:eastAsia="Times New Roman" w:hAnsi="Times New Roman" w:cs="Times New Roman"/>
          <w:sz w:val="24"/>
          <w:szCs w:val="24"/>
        </w:rPr>
        <w:t>graminearum</w:t>
      </w:r>
      <w:proofErr w:type="spellEnd"/>
      <w:r w:rsidRPr="00574A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A12E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Plant</w:t>
      </w:r>
      <w:proofErr w:type="spellEnd"/>
      <w:r w:rsidRPr="002A12E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proofErr w:type="spellStart"/>
      <w:r w:rsidRPr="002A12E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Dis</w:t>
      </w:r>
      <w:proofErr w:type="spellEnd"/>
      <w:r w:rsidRPr="00637CF4">
        <w:rPr>
          <w:rFonts w:ascii="Times New Roman" w:eastAsia="Times New Roman" w:hAnsi="Times New Roman" w:cs="Times New Roman"/>
          <w:sz w:val="24"/>
          <w:szCs w:val="24"/>
          <w:lang w:val="pt-BR"/>
        </w:rPr>
        <w:t>. 93:1317-1323.</w:t>
      </w:r>
    </w:p>
    <w:p w14:paraId="4F28B1CD" w14:textId="77777777" w:rsidR="00574A0C" w:rsidRDefault="00574A0C">
      <w:pPr>
        <w:jc w:val="both"/>
        <w:rPr>
          <w:rFonts w:ascii="Times New Roman" w:eastAsia="Times New Roman" w:hAnsi="Times New Roman" w:cs="Times New Roman"/>
          <w:b/>
          <w:lang w:val="pt-BR"/>
        </w:rPr>
      </w:pPr>
    </w:p>
    <w:p w14:paraId="6739D2B9" w14:textId="77777777" w:rsidR="00574A0C" w:rsidRPr="00637CF4" w:rsidRDefault="00574A0C" w:rsidP="00574A0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055E776" w14:textId="77777777" w:rsidR="00574A0C" w:rsidRPr="00574A0C" w:rsidRDefault="00574A0C" w:rsidP="00574A0C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74A0C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MATERIAL SUPLEMENTAR</w:t>
      </w:r>
    </w:p>
    <w:p w14:paraId="6A9D750D" w14:textId="77777777" w:rsidR="00574A0C" w:rsidRPr="00637CF4" w:rsidRDefault="00574A0C">
      <w:pPr>
        <w:jc w:val="both"/>
        <w:rPr>
          <w:rFonts w:ascii="Times New Roman" w:eastAsia="Times New Roman" w:hAnsi="Times New Roman" w:cs="Times New Roman"/>
          <w:b/>
          <w:lang w:val="pt-BR"/>
        </w:rPr>
      </w:pPr>
    </w:p>
    <w:p w14:paraId="35A07619" w14:textId="77777777" w:rsidR="00A82B3C" w:rsidRPr="00574A0C" w:rsidRDefault="004053B5">
      <w:pPr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t xml:space="preserve">Figura S1.  Seleção de bactérias com atividade antagônica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ao fungo </w:t>
      </w:r>
      <w:proofErr w:type="spellStart"/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i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sp.</w:t>
      </w:r>
    </w:p>
    <w:p w14:paraId="67DF7904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lastRenderedPageBreak/>
        <w:drawing>
          <wp:inline distT="114300" distB="114300" distL="114300" distR="114300" wp14:anchorId="6F6B7649" wp14:editId="08A5CCC7">
            <wp:extent cx="2814638" cy="3157886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t="13991" r="20193" b="18795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3157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289CA" w14:textId="77777777" w:rsidR="00A82B3C" w:rsidRPr="00637CF4" w:rsidRDefault="00A82B3C">
      <w:pPr>
        <w:jc w:val="both"/>
        <w:rPr>
          <w:lang w:val="pt-BR"/>
        </w:rPr>
      </w:pPr>
    </w:p>
    <w:p w14:paraId="44DCBD1C" w14:textId="77777777" w:rsidR="00A82B3C" w:rsidRPr="00637CF4" w:rsidRDefault="00A82B3C">
      <w:pPr>
        <w:jc w:val="both"/>
        <w:rPr>
          <w:lang w:val="pt-BR"/>
        </w:rPr>
      </w:pPr>
    </w:p>
    <w:p w14:paraId="634FB3E3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Figura S2. Crescimento </w:t>
      </w:r>
      <w:proofErr w:type="spellStart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de </w:t>
      </w:r>
      <w:proofErr w:type="spellStart"/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proofErr w:type="spellEnd"/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 xml:space="preserve">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sp. (seta vermelha) em placas com linhas paralelas com cada linhagem de </w:t>
      </w:r>
      <w:proofErr w:type="spellStart"/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</w:t>
      </w:r>
      <w:r w:rsidR="000A0235">
        <w:rPr>
          <w:rFonts w:ascii="Times New Roman" w:eastAsia="Times New Roman" w:hAnsi="Times New Roman" w:cs="Times New Roman"/>
          <w:highlight w:val="white"/>
          <w:lang w:val="pt-BR"/>
        </w:rPr>
        <w:t xml:space="preserve">. (setas azuis) avaliadas pelo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método de cultura pareada. </w:t>
      </w:r>
    </w:p>
    <w:p w14:paraId="03B4FEB5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drawing>
          <wp:inline distT="114300" distB="114300" distL="114300" distR="114300" wp14:anchorId="5BADA451" wp14:editId="2F858FD8">
            <wp:extent cx="2976563" cy="297656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97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C272A" w14:textId="77777777" w:rsidR="00A82B3C" w:rsidRPr="00637CF4" w:rsidRDefault="00A82B3C">
      <w:pPr>
        <w:jc w:val="both"/>
        <w:rPr>
          <w:lang w:val="pt-BR"/>
        </w:rPr>
      </w:pPr>
    </w:p>
    <w:p w14:paraId="6E97660C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Figura S3. Crescimento </w:t>
      </w:r>
      <w:proofErr w:type="spellStart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de </w:t>
      </w:r>
      <w:proofErr w:type="spellStart"/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</w:t>
      </w:r>
      <w:r w:rsidR="000A0235">
        <w:rPr>
          <w:rFonts w:ascii="Times New Roman" w:eastAsia="Times New Roman" w:hAnsi="Times New Roman" w:cs="Times New Roman"/>
          <w:highlight w:val="white"/>
          <w:lang w:val="pt-BR"/>
        </w:rPr>
        <w:t xml:space="preserve">sp. 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por </w:t>
      </w:r>
      <w:proofErr w:type="spellStart"/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proofErr w:type="spellEnd"/>
      <w:r w:rsidR="000A0235">
        <w:rPr>
          <w:rFonts w:ascii="Times New Roman" w:eastAsia="Times New Roman" w:hAnsi="Times New Roman" w:cs="Times New Roman"/>
          <w:highlight w:val="white"/>
          <w:lang w:val="pt-BR"/>
        </w:rPr>
        <w:t xml:space="preserve"> </w:t>
      </w:r>
      <w:proofErr w:type="spellStart"/>
      <w:r w:rsidR="000A0235">
        <w:rPr>
          <w:rFonts w:ascii="Times New Roman" w:eastAsia="Times New Roman" w:hAnsi="Times New Roman" w:cs="Times New Roman"/>
          <w:highlight w:val="white"/>
          <w:lang w:val="pt-BR"/>
        </w:rPr>
        <w:t>ssp</w:t>
      </w:r>
      <w:proofErr w:type="spellEnd"/>
      <w:r w:rsidR="000A0235">
        <w:rPr>
          <w:rFonts w:ascii="Times New Roman" w:eastAsia="Times New Roman" w:hAnsi="Times New Roman" w:cs="Times New Roman"/>
          <w:highlight w:val="white"/>
          <w:lang w:val="pt-BR"/>
        </w:rPr>
        <w:t>.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através da produção de compostos voláteis.</w:t>
      </w:r>
    </w:p>
    <w:p w14:paraId="4132DADD" w14:textId="77777777" w:rsidR="00A82B3C" w:rsidRPr="00637CF4" w:rsidRDefault="004053B5">
      <w:pPr>
        <w:jc w:val="both"/>
        <w:rPr>
          <w:lang w:val="pt-BR"/>
        </w:rPr>
      </w:pPr>
      <w:r w:rsidRPr="00637CF4">
        <w:rPr>
          <w:noProof/>
          <w:lang w:val="pt-BR" w:eastAsia="pt-BR"/>
        </w:rPr>
        <w:lastRenderedPageBreak/>
        <w:drawing>
          <wp:inline distT="114300" distB="114300" distL="114300" distR="114300" wp14:anchorId="31EC11D5" wp14:editId="4874F357">
            <wp:extent cx="2995613" cy="2995613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2995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3178A" w14:textId="77777777" w:rsidR="00A82B3C" w:rsidRPr="00637CF4" w:rsidRDefault="00A82B3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</w:p>
    <w:p w14:paraId="2CAAFF5F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  <w:lang w:val="pt-BR"/>
        </w:rPr>
      </w:pP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Figura S4. </w:t>
      </w:r>
      <w:r w:rsidRPr="00637CF4">
        <w:rPr>
          <w:rFonts w:ascii="Times New Roman" w:eastAsia="Times New Roman" w:hAnsi="Times New Roman" w:cs="Times New Roman"/>
          <w:lang w:val="pt-BR"/>
        </w:rPr>
        <w:t xml:space="preserve"> Análise da qualidade de sementes de soja tratadas com</w:t>
      </w:r>
      <w:r w:rsidRPr="00637CF4">
        <w:rPr>
          <w:rFonts w:ascii="Times New Roman" w:eastAsia="Times New Roman" w:hAnsi="Times New Roman" w:cs="Times New Roman"/>
          <w:i/>
          <w:lang w:val="pt-BR"/>
        </w:rPr>
        <w:t xml:space="preserve"> </w:t>
      </w:r>
      <w:proofErr w:type="spellStart"/>
      <w:r w:rsidRPr="00637CF4">
        <w:rPr>
          <w:rFonts w:ascii="Times New Roman" w:eastAsia="Times New Roman" w:hAnsi="Times New Roman" w:cs="Times New Roman"/>
          <w:i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spp. em diferentes concentrações. A infecção por </w:t>
      </w:r>
      <w:proofErr w:type="spellStart"/>
      <w:r w:rsidRPr="00637CF4">
        <w:rPr>
          <w:rFonts w:ascii="Times New Roman" w:eastAsia="Times New Roman" w:hAnsi="Times New Roman" w:cs="Times New Roman"/>
          <w:i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lang w:val="pt-BR"/>
        </w:rPr>
        <w:t xml:space="preserve"> sp. em sementes é caracterizada pela formação de micélios brancos e densos na superfície da semente.</w:t>
      </w:r>
    </w:p>
    <w:p w14:paraId="3713AB1E" w14:textId="77777777" w:rsidR="00A82B3C" w:rsidRPr="00637CF4" w:rsidRDefault="004053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  <w:r w:rsidRPr="00637CF4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pt-BR" w:eastAsia="pt-BR"/>
        </w:rPr>
        <w:drawing>
          <wp:inline distT="114300" distB="114300" distL="114300" distR="114300" wp14:anchorId="49A83E13" wp14:editId="56624734">
            <wp:extent cx="5734050" cy="22352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85BF1" w14:textId="77777777" w:rsidR="00A82B3C" w:rsidRPr="00637CF4" w:rsidRDefault="00A82B3C">
      <w:pPr>
        <w:jc w:val="both"/>
        <w:rPr>
          <w:lang w:val="pt-BR"/>
        </w:rPr>
      </w:pPr>
    </w:p>
    <w:p w14:paraId="580BEF50" w14:textId="77777777" w:rsidR="00A82B3C" w:rsidRPr="00637CF4" w:rsidRDefault="004053B5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Tabela S1. Crescimento </w:t>
      </w:r>
      <w:proofErr w:type="spellStart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micelial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de </w:t>
      </w:r>
      <w:proofErr w:type="spellStart"/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Fusarium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sp. em placas contendo linhagens de </w:t>
      </w:r>
      <w:proofErr w:type="spellStart"/>
      <w:r w:rsidRPr="000A0235">
        <w:rPr>
          <w:rFonts w:ascii="Times New Roman" w:eastAsia="Times New Roman" w:hAnsi="Times New Roman" w:cs="Times New Roman"/>
          <w:i/>
          <w:highlight w:val="white"/>
          <w:lang w:val="pt-BR"/>
        </w:rPr>
        <w:t>Bacillus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 xml:space="preserve"> </w:t>
      </w:r>
      <w:proofErr w:type="spellStart"/>
      <w:r w:rsidR="000A0235">
        <w:rPr>
          <w:rFonts w:ascii="Times New Roman" w:eastAsia="Times New Roman" w:hAnsi="Times New Roman" w:cs="Times New Roman"/>
          <w:highlight w:val="white"/>
          <w:lang w:val="pt-BR"/>
        </w:rPr>
        <w:t>s</w:t>
      </w:r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sp</w:t>
      </w:r>
      <w:proofErr w:type="spellEnd"/>
      <w:r w:rsidRPr="00637CF4">
        <w:rPr>
          <w:rFonts w:ascii="Times New Roman" w:eastAsia="Times New Roman" w:hAnsi="Times New Roman" w:cs="Times New Roman"/>
          <w:highlight w:val="white"/>
          <w:lang w:val="pt-BR"/>
        </w:rPr>
        <w:t>. em setores separados.</w:t>
      </w:r>
    </w:p>
    <w:p w14:paraId="5CE8A3D5" w14:textId="77777777" w:rsidR="00A82B3C" w:rsidRPr="00637CF4" w:rsidRDefault="00A82B3C">
      <w:pPr>
        <w:jc w:val="both"/>
        <w:rPr>
          <w:lang w:val="pt-BR"/>
        </w:rPr>
      </w:pPr>
    </w:p>
    <w:tbl>
      <w:tblPr>
        <w:tblW w:w="6372" w:type="dxa"/>
        <w:tblInd w:w="108" w:type="dxa"/>
        <w:tblLook w:val="04A0" w:firstRow="1" w:lastRow="0" w:firstColumn="1" w:lastColumn="0" w:noHBand="0" w:noVBand="1"/>
      </w:tblPr>
      <w:tblGrid>
        <w:gridCol w:w="1620"/>
        <w:gridCol w:w="1188"/>
        <w:gridCol w:w="1188"/>
        <w:gridCol w:w="1188"/>
        <w:gridCol w:w="1188"/>
      </w:tblGrid>
      <w:tr w:rsidR="000A0235" w:rsidRPr="000A0235" w14:paraId="3DB4A4B0" w14:textId="77777777" w:rsidTr="000A0235">
        <w:trPr>
          <w:trHeight w:val="312"/>
        </w:trPr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E1FF1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Tempo (</w:t>
            </w:r>
            <w:proofErr w:type="spellStart"/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dias</w:t>
            </w:r>
            <w:proofErr w:type="spellEnd"/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47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2FD19" w14:textId="77777777" w:rsidR="000A0235" w:rsidRPr="000A0235" w:rsidRDefault="000A0235" w:rsidP="000A02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Crescimento</w:t>
            </w:r>
            <w:proofErr w:type="spellEnd"/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Micelial</w:t>
            </w:r>
            <w:proofErr w:type="spellEnd"/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(cm)</w:t>
            </w:r>
          </w:p>
        </w:tc>
      </w:tr>
      <w:tr w:rsidR="000A0235" w:rsidRPr="000A0235" w14:paraId="37E86CC2" w14:textId="77777777" w:rsidTr="000A0235">
        <w:trPr>
          <w:trHeight w:val="312"/>
        </w:trPr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1ED079" w14:textId="77777777" w:rsidR="000A0235" w:rsidRPr="000A0235" w:rsidRDefault="000A0235" w:rsidP="000A023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30984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UFT-06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4FED3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UFT-38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4AFFDC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UFT-47B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468852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A02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Controle</w:t>
            </w:r>
            <w:proofErr w:type="spellEnd"/>
          </w:p>
        </w:tc>
      </w:tr>
      <w:tr w:rsidR="000A0235" w:rsidRPr="000A0235" w14:paraId="543E1B34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12671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CA055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1.53±0.03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FAA34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1.35±0.04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1781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1.56±0.06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9C7A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1.43±0.10</w:t>
            </w:r>
          </w:p>
        </w:tc>
      </w:tr>
      <w:tr w:rsidR="000A0235" w:rsidRPr="000A0235" w14:paraId="5402D5CA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66E2F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DE82D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3.37±0.10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0DDC9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3.25±0.07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96740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3.18±0.05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AC637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3.15±0.18</w:t>
            </w:r>
          </w:p>
        </w:tc>
      </w:tr>
      <w:tr w:rsidR="000A0235" w:rsidRPr="000A0235" w14:paraId="03FE16C0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08DDD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F04D7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5.07±0.34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996BB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4.88±0.27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8499E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5.06±0.07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D0964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5.50±0.09</w:t>
            </w:r>
          </w:p>
        </w:tc>
      </w:tr>
      <w:tr w:rsidR="000A0235" w:rsidRPr="000A0235" w14:paraId="09455656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BB79EC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413916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6.40±0.08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37DF7B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6.23±0.18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852709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5.73±0.01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374455" w14:textId="77777777" w:rsidR="000A0235" w:rsidRPr="000A0235" w:rsidRDefault="000A0235" w:rsidP="000A02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7.25±0.20</w:t>
            </w:r>
          </w:p>
        </w:tc>
      </w:tr>
    </w:tbl>
    <w:p w14:paraId="440DD278" w14:textId="77777777" w:rsidR="00A82B3C" w:rsidRPr="00637CF4" w:rsidRDefault="00A82B3C">
      <w:pPr>
        <w:spacing w:line="240" w:lineRule="auto"/>
        <w:jc w:val="both"/>
        <w:rPr>
          <w:rFonts w:ascii="Times New Roman" w:eastAsia="Times New Roman" w:hAnsi="Times New Roman" w:cs="Times New Roman"/>
          <w:lang w:val="pt-BR"/>
        </w:rPr>
      </w:pPr>
    </w:p>
    <w:p w14:paraId="61502C65" w14:textId="6BF771AF" w:rsidR="00A82B3C" w:rsidRPr="00637CF4" w:rsidRDefault="004053B5">
      <w:pPr>
        <w:spacing w:before="300" w:after="80" w:line="240" w:lineRule="auto"/>
        <w:ind w:right="100"/>
        <w:jc w:val="both"/>
        <w:rPr>
          <w:color w:val="004D72"/>
          <w:lang w:val="pt-BR"/>
        </w:rPr>
      </w:pPr>
      <w:r w:rsidRPr="00637CF4">
        <w:rPr>
          <w:rFonts w:ascii="Times New Roman" w:eastAsia="Times New Roman" w:hAnsi="Times New Roman" w:cs="Times New Roman"/>
          <w:lang w:val="pt-BR"/>
        </w:rPr>
        <w:lastRenderedPageBreak/>
        <w:t>Tabela S2</w:t>
      </w:r>
      <w:r w:rsidR="00B2252B">
        <w:rPr>
          <w:rFonts w:ascii="Times New Roman" w:eastAsia="Times New Roman" w:hAnsi="Times New Roman" w:cs="Times New Roman"/>
          <w:lang w:val="pt-BR"/>
        </w:rPr>
        <w:t xml:space="preserve">. Teste de </w:t>
      </w:r>
      <w:proofErr w:type="spellStart"/>
      <w:r w:rsidR="00B2252B">
        <w:rPr>
          <w:rFonts w:ascii="Times New Roman" w:eastAsia="Times New Roman" w:hAnsi="Times New Roman" w:cs="Times New Roman"/>
          <w:lang w:val="pt-BR"/>
        </w:rPr>
        <w:t>Dunnett</w:t>
      </w:r>
      <w:proofErr w:type="spellEnd"/>
      <w:r w:rsidR="00B2252B">
        <w:rPr>
          <w:rFonts w:ascii="Times New Roman" w:eastAsia="Times New Roman" w:hAnsi="Times New Roman" w:cs="Times New Roman"/>
          <w:lang w:val="pt-BR"/>
        </w:rPr>
        <w:t>, utilizado</w:t>
      </w:r>
      <w:r w:rsidR="00B2252B" w:rsidRPr="00B2252B">
        <w:rPr>
          <w:rFonts w:ascii="Times New Roman" w:eastAsia="Times New Roman" w:hAnsi="Times New Roman" w:cs="Times New Roman"/>
          <w:lang w:val="pt-BR"/>
        </w:rPr>
        <w:t xml:space="preserve"> para realizar comparações múltiplas onde apenas um tratamento é usado como referência, </w:t>
      </w:r>
      <w:r w:rsidRPr="00637CF4">
        <w:rPr>
          <w:rFonts w:ascii="Times New Roman" w:eastAsia="Times New Roman" w:hAnsi="Times New Roman" w:cs="Times New Roman"/>
          <w:lang w:val="pt-BR"/>
        </w:rPr>
        <w:t>para avaliação do antagonismo pela</w:t>
      </w:r>
      <w:r w:rsidR="002A12EF">
        <w:rPr>
          <w:rFonts w:ascii="Times New Roman" w:eastAsia="Times New Roman" w:hAnsi="Times New Roman" w:cs="Times New Roman"/>
          <w:lang w:val="pt-BR"/>
        </w:rPr>
        <w:t xml:space="preserve"> produção de compostos voláteis com N sendo o número de amostras em cada cepa.</w:t>
      </w:r>
    </w:p>
    <w:tbl>
      <w:tblPr>
        <w:tblW w:w="4253" w:type="dxa"/>
        <w:tblInd w:w="108" w:type="dxa"/>
        <w:tblLook w:val="04A0" w:firstRow="1" w:lastRow="0" w:firstColumn="1" w:lastColumn="0" w:noHBand="0" w:noVBand="1"/>
      </w:tblPr>
      <w:tblGrid>
        <w:gridCol w:w="1350"/>
        <w:gridCol w:w="390"/>
        <w:gridCol w:w="870"/>
        <w:gridCol w:w="1643"/>
      </w:tblGrid>
      <w:tr w:rsidR="002A12EF" w:rsidRPr="002A12EF" w14:paraId="452BC995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C4009F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Cepa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8BD1D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BC3D9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Média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752C27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Agrupamento</w:t>
            </w:r>
          </w:p>
        </w:tc>
      </w:tr>
      <w:tr w:rsidR="002A12EF" w:rsidRPr="002A12EF" w14:paraId="54F1B26D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124CF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Controle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DDE35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27C43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4,9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5C41F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4AB981EB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6DF48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0A546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13949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4,5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6A9A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2D6F0D30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E465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BD03A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04398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4,3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E083E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2A12EF" w14:paraId="1AD99313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59BC0A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F77B1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F93A6" w14:textId="77777777" w:rsidR="002A12EF" w:rsidRPr="002A12EF" w:rsidRDefault="002A12EF" w:rsidP="002A12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012AF" w14:textId="77777777" w:rsidR="002A12EF" w:rsidRPr="002A12EF" w:rsidRDefault="002A12EF" w:rsidP="002A12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1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</w:tbl>
    <w:p w14:paraId="27EC0F07" w14:textId="77777777" w:rsidR="00A82B3C" w:rsidRDefault="004053B5" w:rsidP="00574A0C">
      <w:pPr>
        <w:jc w:val="both"/>
        <w:rPr>
          <w:i/>
          <w:sz w:val="18"/>
          <w:szCs w:val="18"/>
          <w:lang w:val="pt-BR"/>
        </w:rPr>
      </w:pPr>
      <w:r w:rsidRPr="00637CF4">
        <w:rPr>
          <w:rFonts w:ascii="Times New Roman" w:eastAsia="Times New Roman" w:hAnsi="Times New Roman" w:cs="Times New Roman"/>
          <w:sz w:val="20"/>
          <w:szCs w:val="20"/>
          <w:lang w:val="pt-BR"/>
        </w:rPr>
        <w:t>As médias rotuladas com a letra A não apresentaram diferença significativa quando comparadas com a média do nível controle</w:t>
      </w:r>
      <w:r w:rsidRPr="00637CF4">
        <w:rPr>
          <w:i/>
          <w:sz w:val="18"/>
          <w:szCs w:val="18"/>
          <w:lang w:val="pt-BR"/>
        </w:rPr>
        <w:t xml:space="preserve">. </w:t>
      </w:r>
    </w:p>
    <w:p w14:paraId="26095231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4EA2E2B0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59DF5F50" w14:textId="77777777" w:rsidR="00574A0C" w:rsidRDefault="00574A0C" w:rsidP="00574A0C">
      <w:pPr>
        <w:jc w:val="both"/>
        <w:rPr>
          <w:i/>
          <w:sz w:val="18"/>
          <w:szCs w:val="18"/>
          <w:lang w:val="pt-BR"/>
        </w:rPr>
      </w:pPr>
    </w:p>
    <w:p w14:paraId="6958770C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Artigo submetido como avaliação na disciplina </w:t>
      </w:r>
      <w:r w:rsidR="00535DF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Redação Científica em Biotecnologia do programa de Pós-Graduação em Biotecnologia Industrial da Escola de Engenharia de Lorena da Universidade de São Paulo</w:t>
      </w:r>
    </w:p>
    <w:p w14:paraId="01DBF249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DEA95B6" w14:textId="77777777" w:rsidR="00574A0C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Professor: André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Luis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Ferraz</w:t>
      </w:r>
    </w:p>
    <w:p w14:paraId="5B7E53FD" w14:textId="77777777" w:rsidR="00574A0C" w:rsidRPr="00637CF4" w:rsidRDefault="00574A0C" w:rsidP="00574A0C">
      <w:pPr>
        <w:spacing w:line="240" w:lineRule="auto"/>
        <w:ind w:left="43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Alunos: Célia Regina Andrade dos Santos,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Lenise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Cristina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Battisteli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, Samara Cardoso Alves e William Vinícius de Mello Mira.</w:t>
      </w:r>
    </w:p>
    <w:p w14:paraId="1868FED5" w14:textId="77777777" w:rsidR="00574A0C" w:rsidRPr="00574A0C" w:rsidRDefault="00574A0C" w:rsidP="00574A0C">
      <w:pPr>
        <w:jc w:val="both"/>
        <w:rPr>
          <w:i/>
          <w:sz w:val="18"/>
          <w:szCs w:val="18"/>
          <w:lang w:val="pt-BR"/>
        </w:rPr>
      </w:pPr>
    </w:p>
    <w:sectPr w:rsidR="00574A0C" w:rsidRPr="00574A0C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ndre ferraz" w:date="2019-06-04T06:04:00Z" w:initials="af">
    <w:p w14:paraId="1807F3E4" w14:textId="5A55AAE7" w:rsidR="006C0DA9" w:rsidRDefault="006C0DA9">
      <w:pPr>
        <w:pStyle w:val="Textodecomentrio"/>
      </w:pPr>
      <w:r>
        <w:rPr>
          <w:rStyle w:val="Refdecomentrio"/>
        </w:rPr>
        <w:annotationRef/>
      </w:r>
      <w:r>
        <w:t xml:space="preserve">A </w:t>
      </w:r>
      <w:proofErr w:type="spellStart"/>
      <w:r>
        <w:t>introdução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adequadamente</w:t>
      </w:r>
      <w:proofErr w:type="spellEnd"/>
      <w:r>
        <w:t xml:space="preserve"> </w:t>
      </w:r>
      <w:proofErr w:type="spellStart"/>
      <w:r>
        <w:t>dividia</w:t>
      </w:r>
      <w:proofErr w:type="spellEnd"/>
      <w:r>
        <w:t xml:space="preserve"> e </w:t>
      </w:r>
      <w:proofErr w:type="spellStart"/>
      <w:r>
        <w:t>aborda</w:t>
      </w:r>
      <w:proofErr w:type="spellEnd"/>
      <w:r>
        <w:t xml:space="preserve"> </w:t>
      </w:r>
      <w:proofErr w:type="spellStart"/>
      <w:r>
        <w:t>claramente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temas</w:t>
      </w:r>
      <w:proofErr w:type="spellEnd"/>
      <w:r>
        <w:t xml:space="preserve"> </w:t>
      </w:r>
      <w:proofErr w:type="spellStart"/>
      <w:r>
        <w:t>relevantes</w:t>
      </w:r>
      <w:proofErr w:type="spellEnd"/>
      <w:r>
        <w:t xml:space="preserve">. </w:t>
      </w:r>
      <w:proofErr w:type="spellStart"/>
      <w:r>
        <w:t>Verificar</w:t>
      </w:r>
      <w:proofErr w:type="spellEnd"/>
      <w:r>
        <w:t xml:space="preserve"> </w:t>
      </w:r>
      <w:proofErr w:type="spellStart"/>
      <w:r>
        <w:t>somente</w:t>
      </w:r>
      <w:proofErr w:type="spellEnd"/>
      <w:r>
        <w:t xml:space="preserve"> as </w:t>
      </w:r>
      <w:proofErr w:type="spellStart"/>
      <w:r>
        <w:t>referências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amarelo</w:t>
      </w:r>
      <w:proofErr w:type="spellEnd"/>
      <w:r>
        <w:t xml:space="preserve"> se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efetivamente</w:t>
      </w:r>
      <w:proofErr w:type="spellEnd"/>
      <w:r>
        <w:t xml:space="preserve"> “fortes”</w:t>
      </w:r>
    </w:p>
  </w:comment>
  <w:comment w:id="2" w:author="andre ferraz" w:date="2019-06-04T06:07:00Z" w:initials="af">
    <w:p w14:paraId="238A3C62" w14:textId="60E091AC" w:rsidR="006C0DA9" w:rsidRDefault="006C0DA9">
      <w:pPr>
        <w:pStyle w:val="Textodecomentrio"/>
      </w:pPr>
      <w:r>
        <w:rPr>
          <w:rStyle w:val="Refdecomentrio"/>
        </w:rPr>
        <w:annotationRef/>
      </w:r>
      <w:r>
        <w:t xml:space="preserve">Outro </w:t>
      </w:r>
      <w:proofErr w:type="spellStart"/>
      <w:r>
        <w:t>parágrafo</w:t>
      </w:r>
      <w:proofErr w:type="spellEnd"/>
      <w:r>
        <w:t xml:space="preserve">. A </w:t>
      </w:r>
      <w:proofErr w:type="spellStart"/>
      <w:r>
        <w:t>frase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incompleta</w:t>
      </w:r>
      <w:proofErr w:type="spellEnd"/>
    </w:p>
  </w:comment>
  <w:comment w:id="3" w:author="andre ferraz" w:date="2019-06-04T06:08:00Z" w:initials="af">
    <w:p w14:paraId="22414C80" w14:textId="00FE23FF" w:rsidR="006C0DA9" w:rsidRDefault="006C0DA9">
      <w:pPr>
        <w:pStyle w:val="Textodecomentrio"/>
      </w:pPr>
      <w:r>
        <w:rPr>
          <w:rStyle w:val="Refdecomentrio"/>
        </w:rPr>
        <w:annotationRef/>
      </w:r>
      <w:proofErr w:type="spellStart"/>
      <w:r>
        <w:t>Quantas</w:t>
      </w:r>
      <w:proofErr w:type="spellEnd"/>
      <w:r>
        <w:t xml:space="preserve"> </w:t>
      </w:r>
      <w:proofErr w:type="spellStart"/>
      <w:r>
        <w:t>placas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cultivadas</w:t>
      </w:r>
      <w:proofErr w:type="spellEnd"/>
      <w:r>
        <w:t>?</w:t>
      </w:r>
    </w:p>
    <w:p w14:paraId="0416FD40" w14:textId="30B79367" w:rsidR="006C0DA9" w:rsidRDefault="006C0DA9">
      <w:pPr>
        <w:pStyle w:val="Textodecomentrio"/>
      </w:pPr>
      <w:proofErr w:type="spellStart"/>
      <w:r>
        <w:t>Quantos</w:t>
      </w:r>
      <w:proofErr w:type="spellEnd"/>
      <w:r>
        <w:t xml:space="preserve"> </w:t>
      </w:r>
      <w:proofErr w:type="spellStart"/>
      <w:r>
        <w:t>mls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borrifados</w:t>
      </w:r>
      <w:proofErr w:type="spellEnd"/>
      <w:r>
        <w:t>?</w:t>
      </w:r>
    </w:p>
  </w:comment>
  <w:comment w:id="4" w:author="andre ferraz" w:date="2019-06-03T15:19:00Z" w:initials="af">
    <w:p w14:paraId="73E09B39" w14:textId="675F51BF" w:rsidR="007E6F53" w:rsidRDefault="007E6F53">
      <w:pPr>
        <w:pStyle w:val="Textodecomentrio"/>
      </w:pPr>
      <w:r>
        <w:rPr>
          <w:rStyle w:val="Refdecomentrio"/>
        </w:rPr>
        <w:annotationRef/>
      </w:r>
      <w:r>
        <w:t xml:space="preserve">O </w:t>
      </w:r>
      <w:proofErr w:type="spellStart"/>
      <w:r>
        <w:t>desvio</w:t>
      </w:r>
      <w:proofErr w:type="spellEnd"/>
      <w:r>
        <w:t xml:space="preserve"> é um </w:t>
      </w:r>
      <w:proofErr w:type="spellStart"/>
      <w:r>
        <w:t>número</w:t>
      </w:r>
      <w:proofErr w:type="spellEnd"/>
      <w:r>
        <w:t xml:space="preserve"> </w:t>
      </w:r>
      <w:proofErr w:type="spellStart"/>
      <w:r>
        <w:t>inteiro</w:t>
      </w:r>
      <w:proofErr w:type="spellEnd"/>
      <w:r>
        <w:t xml:space="preserve">&gt; </w:t>
      </w:r>
      <w:proofErr w:type="spellStart"/>
      <w:r>
        <w:t>Portanto</w:t>
      </w:r>
      <w:proofErr w:type="spellEnd"/>
      <w:r>
        <w:t xml:space="preserve">, </w:t>
      </w:r>
      <w:proofErr w:type="spellStart"/>
      <w:r>
        <w:t>aproximar</w:t>
      </w:r>
      <w:proofErr w:type="spellEnd"/>
      <w:r>
        <w:t xml:space="preserve"> a </w:t>
      </w:r>
      <w:proofErr w:type="spellStart"/>
      <w:r>
        <w:t>média</w:t>
      </w:r>
      <w:proofErr w:type="spellEnd"/>
      <w:r>
        <w:t xml:space="preserve"> e o </w:t>
      </w:r>
      <w:proofErr w:type="spellStart"/>
      <w:r>
        <w:t>desvio</w:t>
      </w:r>
      <w:proofErr w:type="spellEnd"/>
      <w:r>
        <w:t xml:space="preserve"> para </w:t>
      </w:r>
      <w:proofErr w:type="spellStart"/>
      <w:r>
        <w:t>somente</w:t>
      </w:r>
      <w:proofErr w:type="spellEnd"/>
      <w:r>
        <w:t xml:space="preserve"> </w:t>
      </w:r>
      <w:proofErr w:type="spellStart"/>
      <w:r>
        <w:t>números</w:t>
      </w:r>
      <w:proofErr w:type="spellEnd"/>
      <w:r>
        <w:t xml:space="preserve"> </w:t>
      </w:r>
      <w:proofErr w:type="spellStart"/>
      <w:r>
        <w:t>inteiros</w:t>
      </w:r>
      <w:proofErr w:type="spellEnd"/>
      <w:r>
        <w:t>: 18 ± 4 %</w:t>
      </w:r>
    </w:p>
  </w:comment>
  <w:comment w:id="5" w:author="andre ferraz" w:date="2019-06-03T15:21:00Z" w:initials="af">
    <w:p w14:paraId="61284B96" w14:textId="77777777" w:rsidR="007E6F53" w:rsidRDefault="007E6F53">
      <w:pPr>
        <w:pStyle w:val="Textodecomentrio"/>
      </w:pPr>
      <w:r>
        <w:rPr>
          <w:rStyle w:val="Refdecomentrio"/>
        </w:rPr>
        <w:annotationRef/>
      </w:r>
      <w:r>
        <w:t xml:space="preserve">O </w:t>
      </w:r>
      <w:proofErr w:type="spellStart"/>
      <w:r>
        <w:t>título</w:t>
      </w:r>
      <w:proofErr w:type="spellEnd"/>
      <w:r>
        <w:t xml:space="preserve"> da </w:t>
      </w:r>
      <w:proofErr w:type="spellStart"/>
      <w:r>
        <w:t>figura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é </w:t>
      </w:r>
      <w:proofErr w:type="spellStart"/>
      <w:r>
        <w:t>completo</w:t>
      </w:r>
      <w:proofErr w:type="spellEnd"/>
      <w:r>
        <w:t xml:space="preserve"> e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dúvida</w:t>
      </w:r>
      <w:proofErr w:type="spellEnd"/>
      <w:r>
        <w:t xml:space="preserve">. Na </w:t>
      </w:r>
      <w:proofErr w:type="spellStart"/>
      <w:r>
        <w:t>figura</w:t>
      </w:r>
      <w:proofErr w:type="spellEnd"/>
      <w:r>
        <w:t xml:space="preserve"> “b”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dano</w:t>
      </w:r>
      <w:proofErr w:type="spellEnd"/>
      <w:r>
        <w:t xml:space="preserve">, mas o </w:t>
      </w:r>
      <w:proofErr w:type="spellStart"/>
      <w:r>
        <w:t>título</w:t>
      </w:r>
      <w:proofErr w:type="spellEnd"/>
      <w:r>
        <w:t xml:space="preserve"> </w:t>
      </w:r>
      <w:proofErr w:type="spellStart"/>
      <w:r>
        <w:t>generaliza</w:t>
      </w:r>
      <w:proofErr w:type="spellEnd"/>
      <w:r>
        <w:t xml:space="preserve"> </w:t>
      </w:r>
      <w:proofErr w:type="spellStart"/>
      <w:r>
        <w:t>dano</w:t>
      </w:r>
      <w:proofErr w:type="spellEnd"/>
      <w:r>
        <w:t xml:space="preserve"> para </w:t>
      </w:r>
      <w:proofErr w:type="spellStart"/>
      <w:r>
        <w:t>tudo</w:t>
      </w:r>
      <w:proofErr w:type="spellEnd"/>
      <w:r>
        <w:t>.</w:t>
      </w:r>
    </w:p>
    <w:p w14:paraId="364E68AD" w14:textId="77777777" w:rsidR="007E6F53" w:rsidRDefault="007E6F53">
      <w:pPr>
        <w:pStyle w:val="Textodecomentrio"/>
      </w:pPr>
    </w:p>
    <w:p w14:paraId="2944571A" w14:textId="77777777" w:rsidR="007E6F53" w:rsidRDefault="007E6F53">
      <w:pPr>
        <w:pStyle w:val="Textodecomentrio"/>
      </w:pPr>
      <w:r>
        <w:t xml:space="preserve">A </w:t>
      </w:r>
      <w:proofErr w:type="spellStart"/>
      <w:r>
        <w:t>figura</w:t>
      </w:r>
      <w:proofErr w:type="spellEnd"/>
      <w:r>
        <w:t xml:space="preserve"> </w:t>
      </w:r>
      <w:proofErr w:type="spellStart"/>
      <w:r>
        <w:t>reflete</w:t>
      </w:r>
      <w:proofErr w:type="spellEnd"/>
      <w:r>
        <w:t xml:space="preserve"> um </w:t>
      </w:r>
      <w:proofErr w:type="spellStart"/>
      <w:r>
        <w:t>experimento</w:t>
      </w:r>
      <w:proofErr w:type="spellEnd"/>
      <w:r>
        <w:t xml:space="preserve"> de </w:t>
      </w:r>
      <w:proofErr w:type="spellStart"/>
      <w:r>
        <w:t>germinação</w:t>
      </w:r>
      <w:proofErr w:type="spellEnd"/>
      <w:r>
        <w:t xml:space="preserve"> de </w:t>
      </w:r>
      <w:proofErr w:type="spellStart"/>
      <w:r>
        <w:t>soja</w:t>
      </w:r>
      <w:proofErr w:type="spellEnd"/>
      <w:r>
        <w:t xml:space="preserve"> e </w:t>
      </w:r>
      <w:proofErr w:type="spellStart"/>
      <w:r>
        <w:t>isso</w:t>
      </w:r>
      <w:proofErr w:type="spellEnd"/>
      <w:r>
        <w:t xml:space="preserve"> é que </w:t>
      </w:r>
      <w:proofErr w:type="spellStart"/>
      <w:r>
        <w:t>precisa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informado</w:t>
      </w:r>
      <w:proofErr w:type="spellEnd"/>
      <w:r>
        <w:t>. Ex.:</w:t>
      </w:r>
    </w:p>
    <w:p w14:paraId="4ECFF5E3" w14:textId="022AD701" w:rsidR="007E6F53" w:rsidRDefault="007E6F53">
      <w:pPr>
        <w:pStyle w:val="Textodecomentrio"/>
      </w:pPr>
      <w:proofErr w:type="spellStart"/>
      <w:r>
        <w:t>Sementes</w:t>
      </w:r>
      <w:proofErr w:type="spellEnd"/>
      <w:r>
        <w:t xml:space="preserve"> de </w:t>
      </w:r>
      <w:proofErr w:type="spellStart"/>
      <w:r>
        <w:t>soja</w:t>
      </w:r>
      <w:proofErr w:type="spellEnd"/>
      <w:r>
        <w:t xml:space="preserve"> </w:t>
      </w:r>
      <w:proofErr w:type="spellStart"/>
      <w:r>
        <w:t>induzidas</w:t>
      </w:r>
      <w:proofErr w:type="spellEnd"/>
      <w:r>
        <w:t xml:space="preserve"> à </w:t>
      </w:r>
      <w:proofErr w:type="spellStart"/>
      <w:r>
        <w:t>germinação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xx </w:t>
      </w:r>
      <w:proofErr w:type="spellStart"/>
      <w:r>
        <w:t>dias</w:t>
      </w:r>
      <w:proofErr w:type="spellEnd"/>
      <w:r>
        <w:t xml:space="preserve">. (a) </w:t>
      </w:r>
      <w:proofErr w:type="spellStart"/>
      <w:proofErr w:type="gramStart"/>
      <w:r>
        <w:t>sementes</w:t>
      </w:r>
      <w:proofErr w:type="spellEnd"/>
      <w:proofErr w:type="gramEnd"/>
      <w:r>
        <w:t xml:space="preserve"> </w:t>
      </w:r>
      <w:proofErr w:type="spellStart"/>
      <w:r>
        <w:t>inoculadas</w:t>
      </w:r>
      <w:proofErr w:type="spellEnd"/>
      <w:r>
        <w:t xml:space="preserve"> com Fusarium sp. antes do </w:t>
      </w:r>
      <w:proofErr w:type="spellStart"/>
      <w:r>
        <w:t>período</w:t>
      </w:r>
      <w:proofErr w:type="spellEnd"/>
      <w:r>
        <w:t xml:space="preserve"> de </w:t>
      </w:r>
      <w:proofErr w:type="spellStart"/>
      <w:r>
        <w:t>germinação</w:t>
      </w:r>
      <w:proofErr w:type="spellEnd"/>
      <w:r>
        <w:t xml:space="preserve">; (b) </w:t>
      </w:r>
      <w:proofErr w:type="spellStart"/>
      <w:r>
        <w:t>sementes</w:t>
      </w:r>
      <w:proofErr w:type="spellEnd"/>
      <w:r>
        <w:t xml:space="preserve"> </w:t>
      </w:r>
      <w:proofErr w:type="spellStart"/>
      <w:r>
        <w:t>mantidas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condicções</w:t>
      </w:r>
      <w:proofErr w:type="spellEnd"/>
      <w:r>
        <w:t xml:space="preserve"> </w:t>
      </w:r>
      <w:proofErr w:type="spellStart"/>
      <w:r>
        <w:t>idênticas</w:t>
      </w:r>
      <w:proofErr w:type="spellEnd"/>
      <w:r>
        <w:t xml:space="preserve"> de “a”, </w:t>
      </w:r>
      <w:proofErr w:type="spellStart"/>
      <w:r>
        <w:t>porém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inoculação</w:t>
      </w:r>
      <w:proofErr w:type="spellEnd"/>
      <w:r>
        <w:t xml:space="preserve"> de Fusarium sp.</w:t>
      </w:r>
    </w:p>
  </w:comment>
  <w:comment w:id="6" w:author="andre ferraz" w:date="2019-06-04T06:19:00Z" w:initials="af">
    <w:p w14:paraId="6A15827B" w14:textId="071CD4CF" w:rsidR="006C0DA9" w:rsidRDefault="006C0DA9">
      <w:pPr>
        <w:pStyle w:val="Textodecomentrio"/>
      </w:pPr>
      <w:r>
        <w:rPr>
          <w:rStyle w:val="Refdecomentrio"/>
        </w:rPr>
        <w:annotationRef/>
      </w:r>
      <w:r>
        <w:t xml:space="preserve">A </w:t>
      </w:r>
      <w:proofErr w:type="spellStart"/>
      <w:r>
        <w:t>frase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terminar</w:t>
      </w:r>
      <w:proofErr w:type="spellEnd"/>
      <w:r>
        <w:t xml:space="preserve"> </w:t>
      </w:r>
      <w:proofErr w:type="spellStart"/>
      <w:r>
        <w:t>aqui</w:t>
      </w:r>
      <w:proofErr w:type="spellEnd"/>
      <w:r>
        <w:t xml:space="preserve"> </w:t>
      </w:r>
      <w:proofErr w:type="spellStart"/>
      <w:r>
        <w:t>incluindo</w:t>
      </w:r>
      <w:proofErr w:type="spellEnd"/>
      <w:r>
        <w:t xml:space="preserve"> a </w:t>
      </w:r>
      <w:proofErr w:type="spellStart"/>
      <w:r>
        <w:t>citação</w:t>
      </w:r>
      <w:proofErr w:type="spellEnd"/>
      <w:r>
        <w:t xml:space="preserve"> </w:t>
      </w:r>
      <w:proofErr w:type="spellStart"/>
      <w:r>
        <w:t>correta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doenças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listados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introdução</w:t>
      </w:r>
      <w:proofErr w:type="spellEnd"/>
    </w:p>
  </w:comment>
  <w:comment w:id="7" w:author="andre ferraz" w:date="2019-06-03T15:33:00Z" w:initials="af">
    <w:p w14:paraId="15DAA0D7" w14:textId="72F38A2B" w:rsidR="005554C9" w:rsidRDefault="005554C9">
      <w:pPr>
        <w:pStyle w:val="Textodecomentrio"/>
      </w:pPr>
      <w:r>
        <w:rPr>
          <w:rStyle w:val="Refdecomentrio"/>
        </w:rPr>
        <w:annotationRef/>
      </w:r>
      <w:proofErr w:type="spellStart"/>
      <w:r>
        <w:t>Estritamente</w:t>
      </w:r>
      <w:proofErr w:type="spellEnd"/>
      <w:r>
        <w:t xml:space="preserve"> 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diz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grão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armazenados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algumas</w:t>
      </w:r>
      <w:proofErr w:type="spellEnd"/>
      <w:r>
        <w:t xml:space="preserve"> </w:t>
      </w:r>
      <w:proofErr w:type="spellStart"/>
      <w:r>
        <w:t>espécies</w:t>
      </w:r>
      <w:proofErr w:type="spellEnd"/>
      <w:r>
        <w:t xml:space="preserve"> do </w:t>
      </w:r>
      <w:proofErr w:type="spellStart"/>
      <w:r>
        <w:t>grupo</w:t>
      </w:r>
      <w:proofErr w:type="spellEnd"/>
    </w:p>
  </w:comment>
  <w:comment w:id="8" w:author="andre ferraz" w:date="2019-06-03T15:42:00Z" w:initials="af">
    <w:p w14:paraId="0ACF94EF" w14:textId="00293818" w:rsidR="00370CAD" w:rsidRDefault="00370CAD">
      <w:pPr>
        <w:pStyle w:val="Textodecomentrio"/>
      </w:pPr>
      <w:r>
        <w:rPr>
          <w:rStyle w:val="Refdecomentrio"/>
        </w:rPr>
        <w:annotationRef/>
      </w:r>
      <w:proofErr w:type="spellStart"/>
      <w:r>
        <w:t>Os</w:t>
      </w:r>
      <w:proofErr w:type="spellEnd"/>
      <w:r>
        <w:t xml:space="preserve">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parágrafos</w:t>
      </w:r>
      <w:proofErr w:type="spellEnd"/>
      <w:r>
        <w:t xml:space="preserve"> </w:t>
      </w:r>
      <w:proofErr w:type="spellStart"/>
      <w:r>
        <w:t>tratam</w:t>
      </w:r>
      <w:proofErr w:type="spellEnd"/>
      <w:r>
        <w:t xml:space="preserve"> do </w:t>
      </w:r>
      <w:proofErr w:type="spellStart"/>
      <w:r>
        <w:t>mesmo</w:t>
      </w:r>
      <w:proofErr w:type="spellEnd"/>
      <w:r>
        <w:t xml:space="preserve"> </w:t>
      </w:r>
      <w:proofErr w:type="spellStart"/>
      <w:r>
        <w:t>assunto</w:t>
      </w:r>
      <w:proofErr w:type="spellEnd"/>
      <w:r>
        <w:t xml:space="preserve"> 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deveriam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separados</w:t>
      </w:r>
      <w:proofErr w:type="spellEnd"/>
    </w:p>
  </w:comment>
  <w:comment w:id="9" w:author="andre ferraz" w:date="2019-06-03T15:36:00Z" w:initials="af">
    <w:p w14:paraId="46C75CB9" w14:textId="7AF9C08C" w:rsidR="002F7642" w:rsidRDefault="002F7642">
      <w:pPr>
        <w:pStyle w:val="Textodecomentrio"/>
      </w:pPr>
      <w:r>
        <w:rPr>
          <w:rStyle w:val="Refdecomentrio"/>
        </w:rPr>
        <w:annotationRef/>
      </w:r>
      <w:r>
        <w:t xml:space="preserve">Note que 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ajustado</w:t>
      </w:r>
      <w:proofErr w:type="spellEnd"/>
      <w:r>
        <w:t xml:space="preserve"> para que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claro</w:t>
      </w:r>
      <w:proofErr w:type="spellEnd"/>
      <w:r>
        <w:t xml:space="preserve">. </w:t>
      </w:r>
      <w:proofErr w:type="spellStart"/>
      <w:r>
        <w:t>Usar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critério</w:t>
      </w:r>
      <w:proofErr w:type="spellEnd"/>
      <w:r>
        <w:t xml:space="preserve"> para </w:t>
      </w:r>
      <w:proofErr w:type="spellStart"/>
      <w:r>
        <w:t>rever</w:t>
      </w:r>
      <w:proofErr w:type="spellEnd"/>
      <w:r>
        <w:t xml:space="preserve">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partes</w:t>
      </w:r>
      <w:proofErr w:type="spellEnd"/>
      <w:r>
        <w:t xml:space="preserve"> do </w:t>
      </w:r>
      <w:proofErr w:type="spellStart"/>
      <w:r>
        <w:t>texto</w:t>
      </w:r>
      <w:proofErr w:type="spellEnd"/>
    </w:p>
  </w:comment>
  <w:comment w:id="10" w:author="andre ferraz" w:date="2019-06-03T15:38:00Z" w:initials="af">
    <w:p w14:paraId="3B1C7CF4" w14:textId="77777777" w:rsidR="002F7642" w:rsidRDefault="002F7642">
      <w:pPr>
        <w:pStyle w:val="Textodecomentrio"/>
      </w:pPr>
      <w:r>
        <w:rPr>
          <w:rStyle w:val="Refdecomentrio"/>
        </w:rPr>
        <w:annotationRef/>
      </w:r>
      <w:r>
        <w:t xml:space="preserve">A </w:t>
      </w:r>
      <w:proofErr w:type="spellStart"/>
      <w:r>
        <w:t>referência</w:t>
      </w:r>
      <w:proofErr w:type="spellEnd"/>
      <w:r>
        <w:t xml:space="preserve"> é </w:t>
      </w:r>
      <w:proofErr w:type="spellStart"/>
      <w:r>
        <w:t>fraca</w:t>
      </w:r>
      <w:proofErr w:type="spellEnd"/>
      <w:r>
        <w:t xml:space="preserve"> (</w:t>
      </w:r>
      <w:proofErr w:type="spellStart"/>
      <w:r>
        <w:t>tese</w:t>
      </w:r>
      <w:proofErr w:type="spellEnd"/>
      <w:r>
        <w:t xml:space="preserve"> de </w:t>
      </w:r>
      <w:proofErr w:type="spellStart"/>
      <w:r>
        <w:t>doutorado</w:t>
      </w:r>
      <w:proofErr w:type="spellEnd"/>
      <w:r>
        <w:t xml:space="preserve">).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tese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publicada</w:t>
      </w:r>
      <w:proofErr w:type="spellEnd"/>
      <w:r>
        <w:t xml:space="preserve">? A </w:t>
      </w:r>
      <w:proofErr w:type="spellStart"/>
      <w:r>
        <w:t>tese</w:t>
      </w:r>
      <w:proofErr w:type="spellEnd"/>
      <w:r>
        <w:t xml:space="preserve"> </w:t>
      </w:r>
      <w:proofErr w:type="spellStart"/>
      <w:r>
        <w:t>estudou</w:t>
      </w:r>
      <w:proofErr w:type="spellEnd"/>
      <w:r>
        <w:t xml:space="preserve"> as </w:t>
      </w:r>
      <w:proofErr w:type="spellStart"/>
      <w:r>
        <w:t>duas</w:t>
      </w:r>
      <w:proofErr w:type="spellEnd"/>
      <w:r>
        <w:t xml:space="preserve"> </w:t>
      </w:r>
      <w:proofErr w:type="spellStart"/>
      <w:r>
        <w:t>espécies</w:t>
      </w:r>
      <w:proofErr w:type="spellEnd"/>
      <w:r>
        <w:t xml:space="preserve"> </w:t>
      </w:r>
      <w:proofErr w:type="spellStart"/>
      <w:r>
        <w:t>citadas</w:t>
      </w:r>
      <w:proofErr w:type="spellEnd"/>
      <w:r>
        <w:t xml:space="preserve"> e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efeitos</w:t>
      </w:r>
      <w:proofErr w:type="spellEnd"/>
      <w:r>
        <w:t xml:space="preserve"> </w:t>
      </w:r>
      <w:proofErr w:type="spellStart"/>
      <w:r>
        <w:t>mencionados</w:t>
      </w:r>
      <w:proofErr w:type="spellEnd"/>
      <w:r>
        <w:t xml:space="preserve">? </w:t>
      </w:r>
      <w:proofErr w:type="spellStart"/>
      <w:r>
        <w:t>Ou</w:t>
      </w:r>
      <w:proofErr w:type="spellEnd"/>
      <w:r>
        <w:t xml:space="preserve"> a </w:t>
      </w:r>
      <w:proofErr w:type="spellStart"/>
      <w:r>
        <w:t>tese</w:t>
      </w:r>
      <w:proofErr w:type="spellEnd"/>
      <w:r>
        <w:t xml:space="preserve"> </w:t>
      </w:r>
      <w:proofErr w:type="spellStart"/>
      <w:r>
        <w:t>citou</w:t>
      </w:r>
      <w:proofErr w:type="spellEnd"/>
      <w:r>
        <w:t xml:space="preserve">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introdução</w:t>
      </w:r>
      <w:proofErr w:type="spellEnd"/>
      <w:r>
        <w:t xml:space="preserve">? Se </w:t>
      </w:r>
      <w:proofErr w:type="spellStart"/>
      <w:r>
        <w:t>foi</w:t>
      </w:r>
      <w:proofErr w:type="spellEnd"/>
      <w:r>
        <w:t xml:space="preserve"> </w:t>
      </w:r>
      <w:proofErr w:type="spellStart"/>
      <w:r>
        <w:t>isso</w:t>
      </w:r>
      <w:proofErr w:type="spellEnd"/>
      <w:r>
        <w:t xml:space="preserve">, é </w:t>
      </w:r>
      <w:proofErr w:type="spellStart"/>
      <w:r>
        <w:t>necessário</w:t>
      </w:r>
      <w:proofErr w:type="spellEnd"/>
      <w:r>
        <w:t xml:space="preserve"> </w:t>
      </w:r>
      <w:proofErr w:type="spellStart"/>
      <w:r>
        <w:t>ler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trabalhos</w:t>
      </w:r>
      <w:proofErr w:type="spellEnd"/>
      <w:r>
        <w:t xml:space="preserve"> </w:t>
      </w:r>
      <w:proofErr w:type="spellStart"/>
      <w:r>
        <w:t>originais</w:t>
      </w:r>
      <w:proofErr w:type="spellEnd"/>
      <w:r>
        <w:t xml:space="preserve"> e </w:t>
      </w:r>
      <w:proofErr w:type="spellStart"/>
      <w:r>
        <w:t>criar</w:t>
      </w:r>
      <w:proofErr w:type="spellEnd"/>
      <w:r>
        <w:t xml:space="preserve"> a </w:t>
      </w:r>
      <w:proofErr w:type="spellStart"/>
      <w:r>
        <w:t>citação</w:t>
      </w:r>
      <w:proofErr w:type="spellEnd"/>
      <w:r>
        <w:t xml:space="preserve"> </w:t>
      </w:r>
      <w:proofErr w:type="spellStart"/>
      <w:r>
        <w:t>correta</w:t>
      </w:r>
      <w:proofErr w:type="spellEnd"/>
      <w:r>
        <w:t xml:space="preserve"> com </w:t>
      </w:r>
      <w:proofErr w:type="spellStart"/>
      <w:r>
        <w:t>assertividade</w:t>
      </w:r>
      <w:proofErr w:type="spellEnd"/>
      <w:r>
        <w:t xml:space="preserve"> e </w:t>
      </w:r>
      <w:proofErr w:type="spellStart"/>
      <w:r>
        <w:t>conhecimento</w:t>
      </w:r>
      <w:proofErr w:type="spellEnd"/>
      <w:r>
        <w:t xml:space="preserve"> de causa.</w:t>
      </w:r>
    </w:p>
    <w:p w14:paraId="45D50892" w14:textId="77777777" w:rsidR="002F7642" w:rsidRDefault="002F7642">
      <w:pPr>
        <w:pStyle w:val="Textodecomentrio"/>
      </w:pPr>
    </w:p>
    <w:p w14:paraId="2F81A904" w14:textId="531FD0E7" w:rsidR="002F7642" w:rsidRDefault="002F7642">
      <w:pPr>
        <w:pStyle w:val="Textodecomentrio"/>
      </w:pPr>
      <w:r>
        <w:t xml:space="preserve">O que </w:t>
      </w:r>
      <w:proofErr w:type="spellStart"/>
      <w:r>
        <w:t>foi</w:t>
      </w:r>
      <w:proofErr w:type="spellEnd"/>
      <w:r>
        <w:t xml:space="preserve"> </w:t>
      </w:r>
      <w:proofErr w:type="spellStart"/>
      <w:r>
        <w:t>demonstrado</w:t>
      </w:r>
      <w:proofErr w:type="spellEnd"/>
      <w:r>
        <w:t xml:space="preserve"> no </w:t>
      </w:r>
      <w:proofErr w:type="spellStart"/>
      <w:r>
        <w:t>trabalho</w:t>
      </w:r>
      <w:proofErr w:type="spellEnd"/>
      <w:r>
        <w:t xml:space="preserve"> anterior de </w:t>
      </w:r>
      <w:proofErr w:type="spellStart"/>
      <w:r>
        <w:t>Suga</w:t>
      </w:r>
      <w:proofErr w:type="spellEnd"/>
      <w:r>
        <w:t xml:space="preserve"> 2004?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observações</w:t>
      </w:r>
      <w:proofErr w:type="spellEnd"/>
      <w:r>
        <w:t xml:space="preserve"> </w:t>
      </w:r>
      <w:proofErr w:type="spellStart"/>
      <w:r>
        <w:t>indicadas</w:t>
      </w:r>
      <w:proofErr w:type="gramStart"/>
      <w:r>
        <w:t>?é</w:t>
      </w:r>
      <w:proofErr w:type="spellEnd"/>
      <w:proofErr w:type="gramEnd"/>
      <w:r>
        <w:t xml:space="preserve"> um </w:t>
      </w:r>
      <w:proofErr w:type="spellStart"/>
      <w:r>
        <w:t>artigo</w:t>
      </w:r>
      <w:proofErr w:type="spellEnd"/>
      <w:r>
        <w:t xml:space="preserve"> de </w:t>
      </w:r>
      <w:proofErr w:type="spellStart"/>
      <w:r>
        <w:t>revisão</w:t>
      </w:r>
      <w:proofErr w:type="spellEnd"/>
      <w:r>
        <w:t xml:space="preserve">?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existe</w:t>
      </w:r>
      <w:proofErr w:type="spellEnd"/>
      <w:r>
        <w:t xml:space="preserve"> nada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recente</w:t>
      </w:r>
      <w:proofErr w:type="spellEnd"/>
      <w:r>
        <w:t xml:space="preserve"> que </w:t>
      </w:r>
      <w:proofErr w:type="spellStart"/>
      <w:r>
        <w:t>mantenha</w:t>
      </w:r>
      <w:proofErr w:type="spellEnd"/>
      <w:r>
        <w:t xml:space="preserve"> (e </w:t>
      </w:r>
      <w:proofErr w:type="spellStart"/>
      <w:r>
        <w:t>eventualmente</w:t>
      </w:r>
      <w:proofErr w:type="spellEnd"/>
      <w:r>
        <w:t xml:space="preserve"> </w:t>
      </w:r>
      <w:proofErr w:type="spellStart"/>
      <w:r>
        <w:t>amplie</w:t>
      </w:r>
      <w:proofErr w:type="spellEnd"/>
      <w:r>
        <w:t xml:space="preserve">)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afirmações</w:t>
      </w:r>
      <w:proofErr w:type="spellEnd"/>
      <w:r>
        <w:t>?</w:t>
      </w:r>
    </w:p>
  </w:comment>
  <w:comment w:id="11" w:author="andre ferraz" w:date="2019-06-03T15:43:00Z" w:initials="af">
    <w:p w14:paraId="4859AACA" w14:textId="63D653BC" w:rsidR="00370CAD" w:rsidRDefault="00370CAD">
      <w:pPr>
        <w:pStyle w:val="Textodecomentrio"/>
      </w:pPr>
      <w:r>
        <w:rPr>
          <w:rStyle w:val="Refdecomentrio"/>
        </w:rPr>
        <w:annotationRef/>
      </w:r>
      <w:proofErr w:type="gramStart"/>
      <w:r>
        <w:t>de</w:t>
      </w:r>
      <w:proofErr w:type="gramEnd"/>
      <w:r>
        <w:t xml:space="preserve"> </w:t>
      </w:r>
      <w:proofErr w:type="spellStart"/>
      <w:r>
        <w:t>alguém</w:t>
      </w:r>
      <w:proofErr w:type="spellEnd"/>
      <w:r>
        <w:t xml:space="preserve"> contra outro </w:t>
      </w:r>
      <w:proofErr w:type="spellStart"/>
      <w:r>
        <w:t>alguém</w:t>
      </w:r>
      <w:proofErr w:type="spellEnd"/>
    </w:p>
  </w:comment>
  <w:comment w:id="12" w:author="andre ferraz" w:date="2019-06-03T15:46:00Z" w:initials="af">
    <w:p w14:paraId="30572C2A" w14:textId="4F13C496" w:rsidR="00370CAD" w:rsidRDefault="00370CAD">
      <w:pPr>
        <w:pStyle w:val="Textodecomentrio"/>
      </w:pPr>
      <w:r>
        <w:rPr>
          <w:rStyle w:val="Refdecomentrio"/>
        </w:rPr>
        <w:annotationRef/>
      </w:r>
      <w:r>
        <w:t xml:space="preserve">A taxa de </w:t>
      </w:r>
      <w:proofErr w:type="spellStart"/>
      <w:r>
        <w:t>inibição</w:t>
      </w:r>
      <w:proofErr w:type="spellEnd"/>
      <w:r>
        <w:t xml:space="preserve"> é de Fusarium e </w:t>
      </w:r>
      <w:proofErr w:type="spellStart"/>
      <w:r>
        <w:t>não</w:t>
      </w:r>
      <w:proofErr w:type="spellEnd"/>
      <w:r>
        <w:t xml:space="preserve"> de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cepa</w:t>
      </w:r>
      <w:proofErr w:type="spellEnd"/>
      <w:r>
        <w:t xml:space="preserve"> de </w:t>
      </w:r>
      <w:proofErr w:type="spellStart"/>
      <w:r>
        <w:t>Bacilus</w:t>
      </w:r>
      <w:proofErr w:type="spellEnd"/>
      <w:r>
        <w:t xml:space="preserve">, </w:t>
      </w:r>
      <w:proofErr w:type="spellStart"/>
      <w:r>
        <w:t>pois</w:t>
      </w:r>
      <w:proofErr w:type="spellEnd"/>
      <w:r>
        <w:t xml:space="preserve"> </w:t>
      </w:r>
      <w:proofErr w:type="spellStart"/>
      <w:r>
        <w:t>quem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inibido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o Fusarium e </w:t>
      </w:r>
      <w:proofErr w:type="spellStart"/>
      <w:r>
        <w:t>quem</w:t>
      </w:r>
      <w:proofErr w:type="spellEnd"/>
      <w:r>
        <w:t xml:space="preserve"> </w:t>
      </w:r>
      <w:proofErr w:type="spellStart"/>
      <w:r>
        <w:t>causou</w:t>
      </w:r>
      <w:proofErr w:type="spellEnd"/>
      <w:r>
        <w:t xml:space="preserve"> a </w:t>
      </w:r>
      <w:proofErr w:type="spellStart"/>
      <w:r>
        <w:t>inibição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o Bacillus</w:t>
      </w:r>
    </w:p>
  </w:comment>
  <w:comment w:id="13" w:author="andre ferraz" w:date="2019-06-04T06:22:00Z" w:initials="af">
    <w:p w14:paraId="781CB2B5" w14:textId="0000BBB9" w:rsidR="006C0DA9" w:rsidRDefault="006C0DA9">
      <w:pPr>
        <w:pStyle w:val="Textodecomentrio"/>
      </w:pPr>
      <w:r>
        <w:rPr>
          <w:rStyle w:val="Refdecomentrio"/>
        </w:rPr>
        <w:annotationRef/>
      </w:r>
    </w:p>
  </w:comment>
  <w:comment w:id="14" w:author="andre ferraz" w:date="2019-06-03T15:48:00Z" w:initials="af">
    <w:p w14:paraId="6F2E34E3" w14:textId="2716958C" w:rsidR="002C7D94" w:rsidRDefault="002C7D94">
      <w:pPr>
        <w:pStyle w:val="Textodecomentrio"/>
      </w:pPr>
      <w:r>
        <w:rPr>
          <w:rStyle w:val="Refdecomentrio"/>
        </w:rPr>
        <w:annotationRef/>
      </w:r>
      <w:proofErr w:type="spellStart"/>
      <w:r>
        <w:t>Usar</w:t>
      </w:r>
      <w:proofErr w:type="spellEnd"/>
      <w:r>
        <w:t xml:space="preserve"> </w:t>
      </w:r>
      <w:proofErr w:type="spellStart"/>
      <w:r>
        <w:t>colunas</w:t>
      </w:r>
      <w:proofErr w:type="spellEnd"/>
      <w:r>
        <w:t xml:space="preserve"> </w:t>
      </w:r>
      <w:proofErr w:type="spellStart"/>
      <w:r>
        <w:t>adequadamente</w:t>
      </w:r>
      <w:proofErr w:type="spellEnd"/>
      <w:r>
        <w:t xml:space="preserve"> </w:t>
      </w:r>
      <w:proofErr w:type="spellStart"/>
      <w:r>
        <w:t>centralizadas</w:t>
      </w:r>
      <w:proofErr w:type="spellEnd"/>
      <w:r>
        <w:t xml:space="preserve"> para </w:t>
      </w:r>
      <w:proofErr w:type="spellStart"/>
      <w:r>
        <w:t>facilitar</w:t>
      </w:r>
      <w:proofErr w:type="spellEnd"/>
      <w:r>
        <w:t xml:space="preserve"> a </w:t>
      </w:r>
      <w:proofErr w:type="spellStart"/>
      <w:r>
        <w:t>leitura</w:t>
      </w:r>
      <w:proofErr w:type="spellEnd"/>
      <w:r>
        <w:t xml:space="preserve"> dos dados</w:t>
      </w:r>
    </w:p>
  </w:comment>
  <w:comment w:id="15" w:author="andre ferraz" w:date="2019-06-04T06:23:00Z" w:initials="af">
    <w:p w14:paraId="46201C0A" w14:textId="2825B67C" w:rsidR="006C0DA9" w:rsidRDefault="006C0DA9">
      <w:pPr>
        <w:pStyle w:val="Textodecomentrio"/>
      </w:pPr>
      <w:r>
        <w:rPr>
          <w:rStyle w:val="Refdecomentrio"/>
        </w:rPr>
        <w:annotationRef/>
      </w:r>
      <w:proofErr w:type="spellStart"/>
      <w:r>
        <w:t>Porque</w:t>
      </w:r>
      <w:proofErr w:type="spellEnd"/>
      <w:r>
        <w:t xml:space="preserve"> tem </w:t>
      </w:r>
      <w:proofErr w:type="spellStart"/>
      <w:r>
        <w:t>marcação</w:t>
      </w:r>
      <w:proofErr w:type="spellEnd"/>
      <w:r>
        <w:t xml:space="preserve"> com um e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asterísticos</w:t>
      </w:r>
      <w:proofErr w:type="spellEnd"/>
      <w:r>
        <w:t>?</w:t>
      </w:r>
    </w:p>
  </w:comment>
  <w:comment w:id="16" w:author="andre ferraz" w:date="2019-06-04T06:22:00Z" w:initials="af">
    <w:p w14:paraId="372E6653" w14:textId="794423D8" w:rsidR="006C0DA9" w:rsidRDefault="006C0DA9">
      <w:pPr>
        <w:pStyle w:val="Textodecomentrio"/>
      </w:pPr>
      <w:r>
        <w:rPr>
          <w:rStyle w:val="Refdecomentrio"/>
        </w:rPr>
        <w:annotationRef/>
      </w:r>
      <w:r>
        <w:t xml:space="preserve">Para </w:t>
      </w:r>
      <w:proofErr w:type="spellStart"/>
      <w:r>
        <w:t>melhorar</w:t>
      </w:r>
      <w:proofErr w:type="spellEnd"/>
      <w:r>
        <w:t xml:space="preserve"> a </w:t>
      </w:r>
      <w:proofErr w:type="spellStart"/>
      <w:r>
        <w:t>didática</w:t>
      </w:r>
      <w:proofErr w:type="spellEnd"/>
      <w:r>
        <w:t xml:space="preserve"> da </w:t>
      </w:r>
      <w:proofErr w:type="spellStart"/>
      <w:r>
        <w:t>figura</w:t>
      </w:r>
      <w:proofErr w:type="spellEnd"/>
      <w:r>
        <w:t xml:space="preserve">, </w:t>
      </w:r>
      <w:proofErr w:type="spellStart"/>
      <w:r>
        <w:t>seria</w:t>
      </w:r>
      <w:proofErr w:type="spellEnd"/>
      <w:r>
        <w:t xml:space="preserve"> </w:t>
      </w:r>
      <w:proofErr w:type="spellStart"/>
      <w:r>
        <w:t>melhor</w:t>
      </w:r>
      <w:proofErr w:type="spellEnd"/>
      <w:r>
        <w:t xml:space="preserve"> </w:t>
      </w:r>
      <w:proofErr w:type="spellStart"/>
      <w:r>
        <w:t>indicar</w:t>
      </w:r>
      <w:proofErr w:type="spellEnd"/>
      <w:r>
        <w:t xml:space="preserve"> o </w:t>
      </w:r>
      <w:proofErr w:type="spellStart"/>
      <w:r>
        <w:t>controle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primeira</w:t>
      </w:r>
      <w:proofErr w:type="spellEnd"/>
      <w:r>
        <w:t xml:space="preserve"> </w:t>
      </w:r>
      <w:proofErr w:type="spellStart"/>
      <w:r>
        <w:t>linha</w:t>
      </w:r>
      <w:proofErr w:type="spellEnd"/>
      <w:r>
        <w:t xml:space="preserve"> e as </w:t>
      </w:r>
      <w:proofErr w:type="spellStart"/>
      <w:r>
        <w:t>cepas</w:t>
      </w:r>
      <w:proofErr w:type="spellEnd"/>
      <w:r>
        <w:t xml:space="preserve"> de bacillus </w:t>
      </w:r>
      <w:proofErr w:type="spellStart"/>
      <w:r>
        <w:t>em</w:t>
      </w:r>
      <w:proofErr w:type="spellEnd"/>
      <w:r>
        <w:t xml:space="preserve"> </w:t>
      </w:r>
      <w:proofErr w:type="spellStart"/>
      <w:r>
        <w:t>ordem</w:t>
      </w:r>
      <w:proofErr w:type="spellEnd"/>
      <w:r>
        <w:t xml:space="preserve"> </w:t>
      </w:r>
      <w:proofErr w:type="spellStart"/>
      <w:r>
        <w:t>crescente</w:t>
      </w:r>
      <w:proofErr w:type="spellEnd"/>
      <w:r>
        <w:t xml:space="preserve"> de </w:t>
      </w:r>
      <w:proofErr w:type="spellStart"/>
      <w:r>
        <w:t>inibição</w:t>
      </w:r>
      <w:proofErr w:type="spellEnd"/>
    </w:p>
  </w:comment>
  <w:comment w:id="17" w:author="andre ferraz" w:date="2019-06-03T15:49:00Z" w:initials="af">
    <w:p w14:paraId="0C124988" w14:textId="77777777" w:rsidR="00FF4AC9" w:rsidRDefault="00FF4AC9">
      <w:pPr>
        <w:pStyle w:val="Textodecomentrio"/>
      </w:pPr>
      <w:r>
        <w:rPr>
          <w:rStyle w:val="Refdecomentrio"/>
        </w:rPr>
        <w:annotationRef/>
      </w:r>
      <w:proofErr w:type="spellStart"/>
      <w:r>
        <w:t>Amostras</w:t>
      </w:r>
      <w:proofErr w:type="spellEnd"/>
      <w:r>
        <w:t xml:space="preserve"> do que.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subentenda</w:t>
      </w:r>
      <w:proofErr w:type="spellEnd"/>
      <w:r>
        <w:t xml:space="preserve"> nada</w:t>
      </w:r>
    </w:p>
    <w:p w14:paraId="5256CEA8" w14:textId="77777777" w:rsidR="00FF4AC9" w:rsidRDefault="00FF4AC9">
      <w:pPr>
        <w:pStyle w:val="Textodecomentrio"/>
      </w:pPr>
      <w:r>
        <w:t xml:space="preserve">As </w:t>
      </w:r>
      <w:proofErr w:type="spellStart"/>
      <w:r>
        <w:t>amostras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as </w:t>
      </w:r>
      <w:proofErr w:type="spellStart"/>
      <w:r>
        <w:t>cepas</w:t>
      </w:r>
      <w:proofErr w:type="spellEnd"/>
      <w:r>
        <w:t xml:space="preserve"> de Bacillus?</w:t>
      </w:r>
    </w:p>
    <w:p w14:paraId="78F6BA4D" w14:textId="77777777" w:rsidR="00FF4AC9" w:rsidRDefault="00FF4AC9">
      <w:pPr>
        <w:pStyle w:val="Textodecomentrio"/>
      </w:pPr>
      <w:r>
        <w:t xml:space="preserve">Se sim,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valorizar</w:t>
      </w:r>
      <w:proofErr w:type="spellEnd"/>
      <w:r>
        <w:t xml:space="preserve"> o </w:t>
      </w:r>
      <w:proofErr w:type="spellStart"/>
      <w:r>
        <w:t>foco</w:t>
      </w:r>
      <w:proofErr w:type="spellEnd"/>
      <w:r>
        <w:t xml:space="preserve"> do </w:t>
      </w:r>
      <w:proofErr w:type="spellStart"/>
      <w:r>
        <w:t>artigo</w:t>
      </w:r>
      <w:proofErr w:type="spellEnd"/>
      <w:r>
        <w:t>:</w:t>
      </w:r>
    </w:p>
    <w:p w14:paraId="7D5309CD" w14:textId="77777777" w:rsidR="00FF4AC9" w:rsidRDefault="00FF4AC9">
      <w:pPr>
        <w:pStyle w:val="Textodecomentrio"/>
      </w:pPr>
      <w:proofErr w:type="spellStart"/>
      <w:r>
        <w:t>Por</w:t>
      </w:r>
      <w:proofErr w:type="spellEnd"/>
      <w:r>
        <w:t xml:space="preserve"> ex:</w:t>
      </w:r>
    </w:p>
    <w:p w14:paraId="34352939" w14:textId="5FA324E0" w:rsidR="00FF4AC9" w:rsidRDefault="00FF4AC9">
      <w:pPr>
        <w:pStyle w:val="Textodecomentrio"/>
      </w:pPr>
      <w:proofErr w:type="spellStart"/>
      <w:r>
        <w:t>Todas</w:t>
      </w:r>
      <w:proofErr w:type="spellEnd"/>
      <w:r>
        <w:t xml:space="preserve"> as </w:t>
      </w:r>
      <w:proofErr w:type="spellStart"/>
      <w:r>
        <w:t>linhagens</w:t>
      </w:r>
      <w:proofErr w:type="spellEnd"/>
      <w:r>
        <w:t xml:space="preserve"> de Bacillus </w:t>
      </w:r>
      <w:proofErr w:type="spellStart"/>
      <w:r>
        <w:t>selecionadas</w:t>
      </w:r>
      <w:proofErr w:type="spellEnd"/>
      <w:r>
        <w:t xml:space="preserve"> no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 </w:t>
      </w:r>
      <w:proofErr w:type="spellStart"/>
      <w:r>
        <w:t>inibiram</w:t>
      </w:r>
      <w:proofErr w:type="spellEnd"/>
      <w:r>
        <w:t xml:space="preserve"> o </w:t>
      </w:r>
      <w:proofErr w:type="spellStart"/>
      <w:r>
        <w:t>crescimento</w:t>
      </w:r>
      <w:proofErr w:type="spellEnd"/>
      <w:r>
        <w:t xml:space="preserve"> de fusarium....</w:t>
      </w:r>
    </w:p>
  </w:comment>
  <w:comment w:id="18" w:author="andre ferraz" w:date="2019-06-04T06:25:00Z" w:initials="af">
    <w:p w14:paraId="49D68C49" w14:textId="120661A5" w:rsidR="006C0DA9" w:rsidRDefault="006C0DA9">
      <w:pPr>
        <w:pStyle w:val="Textodecomentrio"/>
      </w:pPr>
      <w:r>
        <w:rPr>
          <w:rStyle w:val="Refdecomentrio"/>
        </w:rPr>
        <w:annotationRef/>
      </w:r>
      <w:r>
        <w:t xml:space="preserve">Se </w:t>
      </w:r>
      <w:proofErr w:type="spellStart"/>
      <w:r>
        <w:t>oteste</w:t>
      </w:r>
      <w:proofErr w:type="spellEnd"/>
      <w:r>
        <w:t xml:space="preserve"> </w:t>
      </w:r>
      <w:proofErr w:type="spellStart"/>
      <w:r>
        <w:t>estatístico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significativo</w:t>
      </w:r>
      <w:proofErr w:type="spellEnd"/>
      <w:r>
        <w:t xml:space="preserve">, </w:t>
      </w:r>
      <w:proofErr w:type="spellStart"/>
      <w:r>
        <w:t>não</w:t>
      </w:r>
      <w:proofErr w:type="spellEnd"/>
      <w:r>
        <w:t xml:space="preserve"> é </w:t>
      </w:r>
      <w:proofErr w:type="spellStart"/>
      <w:r>
        <w:t>possível</w:t>
      </w:r>
      <w:proofErr w:type="spellEnd"/>
      <w:r>
        <w:t xml:space="preserve"> </w:t>
      </w:r>
      <w:proofErr w:type="spellStart"/>
      <w:r>
        <w:t>afirmar</w:t>
      </w:r>
      <w:proofErr w:type="spellEnd"/>
      <w:r>
        <w:t xml:space="preserve"> que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amostras</w:t>
      </w:r>
      <w:proofErr w:type="spellEnd"/>
      <w:r>
        <w:t xml:space="preserve"> </w:t>
      </w:r>
      <w:proofErr w:type="spellStart"/>
      <w:r>
        <w:t>inibiram</w:t>
      </w:r>
      <w:proofErr w:type="spellEnd"/>
    </w:p>
  </w:comment>
  <w:comment w:id="19" w:author="andre ferraz" w:date="2019-06-04T06:26:00Z" w:initials="af">
    <w:p w14:paraId="7F8BC4E4" w14:textId="28387C1A" w:rsidR="006C0DA9" w:rsidRDefault="006C0DA9">
      <w:pPr>
        <w:pStyle w:val="Textodecomentrio"/>
      </w:pPr>
      <w:r>
        <w:rPr>
          <w:rStyle w:val="Refdecomentrio"/>
        </w:rPr>
        <w:annotationRef/>
      </w:r>
      <w:r>
        <w:t xml:space="preserve">Causa e </w:t>
      </w:r>
      <w:proofErr w:type="spellStart"/>
      <w:r>
        <w:t>efeito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sistematicamente</w:t>
      </w:r>
      <w:proofErr w:type="spellEnd"/>
      <w:r>
        <w:t xml:space="preserve">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confundidos</w:t>
      </w:r>
      <w:proofErr w:type="spellEnd"/>
      <w:r>
        <w:t xml:space="preserve">. A </w:t>
      </w:r>
      <w:proofErr w:type="spellStart"/>
      <w:r>
        <w:t>palavra</w:t>
      </w:r>
      <w:proofErr w:type="spellEnd"/>
      <w:r>
        <w:t xml:space="preserve"> </w:t>
      </w:r>
      <w:proofErr w:type="spellStart"/>
      <w:r>
        <w:t>correta</w:t>
      </w:r>
      <w:proofErr w:type="spellEnd"/>
      <w:r>
        <w:t xml:space="preserve"> de </w:t>
      </w:r>
      <w:proofErr w:type="spellStart"/>
      <w:r>
        <w:t>ver</w:t>
      </w:r>
      <w:proofErr w:type="spellEnd"/>
      <w:r>
        <w:t xml:space="preserve"> </w:t>
      </w:r>
      <w:proofErr w:type="spellStart"/>
      <w:r>
        <w:t>provocaram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causaram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promoveram</w:t>
      </w:r>
      <w:proofErr w:type="spellEnd"/>
    </w:p>
  </w:comment>
  <w:comment w:id="20" w:author="andre ferraz" w:date="2019-06-04T06:27:00Z" w:initials="af">
    <w:p w14:paraId="19FDBA5A" w14:textId="0B628F79" w:rsidR="006C0DA9" w:rsidRDefault="006C0DA9">
      <w:pPr>
        <w:pStyle w:val="Textodecomentrio"/>
      </w:pPr>
      <w:r>
        <w:rPr>
          <w:rStyle w:val="Refdecomentrio"/>
        </w:rPr>
        <w:annotationRef/>
      </w:r>
      <w:proofErr w:type="spellStart"/>
      <w:r>
        <w:t>Qual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a </w:t>
      </w:r>
      <w:proofErr w:type="spellStart"/>
      <w:r>
        <w:t>comparação</w:t>
      </w:r>
      <w:proofErr w:type="spellEnd"/>
      <w:r>
        <w:t xml:space="preserve"> no teste de Tukey? Contra o </w:t>
      </w:r>
      <w:proofErr w:type="spellStart"/>
      <w:r>
        <w:t>conrole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contra as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cepas</w:t>
      </w:r>
      <w:proofErr w:type="spellEnd"/>
      <w:r>
        <w:t xml:space="preserve"> de Bacillus</w:t>
      </w:r>
    </w:p>
  </w:comment>
  <w:comment w:id="21" w:author="andre ferraz" w:date="2019-06-04T06:29:00Z" w:initials="af">
    <w:p w14:paraId="5F26C446" w14:textId="3B9A6C90" w:rsidR="006C0DA9" w:rsidRDefault="006C0DA9">
      <w:pPr>
        <w:pStyle w:val="Textodecomentrio"/>
      </w:pPr>
      <w:r>
        <w:rPr>
          <w:rStyle w:val="Refdecomentrio"/>
        </w:rPr>
        <w:annotationRef/>
      </w:r>
      <w:r>
        <w:t xml:space="preserve">Se é </w:t>
      </w:r>
      <w:proofErr w:type="spellStart"/>
      <w:r>
        <w:t>só</w:t>
      </w:r>
      <w:proofErr w:type="spellEnd"/>
      <w:r>
        <w:t xml:space="preserve"> um </w:t>
      </w:r>
      <w:proofErr w:type="spellStart"/>
      <w:r>
        <w:t>trabalho</w:t>
      </w:r>
      <w:proofErr w:type="spellEnd"/>
      <w:r>
        <w:t xml:space="preserve"> </w:t>
      </w:r>
      <w:proofErr w:type="spellStart"/>
      <w:r>
        <w:t>citado</w:t>
      </w:r>
      <w:proofErr w:type="spellEnd"/>
      <w:r>
        <w:t xml:space="preserve">,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especificar</w:t>
      </w:r>
      <w:proofErr w:type="spellEnd"/>
      <w:r>
        <w:t xml:space="preserve"> a </w:t>
      </w:r>
      <w:proofErr w:type="spellStart"/>
      <w:r>
        <w:t>espécie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o </w:t>
      </w:r>
      <w:proofErr w:type="spellStart"/>
      <w:r>
        <w:t>início</w:t>
      </w:r>
      <w:proofErr w:type="spellEnd"/>
      <w:r>
        <w:t xml:space="preserve"> da </w:t>
      </w:r>
      <w:proofErr w:type="spellStart"/>
      <w:r>
        <w:t>frase</w:t>
      </w:r>
      <w:proofErr w:type="spellEnd"/>
      <w:r>
        <w:t>?</w:t>
      </w:r>
    </w:p>
  </w:comment>
  <w:comment w:id="22" w:author="andre ferraz" w:date="2019-06-04T06:31:00Z" w:initials="af">
    <w:p w14:paraId="28928E53" w14:textId="77777777" w:rsidR="006C0DA9" w:rsidRDefault="006C0DA9">
      <w:pPr>
        <w:pStyle w:val="Textodecomentrio"/>
      </w:pPr>
      <w:r>
        <w:rPr>
          <w:rStyle w:val="Refdecomentrio"/>
        </w:rPr>
        <w:annotationRef/>
      </w:r>
      <w:proofErr w:type="spellStart"/>
      <w:r>
        <w:t>Todo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parágrafo</w:t>
      </w:r>
      <w:proofErr w:type="spellEnd"/>
      <w:r>
        <w:t xml:space="preserve"> é </w:t>
      </w:r>
      <w:proofErr w:type="spellStart"/>
      <w:r>
        <w:t>muito</w:t>
      </w:r>
      <w:proofErr w:type="spellEnd"/>
      <w:r>
        <w:t xml:space="preserve"> </w:t>
      </w:r>
      <w:proofErr w:type="spellStart"/>
      <w:r>
        <w:t>descritivo</w:t>
      </w:r>
      <w:proofErr w:type="spellEnd"/>
      <w:r>
        <w:t xml:space="preserve"> se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guarda</w:t>
      </w:r>
      <w:proofErr w:type="spellEnd"/>
      <w:r>
        <w:t xml:space="preserve"> </w:t>
      </w:r>
      <w:proofErr w:type="spellStart"/>
      <w:r>
        <w:t>ligação</w:t>
      </w:r>
      <w:proofErr w:type="spellEnd"/>
      <w:r>
        <w:t xml:space="preserve"> </w:t>
      </w:r>
      <w:proofErr w:type="spellStart"/>
      <w:r>
        <w:t>comentada</w:t>
      </w:r>
      <w:proofErr w:type="spellEnd"/>
      <w:r>
        <w:t xml:space="preserve"> com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</w:t>
      </w:r>
      <w:proofErr w:type="spellStart"/>
      <w:r>
        <w:t>obtidos</w:t>
      </w:r>
      <w:proofErr w:type="spellEnd"/>
      <w:r>
        <w:t xml:space="preserve">. A forma é de </w:t>
      </w:r>
      <w:proofErr w:type="spellStart"/>
      <w:r>
        <w:t>revisão</w:t>
      </w:r>
      <w:proofErr w:type="spellEnd"/>
      <w:r>
        <w:t xml:space="preserve"> e </w:t>
      </w:r>
      <w:proofErr w:type="spellStart"/>
      <w:r>
        <w:t>não</w:t>
      </w:r>
      <w:proofErr w:type="spellEnd"/>
      <w:r>
        <w:t xml:space="preserve"> de </w:t>
      </w:r>
      <w:proofErr w:type="spellStart"/>
      <w:r>
        <w:t>discussão</w:t>
      </w:r>
      <w:proofErr w:type="spellEnd"/>
      <w:r>
        <w:t xml:space="preserve"> e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precisa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alterado</w:t>
      </w:r>
      <w:proofErr w:type="spellEnd"/>
      <w:r>
        <w:t>.</w:t>
      </w:r>
    </w:p>
    <w:p w14:paraId="2E43B5EB" w14:textId="4D31D355" w:rsidR="006C0DA9" w:rsidRDefault="006C0DA9">
      <w:pPr>
        <w:pStyle w:val="Textodecomentrio"/>
      </w:pPr>
      <w:proofErr w:type="spellStart"/>
      <w:r>
        <w:t>Os</w:t>
      </w:r>
      <w:proofErr w:type="spellEnd"/>
      <w:r>
        <w:t xml:space="preserve"> </w:t>
      </w:r>
      <w:proofErr w:type="spellStart"/>
      <w:r>
        <w:t>trabalhos</w:t>
      </w:r>
      <w:proofErr w:type="spellEnd"/>
      <w:r>
        <w:t xml:space="preserve"> </w:t>
      </w:r>
      <w:proofErr w:type="spellStart"/>
      <w:r>
        <w:t>citados</w:t>
      </w:r>
      <w:proofErr w:type="spellEnd"/>
      <w:r>
        <w:t xml:space="preserve"> </w:t>
      </w:r>
      <w:proofErr w:type="spellStart"/>
      <w:r>
        <w:t>parcem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e, de </w:t>
      </w:r>
      <w:proofErr w:type="spellStart"/>
      <w:r>
        <w:t>fato</w:t>
      </w:r>
      <w:proofErr w:type="spellEnd"/>
      <w:r>
        <w:t xml:space="preserve">, </w:t>
      </w:r>
      <w:proofErr w:type="spellStart"/>
      <w:r>
        <w:t>deveriam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incluídos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introdução</w:t>
      </w:r>
      <w:proofErr w:type="spellEnd"/>
      <w:r>
        <w:t>.</w:t>
      </w:r>
    </w:p>
  </w:comment>
  <w:comment w:id="23" w:author="andre ferraz" w:date="2019-06-04T06:33:00Z" w:initials="af">
    <w:p w14:paraId="63A57E62" w14:textId="2DF65842" w:rsidR="00C341D2" w:rsidRDefault="00C341D2">
      <w:pPr>
        <w:pStyle w:val="Textodecomentrio"/>
      </w:pPr>
      <w:r>
        <w:rPr>
          <w:rStyle w:val="Refdecomentrio"/>
        </w:rPr>
        <w:annotationRef/>
      </w:r>
      <w:proofErr w:type="spellStart"/>
      <w:r>
        <w:t>Quais</w:t>
      </w:r>
      <w:proofErr w:type="spellEnd"/>
      <w:r>
        <w:t xml:space="preserve"> </w:t>
      </w:r>
      <w:proofErr w:type="spellStart"/>
      <w:r>
        <w:t>espécies</w:t>
      </w:r>
      <w:proofErr w:type="spellEnd"/>
      <w:r>
        <w:t xml:space="preserve">? A </w:t>
      </w:r>
      <w:proofErr w:type="spellStart"/>
      <w:r>
        <w:t>frase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indica</w:t>
      </w:r>
      <w:proofErr w:type="spellEnd"/>
      <w:r>
        <w:t xml:space="preserve"> o </w:t>
      </w:r>
      <w:proofErr w:type="spellStart"/>
      <w:r>
        <w:t>sujeito</w:t>
      </w:r>
      <w:proofErr w:type="spellEnd"/>
      <w:r>
        <w:t xml:space="preserve"> do </w:t>
      </w:r>
      <w:proofErr w:type="spellStart"/>
      <w:r>
        <w:t>estudo</w:t>
      </w:r>
      <w:proofErr w:type="spellEnd"/>
      <w:r>
        <w:t>.</w:t>
      </w:r>
    </w:p>
  </w:comment>
  <w:comment w:id="24" w:author="andre ferraz" w:date="2019-06-04T06:34:00Z" w:initials="af">
    <w:p w14:paraId="5EA4A2B5" w14:textId="2C24D2AD" w:rsidR="00C341D2" w:rsidRDefault="00C341D2">
      <w:pPr>
        <w:pStyle w:val="Textodecomentrio"/>
      </w:pPr>
      <w:r>
        <w:rPr>
          <w:rStyle w:val="Refdecomentrio"/>
        </w:rPr>
        <w:annotationRef/>
      </w:r>
      <w:r>
        <w:t xml:space="preserve">Este </w:t>
      </w:r>
      <w:proofErr w:type="spellStart"/>
      <w:r>
        <w:t>parágrafo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desvinculado</w:t>
      </w:r>
      <w:proofErr w:type="spellEnd"/>
      <w:r>
        <w:t xml:space="preserve"> dos dados </w:t>
      </w:r>
      <w:proofErr w:type="spellStart"/>
      <w:r>
        <w:t>obtidos</w:t>
      </w:r>
      <w:proofErr w:type="spellEnd"/>
      <w:r>
        <w:t xml:space="preserve"> e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deslocado</w:t>
      </w:r>
      <w:proofErr w:type="spellEnd"/>
      <w:r>
        <w:t xml:space="preserve"> para a </w:t>
      </w:r>
      <w:proofErr w:type="spellStart"/>
      <w:r>
        <w:t>introdução</w:t>
      </w:r>
      <w:proofErr w:type="spellEnd"/>
      <w:r>
        <w:t>.</w:t>
      </w:r>
    </w:p>
  </w:comment>
  <w:comment w:id="25" w:author="andre ferraz" w:date="2019-06-04T06:35:00Z" w:initials="af">
    <w:p w14:paraId="4A3E3A51" w14:textId="77777777" w:rsidR="00C341D2" w:rsidRDefault="00C341D2">
      <w:pPr>
        <w:pStyle w:val="Textodecomentrio"/>
      </w:pPr>
      <w:r>
        <w:rPr>
          <w:rStyle w:val="Refdecomentrio"/>
        </w:rPr>
        <w:annotationRef/>
      </w:r>
      <w:r>
        <w:t xml:space="preserve">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estudo</w:t>
      </w:r>
      <w:proofErr w:type="spellEnd"/>
      <w:r>
        <w:t xml:space="preserve"> </w:t>
      </w:r>
      <w:proofErr w:type="spellStart"/>
      <w:r>
        <w:t>abordou</w:t>
      </w:r>
      <w:proofErr w:type="spellEnd"/>
      <w:r>
        <w:t xml:space="preserve">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mecanismos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 do bacillus. </w:t>
      </w:r>
      <w:proofErr w:type="spellStart"/>
      <w:r>
        <w:t>Antagonismo</w:t>
      </w:r>
      <w:proofErr w:type="spellEnd"/>
      <w:r>
        <w:t xml:space="preserve"> </w:t>
      </w:r>
      <w:proofErr w:type="spellStart"/>
      <w:r>
        <w:t>direto</w:t>
      </w:r>
      <w:proofErr w:type="spellEnd"/>
      <w:r>
        <w:t xml:space="preserve"> pela </w:t>
      </w:r>
      <w:proofErr w:type="spellStart"/>
      <w:r>
        <w:t>produção</w:t>
      </w:r>
      <w:proofErr w:type="spellEnd"/>
      <w:r>
        <w:t xml:space="preserve"> de </w:t>
      </w:r>
      <w:proofErr w:type="spellStart"/>
      <w:r>
        <w:t>antibióticos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indireto</w:t>
      </w:r>
      <w:proofErr w:type="spellEnd"/>
      <w:r>
        <w:t xml:space="preserve"> pela </w:t>
      </w:r>
      <w:proofErr w:type="spellStart"/>
      <w:r>
        <w:t>produção</w:t>
      </w:r>
      <w:proofErr w:type="spellEnd"/>
      <w:r>
        <w:t xml:space="preserve"> de </w:t>
      </w:r>
      <w:proofErr w:type="spellStart"/>
      <w:r>
        <w:t>voláteis</w:t>
      </w:r>
      <w:proofErr w:type="spellEnd"/>
      <w:r>
        <w:t>.</w:t>
      </w:r>
    </w:p>
    <w:p w14:paraId="3DF6143C" w14:textId="51977F6E" w:rsidR="00C341D2" w:rsidRDefault="00C341D2">
      <w:pPr>
        <w:pStyle w:val="Textodecomentrio"/>
      </w:pPr>
      <w:proofErr w:type="spellStart"/>
      <w:r>
        <w:t>Depois</w:t>
      </w:r>
      <w:proofErr w:type="spellEnd"/>
      <w:r>
        <w:t xml:space="preserve"> de </w:t>
      </w:r>
      <w:proofErr w:type="spellStart"/>
      <w:r>
        <w:t>apresentar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, </w:t>
      </w:r>
      <w:proofErr w:type="spellStart"/>
      <w:r>
        <w:t>caberá</w:t>
      </w:r>
      <w:proofErr w:type="spellEnd"/>
      <w:r>
        <w:t xml:space="preserve"> a </w:t>
      </w:r>
      <w:proofErr w:type="spellStart"/>
      <w:r>
        <w:t>discussão</w:t>
      </w:r>
      <w:proofErr w:type="spellEnd"/>
      <w:r>
        <w:t xml:space="preserve"> </w:t>
      </w:r>
      <w:proofErr w:type="spellStart"/>
      <w:r>
        <w:t>relacionada</w:t>
      </w:r>
      <w:proofErr w:type="spellEnd"/>
      <w:r>
        <w:t xml:space="preserve"> com a </w:t>
      </w:r>
      <w:proofErr w:type="spellStart"/>
      <w:r>
        <w:t>literatura</w:t>
      </w:r>
      <w:proofErr w:type="spellEnd"/>
      <w:r>
        <w:t xml:space="preserve"> para </w:t>
      </w:r>
      <w:proofErr w:type="spellStart"/>
      <w:r>
        <w:t>detectar</w:t>
      </w:r>
      <w:proofErr w:type="spellEnd"/>
      <w:r>
        <w:t xml:space="preserve"> </w:t>
      </w:r>
      <w:proofErr w:type="spellStart"/>
      <w:r>
        <w:t>qual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o </w:t>
      </w:r>
      <w:proofErr w:type="spellStart"/>
      <w:r>
        <w:t>mecanismo</w:t>
      </w:r>
      <w:proofErr w:type="spellEnd"/>
      <w:r>
        <w:t xml:space="preserve"> </w:t>
      </w:r>
      <w:proofErr w:type="spellStart"/>
      <w:r>
        <w:t>predominante</w:t>
      </w:r>
      <w:proofErr w:type="spellEnd"/>
      <w:r>
        <w:t xml:space="preserve"> </w:t>
      </w:r>
      <w:proofErr w:type="spellStart"/>
      <w:r>
        <w:t>observado</w:t>
      </w:r>
      <w:proofErr w:type="spellEnd"/>
      <w:r>
        <w:t xml:space="preserve"> e se </w:t>
      </w:r>
      <w:proofErr w:type="spellStart"/>
      <w:r>
        <w:t>ele</w:t>
      </w:r>
      <w:proofErr w:type="spellEnd"/>
      <w:r>
        <w:t xml:space="preserve"> segue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demais</w:t>
      </w:r>
      <w:proofErr w:type="spellEnd"/>
      <w:r>
        <w:t xml:space="preserve"> </w:t>
      </w:r>
      <w:proofErr w:type="spellStart"/>
      <w:r>
        <w:t>trabalhos</w:t>
      </w:r>
      <w:proofErr w:type="spellEnd"/>
      <w:r>
        <w:t xml:space="preserve"> da </w:t>
      </w:r>
      <w:proofErr w:type="spellStart"/>
      <w:r>
        <w:t>literatura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não</w:t>
      </w:r>
      <w:proofErr w:type="spellEnd"/>
    </w:p>
  </w:comment>
  <w:comment w:id="26" w:author="andre ferraz" w:date="2019-06-04T06:38:00Z" w:initials="af">
    <w:p w14:paraId="28A615AA" w14:textId="77777777" w:rsidR="00C341D2" w:rsidRDefault="00C341D2">
      <w:pPr>
        <w:pStyle w:val="Textodecomentrio"/>
      </w:pPr>
      <w:r>
        <w:rPr>
          <w:rStyle w:val="Refdecomentrio"/>
        </w:rPr>
        <w:annotationRef/>
      </w:r>
      <w:r>
        <w:t xml:space="preserve">O </w:t>
      </w:r>
      <w:proofErr w:type="spellStart"/>
      <w:r>
        <w:t>crescimento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avaliado</w:t>
      </w:r>
      <w:proofErr w:type="spellEnd"/>
      <w:r>
        <w:t xml:space="preserve"> pela </w:t>
      </w:r>
      <w:proofErr w:type="spellStart"/>
      <w:r>
        <w:t>produção</w:t>
      </w:r>
      <w:proofErr w:type="spellEnd"/>
      <w:r>
        <w:t xml:space="preserve"> de </w:t>
      </w:r>
      <w:proofErr w:type="spellStart"/>
      <w:r>
        <w:t>compostos</w:t>
      </w:r>
      <w:proofErr w:type="spellEnd"/>
      <w:r>
        <w:t xml:space="preserve"> </w:t>
      </w:r>
      <w:proofErr w:type="spellStart"/>
      <w:r>
        <w:t>voláteis</w:t>
      </w:r>
      <w:proofErr w:type="spellEnd"/>
      <w:r>
        <w:t>.</w:t>
      </w:r>
    </w:p>
    <w:p w14:paraId="4208C825" w14:textId="75BB76C8" w:rsidR="00C341D2" w:rsidRDefault="00C341D2">
      <w:pPr>
        <w:pStyle w:val="Textodecomentrio"/>
      </w:pPr>
      <w:r>
        <w:t xml:space="preserve">O que se </w:t>
      </w:r>
      <w:proofErr w:type="spellStart"/>
      <w:r>
        <w:t>observa</w:t>
      </w:r>
      <w:proofErr w:type="spellEnd"/>
      <w:r>
        <w:t xml:space="preserve"> é o </w:t>
      </w:r>
      <w:proofErr w:type="spellStart"/>
      <w:r>
        <w:t>efeito</w:t>
      </w:r>
      <w:proofErr w:type="spellEnd"/>
      <w:r>
        <w:t xml:space="preserve"> dos </w:t>
      </w:r>
      <w:proofErr w:type="spellStart"/>
      <w:r>
        <w:t>compostos</w:t>
      </w:r>
      <w:proofErr w:type="spellEnd"/>
      <w:r>
        <w:t xml:space="preserve"> </w:t>
      </w:r>
      <w:proofErr w:type="spellStart"/>
      <w:r>
        <w:t>voláteis</w:t>
      </w:r>
      <w:proofErr w:type="spellEnd"/>
      <w:r>
        <w:t xml:space="preserve"> </w:t>
      </w:r>
      <w:proofErr w:type="spellStart"/>
      <w:r>
        <w:t>produzidos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Bacillus </w:t>
      </w:r>
      <w:proofErr w:type="spellStart"/>
      <w:r>
        <w:t>sobre</w:t>
      </w:r>
      <w:proofErr w:type="spellEnd"/>
      <w:r>
        <w:t xml:space="preserve"> o </w:t>
      </w:r>
      <w:proofErr w:type="spellStart"/>
      <w:r>
        <w:t>crescimento</w:t>
      </w:r>
      <w:proofErr w:type="spellEnd"/>
      <w:r>
        <w:t xml:space="preserve"> de fusarium</w:t>
      </w:r>
    </w:p>
  </w:comment>
  <w:comment w:id="27" w:author="andre ferraz" w:date="2019-06-04T06:41:00Z" w:initials="af">
    <w:p w14:paraId="28457D32" w14:textId="0CE0C25B" w:rsidR="00871203" w:rsidRDefault="00871203">
      <w:pPr>
        <w:pStyle w:val="Textodecomentrio"/>
      </w:pPr>
      <w:r>
        <w:rPr>
          <w:rStyle w:val="Refdecomentrio"/>
        </w:rPr>
        <w:annotationRef/>
      </w:r>
    </w:p>
  </w:comment>
  <w:comment w:id="28" w:author="andre ferraz" w:date="2019-06-04T06:41:00Z" w:initials="af">
    <w:p w14:paraId="43913420" w14:textId="77777777" w:rsidR="00871203" w:rsidRDefault="00871203">
      <w:pPr>
        <w:pStyle w:val="Textodecomentrio"/>
      </w:pPr>
      <w:r>
        <w:rPr>
          <w:rStyle w:val="Refdecomentrio"/>
        </w:rPr>
        <w:annotationRef/>
      </w:r>
      <w:r>
        <w:t xml:space="preserve">A </w:t>
      </w:r>
      <w:proofErr w:type="spellStart"/>
      <w:r>
        <w:t>figura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conta</w:t>
      </w:r>
      <w:proofErr w:type="spellEnd"/>
      <w:r>
        <w:t xml:space="preserve"> com o </w:t>
      </w:r>
      <w:proofErr w:type="spellStart"/>
      <w:r>
        <w:t>ponto</w:t>
      </w:r>
      <w:proofErr w:type="spellEnd"/>
      <w:r>
        <w:t xml:space="preserve"> zero e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induz</w:t>
      </w:r>
      <w:proofErr w:type="spellEnd"/>
      <w:r>
        <w:t xml:space="preserve"> a </w:t>
      </w:r>
      <w:proofErr w:type="spellStart"/>
      <w:r>
        <w:t>leitura</w:t>
      </w:r>
      <w:proofErr w:type="spellEnd"/>
      <w:r>
        <w:t xml:space="preserve"> </w:t>
      </w:r>
      <w:proofErr w:type="spellStart"/>
      <w:r>
        <w:t>errada</w:t>
      </w:r>
      <w:proofErr w:type="spellEnd"/>
      <w:r>
        <w:t xml:space="preserve"> dos dados. A </w:t>
      </w:r>
      <w:proofErr w:type="spellStart"/>
      <w:r>
        <w:t>figura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,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mostra</w:t>
      </w:r>
      <w:proofErr w:type="spellEnd"/>
      <w:r>
        <w:t xml:space="preserve"> o </w:t>
      </w:r>
      <w:proofErr w:type="spellStart"/>
      <w:r>
        <w:t>crescimento</w:t>
      </w:r>
      <w:proofErr w:type="spellEnd"/>
      <w:r>
        <w:t xml:space="preserve"> lento </w:t>
      </w:r>
      <w:proofErr w:type="spellStart"/>
      <w:r>
        <w:t>inicial</w:t>
      </w:r>
      <w:proofErr w:type="spellEnd"/>
      <w:r>
        <w:t>.</w:t>
      </w:r>
    </w:p>
    <w:p w14:paraId="483F5E52" w14:textId="77777777" w:rsidR="00871203" w:rsidRDefault="00871203">
      <w:pPr>
        <w:pStyle w:val="Textodecomentrio"/>
      </w:pPr>
      <w:proofErr w:type="spellStart"/>
      <w:r>
        <w:t>Não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escala</w:t>
      </w:r>
      <w:proofErr w:type="spellEnd"/>
      <w:r>
        <w:t xml:space="preserve"> de tempo, </w:t>
      </w:r>
      <w:proofErr w:type="spellStart"/>
      <w:r>
        <w:t>pois</w:t>
      </w:r>
      <w:proofErr w:type="spellEnd"/>
      <w:r>
        <w:t xml:space="preserve"> o </w:t>
      </w:r>
      <w:proofErr w:type="spellStart"/>
      <w:r>
        <w:t>gráfico</w:t>
      </w:r>
      <w:proofErr w:type="spellEnd"/>
      <w:r>
        <w:t xml:space="preserve"> é de </w:t>
      </w:r>
      <w:proofErr w:type="spellStart"/>
      <w:r>
        <w:t>barras</w:t>
      </w:r>
      <w:proofErr w:type="spellEnd"/>
      <w:r>
        <w:t xml:space="preserve"> e </w:t>
      </w:r>
      <w:proofErr w:type="spellStart"/>
      <w:r>
        <w:t>os</w:t>
      </w:r>
      <w:proofErr w:type="spellEnd"/>
      <w:r>
        <w:t xml:space="preserve"> </w:t>
      </w:r>
      <w:proofErr w:type="spellStart"/>
      <w:r>
        <w:t>dias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nomes</w:t>
      </w:r>
      <w:proofErr w:type="spellEnd"/>
      <w:r>
        <w:t xml:space="preserve"> 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números</w:t>
      </w:r>
      <w:proofErr w:type="spellEnd"/>
      <w:r>
        <w:t>.</w:t>
      </w:r>
    </w:p>
    <w:p w14:paraId="258CD2B6" w14:textId="2C699498" w:rsidR="00871203" w:rsidRDefault="00871203">
      <w:pPr>
        <w:pStyle w:val="Textodecomentrio"/>
      </w:pPr>
      <w:proofErr w:type="spellStart"/>
      <w:r>
        <w:t>Crescimento</w:t>
      </w:r>
      <w:proofErr w:type="spellEnd"/>
      <w:r>
        <w:t xml:space="preserve"> </w:t>
      </w:r>
      <w:proofErr w:type="spellStart"/>
      <w:r>
        <w:t>microbiano</w:t>
      </w:r>
      <w:proofErr w:type="spellEnd"/>
      <w:r>
        <w:t xml:space="preserve"> </w:t>
      </w:r>
      <w:proofErr w:type="spellStart"/>
      <w:r>
        <w:t>requer</w:t>
      </w:r>
      <w:proofErr w:type="spellEnd"/>
      <w:r>
        <w:t xml:space="preserve"> a </w:t>
      </w:r>
      <w:proofErr w:type="spellStart"/>
      <w:r>
        <w:t>demonstração</w:t>
      </w:r>
      <w:proofErr w:type="spellEnd"/>
      <w:r>
        <w:t xml:space="preserve"> com </w:t>
      </w:r>
      <w:proofErr w:type="spellStart"/>
      <w:r>
        <w:t>gráficos</w:t>
      </w:r>
      <w:proofErr w:type="spellEnd"/>
      <w:r>
        <w:t xml:space="preserve"> de </w:t>
      </w:r>
      <w:proofErr w:type="spellStart"/>
      <w:r>
        <w:t>dispersão</w:t>
      </w:r>
      <w:proofErr w:type="spellEnd"/>
      <w:r>
        <w:t>.</w:t>
      </w:r>
    </w:p>
  </w:comment>
  <w:comment w:id="29" w:author="andre ferraz" w:date="2019-06-04T06:44:00Z" w:initials="af">
    <w:p w14:paraId="2BF36E85" w14:textId="71A30421" w:rsidR="00421F83" w:rsidRDefault="00421F83">
      <w:pPr>
        <w:pStyle w:val="Textodecomentrio"/>
      </w:pPr>
      <w:r>
        <w:rPr>
          <w:rStyle w:val="Refdecomentrio"/>
        </w:rPr>
        <w:annotationRef/>
      </w:r>
      <w:r>
        <w:t xml:space="preserve">De </w:t>
      </w:r>
      <w:proofErr w:type="spellStart"/>
      <w:r>
        <w:t>quem</w:t>
      </w:r>
      <w:proofErr w:type="spellEnd"/>
      <w:r>
        <w:t xml:space="preserve">? </w:t>
      </w:r>
      <w:proofErr w:type="spellStart"/>
      <w:r>
        <w:t>Qual</w:t>
      </w:r>
      <w:proofErr w:type="spellEnd"/>
      <w:r>
        <w:t xml:space="preserve"> é a </w:t>
      </w:r>
      <w:proofErr w:type="spellStart"/>
      <w:r>
        <w:t>curva</w:t>
      </w:r>
      <w:proofErr w:type="spellEnd"/>
      <w:r>
        <w:t xml:space="preserve"> da </w:t>
      </w:r>
      <w:proofErr w:type="spellStart"/>
      <w:r>
        <w:t>figura</w:t>
      </w:r>
      <w:proofErr w:type="spellEnd"/>
      <w:r>
        <w:t xml:space="preserve"> a que se </w:t>
      </w:r>
      <w:proofErr w:type="spellStart"/>
      <w:r>
        <w:t>refere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informação</w:t>
      </w:r>
      <w:proofErr w:type="spellEnd"/>
      <w:r>
        <w:t>?</w:t>
      </w:r>
    </w:p>
  </w:comment>
  <w:comment w:id="30" w:author="andre ferraz" w:date="2019-06-04T06:45:00Z" w:initials="af">
    <w:p w14:paraId="7176AABB" w14:textId="2701CE1F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Novamente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uso</w:t>
      </w:r>
      <w:proofErr w:type="spellEnd"/>
      <w:r>
        <w:t xml:space="preserve"> </w:t>
      </w:r>
      <w:proofErr w:type="spellStart"/>
      <w:r>
        <w:t>errado</w:t>
      </w:r>
      <w:proofErr w:type="spellEnd"/>
      <w:r>
        <w:t xml:space="preserve"> da </w:t>
      </w:r>
      <w:proofErr w:type="spellStart"/>
      <w:r>
        <w:t>linguagem</w:t>
      </w:r>
      <w:proofErr w:type="spellEnd"/>
      <w:r>
        <w:t xml:space="preserve">. As </w:t>
      </w:r>
      <w:proofErr w:type="spellStart"/>
      <w:r>
        <w:t>linhagens</w:t>
      </w:r>
      <w:proofErr w:type="spellEnd"/>
      <w:r>
        <w:t xml:space="preserve"> de bacillus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obtem</w:t>
      </w:r>
      <w:proofErr w:type="spellEnd"/>
      <w:r>
        <w:t xml:space="preserve"> </w:t>
      </w:r>
      <w:proofErr w:type="spellStart"/>
      <w:r>
        <w:t>algo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, </w:t>
      </w:r>
      <w:proofErr w:type="spellStart"/>
      <w:r>
        <w:t>elas</w:t>
      </w:r>
      <w:proofErr w:type="spellEnd"/>
      <w:r>
        <w:t xml:space="preserve"> </w:t>
      </w:r>
      <w:proofErr w:type="spellStart"/>
      <w:r>
        <w:t>provocam</w:t>
      </w:r>
      <w:proofErr w:type="spellEnd"/>
      <w:r>
        <w:t xml:space="preserve">, </w:t>
      </w:r>
      <w:proofErr w:type="spellStart"/>
      <w:r>
        <w:t>causam</w:t>
      </w:r>
      <w:proofErr w:type="spellEnd"/>
    </w:p>
  </w:comment>
  <w:comment w:id="31" w:author="andre ferraz" w:date="2019-06-04T06:47:00Z" w:initials="af">
    <w:p w14:paraId="0B4D3CD4" w14:textId="3C496ACF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Existe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discussão</w:t>
      </w:r>
      <w:proofErr w:type="spellEnd"/>
      <w:r>
        <w:t xml:space="preserve"> </w:t>
      </w:r>
      <w:proofErr w:type="spellStart"/>
      <w:r>
        <w:t>extremamente</w:t>
      </w:r>
      <w:proofErr w:type="spellEnd"/>
      <w:r>
        <w:t xml:space="preserve"> longa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figura</w:t>
      </w:r>
      <w:proofErr w:type="spellEnd"/>
      <w:r>
        <w:t xml:space="preserve"> que </w:t>
      </w:r>
      <w:proofErr w:type="spellStart"/>
      <w:r>
        <w:t>mostra</w:t>
      </w:r>
      <w:proofErr w:type="spellEnd"/>
      <w:r>
        <w:t xml:space="preserve">, </w:t>
      </w:r>
      <w:proofErr w:type="spellStart"/>
      <w:r>
        <w:t>essencialmente</w:t>
      </w:r>
      <w:proofErr w:type="spellEnd"/>
      <w:r>
        <w:t xml:space="preserve">,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efeito</w:t>
      </w:r>
      <w:proofErr w:type="spellEnd"/>
      <w:r>
        <w:t xml:space="preserve"> </w:t>
      </w:r>
      <w:proofErr w:type="spellStart"/>
      <w:r>
        <w:t>antagônico</w:t>
      </w:r>
      <w:proofErr w:type="spellEnd"/>
      <w:r>
        <w:t xml:space="preserve"> no </w:t>
      </w:r>
      <w:proofErr w:type="spellStart"/>
      <w:r>
        <w:t>crescimento</w:t>
      </w:r>
      <w:proofErr w:type="spellEnd"/>
      <w:r>
        <w:t xml:space="preserve"> de Fusarium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compostos</w:t>
      </w:r>
      <w:proofErr w:type="spellEnd"/>
      <w:r>
        <w:t xml:space="preserve"> </w:t>
      </w:r>
      <w:proofErr w:type="spellStart"/>
      <w:r>
        <w:t>voláteis</w:t>
      </w:r>
      <w:proofErr w:type="spellEnd"/>
      <w:r>
        <w:t xml:space="preserve"> </w:t>
      </w:r>
      <w:proofErr w:type="spellStart"/>
      <w:r>
        <w:t>produzidos</w:t>
      </w:r>
      <w:proofErr w:type="spellEnd"/>
      <w:r>
        <w:t xml:space="preserve"> </w:t>
      </w:r>
      <w:proofErr w:type="spellStart"/>
      <w:r>
        <w:t>pelas</w:t>
      </w:r>
      <w:proofErr w:type="spellEnd"/>
      <w:r>
        <w:t xml:space="preserve"> </w:t>
      </w:r>
      <w:proofErr w:type="spellStart"/>
      <w:r>
        <w:t>três</w:t>
      </w:r>
      <w:proofErr w:type="spellEnd"/>
      <w:r>
        <w:t xml:space="preserve"> </w:t>
      </w:r>
      <w:proofErr w:type="spellStart"/>
      <w:r>
        <w:t>espécies</w:t>
      </w:r>
      <w:proofErr w:type="spellEnd"/>
      <w:r>
        <w:t xml:space="preserve"> de Bacillus</w:t>
      </w:r>
    </w:p>
  </w:comment>
  <w:comment w:id="32" w:author="andre ferraz" w:date="2019-06-04T06:49:00Z" w:initials="af">
    <w:p w14:paraId="67935A98" w14:textId="57E93421" w:rsidR="00421F83" w:rsidRDefault="00421F83">
      <w:pPr>
        <w:pStyle w:val="Textodecomentrio"/>
      </w:pPr>
      <w:r>
        <w:rPr>
          <w:rStyle w:val="Refdecomentrio"/>
        </w:rPr>
        <w:annotationRef/>
      </w:r>
      <w:r>
        <w:t xml:space="preserve">Um item novo </w:t>
      </w:r>
      <w:proofErr w:type="spellStart"/>
      <w:r>
        <w:t>jamais</w:t>
      </w:r>
      <w:proofErr w:type="spellEnd"/>
      <w:r>
        <w:t xml:space="preserve"> </w:t>
      </w:r>
      <w:proofErr w:type="spellStart"/>
      <w:r>
        <w:t>poderá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primeira</w:t>
      </w:r>
      <w:proofErr w:type="spellEnd"/>
      <w:r>
        <w:t xml:space="preserve"> </w:t>
      </w:r>
      <w:proofErr w:type="spellStart"/>
      <w:r>
        <w:t>informação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tabela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um </w:t>
      </w:r>
      <w:proofErr w:type="spellStart"/>
      <w:r>
        <w:t>texto</w:t>
      </w:r>
      <w:proofErr w:type="spellEnd"/>
      <w:r>
        <w:t xml:space="preserve"> anterior que </w:t>
      </w:r>
      <w:proofErr w:type="spellStart"/>
      <w:r>
        <w:t>indique</w:t>
      </w:r>
      <w:proofErr w:type="spellEnd"/>
      <w:r>
        <w:t xml:space="preserve"> do que se </w:t>
      </w:r>
      <w:proofErr w:type="spellStart"/>
      <w:r>
        <w:t>trata</w:t>
      </w:r>
      <w:proofErr w:type="spellEnd"/>
    </w:p>
  </w:comment>
  <w:comment w:id="33" w:author="andre ferraz" w:date="2019-06-04T06:51:00Z" w:initials="af">
    <w:p w14:paraId="63C9F5AC" w14:textId="77777777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Percebam</w:t>
      </w:r>
      <w:proofErr w:type="spellEnd"/>
      <w:r>
        <w:t xml:space="preserve"> que </w:t>
      </w:r>
      <w:proofErr w:type="spellStart"/>
      <w:r>
        <w:t>há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enorme</w:t>
      </w:r>
      <w:proofErr w:type="spellEnd"/>
      <w:r>
        <w:t xml:space="preserve"> </w:t>
      </w:r>
      <w:proofErr w:type="spellStart"/>
      <w:r>
        <w:t>contradição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frase</w:t>
      </w:r>
      <w:proofErr w:type="spellEnd"/>
      <w:r>
        <w:t>.</w:t>
      </w:r>
    </w:p>
    <w:p w14:paraId="2881A94F" w14:textId="0CB0A698" w:rsidR="00421F83" w:rsidRDefault="00421F83">
      <w:pPr>
        <w:pStyle w:val="Textodecomentrio"/>
      </w:pPr>
      <w:r>
        <w:t xml:space="preserve">O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</w:t>
      </w:r>
      <w:proofErr w:type="spellStart"/>
      <w:r>
        <w:t>indicam</w:t>
      </w:r>
      <w:proofErr w:type="spellEnd"/>
      <w:r>
        <w:t xml:space="preserve">? </w:t>
      </w:r>
      <w:proofErr w:type="spellStart"/>
      <w:r>
        <w:t>Qual</w:t>
      </w:r>
      <w:proofErr w:type="spellEnd"/>
      <w:r>
        <w:t xml:space="preserve"> a base da </w:t>
      </w:r>
      <w:proofErr w:type="spellStart"/>
      <w:r>
        <w:t>discussão</w:t>
      </w:r>
      <w:proofErr w:type="spellEnd"/>
      <w:r>
        <w:t xml:space="preserve">? Se é o </w:t>
      </w:r>
      <w:proofErr w:type="spellStart"/>
      <w:r>
        <w:t>índice</w:t>
      </w:r>
      <w:proofErr w:type="spellEnd"/>
      <w:r>
        <w:t xml:space="preserve"> </w:t>
      </w:r>
      <w:proofErr w:type="spellStart"/>
      <w:r>
        <w:t>enzimático</w:t>
      </w:r>
      <w:proofErr w:type="spellEnd"/>
      <w:r>
        <w:t xml:space="preserve">, </w:t>
      </w:r>
      <w:proofErr w:type="spellStart"/>
      <w:r>
        <w:t>ele</w:t>
      </w:r>
      <w:proofErr w:type="spellEnd"/>
      <w:r>
        <w:t xml:space="preserve"> </w:t>
      </w:r>
      <w:proofErr w:type="spellStart"/>
      <w:r>
        <w:t>precisa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inicialmente</w:t>
      </w:r>
      <w:proofErr w:type="spellEnd"/>
      <w:r>
        <w:t xml:space="preserve"> </w:t>
      </w:r>
      <w:proofErr w:type="spellStart"/>
      <w:r>
        <w:t>mencionado</w:t>
      </w:r>
      <w:proofErr w:type="spellEnd"/>
      <w:r>
        <w:t xml:space="preserve"> e </w:t>
      </w:r>
      <w:proofErr w:type="spellStart"/>
      <w:r>
        <w:t>então</w:t>
      </w:r>
      <w:proofErr w:type="spellEnd"/>
      <w:r>
        <w:t xml:space="preserve"> </w:t>
      </w:r>
      <w:proofErr w:type="spellStart"/>
      <w:r>
        <w:t>discutido</w:t>
      </w:r>
      <w:proofErr w:type="spellEnd"/>
    </w:p>
  </w:comment>
  <w:comment w:id="34" w:author="andre ferraz" w:date="2019-06-04T06:53:00Z" w:initials="af">
    <w:p w14:paraId="468F9476" w14:textId="77777777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Os</w:t>
      </w:r>
      <w:proofErr w:type="spellEnd"/>
      <w:r>
        <w:t xml:space="preserve"> </w:t>
      </w:r>
      <w:proofErr w:type="spellStart"/>
      <w:r>
        <w:t>textos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desconectados</w:t>
      </w:r>
      <w:proofErr w:type="spellEnd"/>
      <w:r>
        <w:t xml:space="preserve">.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correlação</w:t>
      </w:r>
      <w:proofErr w:type="spellEnd"/>
      <w:r>
        <w:t xml:space="preserve"> de causa x </w:t>
      </w:r>
      <w:proofErr w:type="spellStart"/>
      <w:r>
        <w:t>efeito</w:t>
      </w:r>
      <w:proofErr w:type="spellEnd"/>
      <w:r>
        <w:t xml:space="preserve"> no que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mencionado</w:t>
      </w:r>
      <w:proofErr w:type="spellEnd"/>
      <w:r>
        <w:t>.</w:t>
      </w:r>
    </w:p>
    <w:p w14:paraId="4EC240B2" w14:textId="77777777" w:rsidR="00421F83" w:rsidRDefault="00421F83">
      <w:pPr>
        <w:pStyle w:val="Textodecomentrio"/>
      </w:pPr>
    </w:p>
    <w:p w14:paraId="01B46446" w14:textId="77777777" w:rsidR="00421F83" w:rsidRDefault="00421F83">
      <w:pPr>
        <w:pStyle w:val="Textodecomentrio"/>
      </w:pPr>
      <w:r>
        <w:t xml:space="preserve">Se </w:t>
      </w:r>
      <w:proofErr w:type="spellStart"/>
      <w:r>
        <w:t>eu</w:t>
      </w:r>
      <w:proofErr w:type="spellEnd"/>
      <w:r>
        <w:t xml:space="preserve"> </w:t>
      </w:r>
      <w:proofErr w:type="spellStart"/>
      <w:r>
        <w:t>entendi</w:t>
      </w:r>
      <w:proofErr w:type="spellEnd"/>
      <w:r>
        <w:t xml:space="preserve">, as </w:t>
      </w:r>
      <w:proofErr w:type="spellStart"/>
      <w:r>
        <w:t>celulase</w:t>
      </w:r>
      <w:proofErr w:type="spellEnd"/>
      <w:r>
        <w:t xml:space="preserve"> </w:t>
      </w:r>
      <w:proofErr w:type="spellStart"/>
      <w:r>
        <w:t>eventualmente</w:t>
      </w:r>
      <w:proofErr w:type="spellEnd"/>
      <w:r>
        <w:t xml:space="preserve"> </w:t>
      </w:r>
      <w:proofErr w:type="spellStart"/>
      <w:r>
        <w:t>produzidas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um </w:t>
      </w:r>
      <w:proofErr w:type="spellStart"/>
      <w:r>
        <w:t>inoculante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o Bacillus </w:t>
      </w:r>
      <w:proofErr w:type="spellStart"/>
      <w:r>
        <w:t>podem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úteis</w:t>
      </w:r>
      <w:proofErr w:type="spellEnd"/>
      <w:r>
        <w:t xml:space="preserve"> para </w:t>
      </w:r>
      <w:proofErr w:type="spellStart"/>
      <w:r>
        <w:t>fomentar</w:t>
      </w:r>
      <w:proofErr w:type="spellEnd"/>
      <w:r>
        <w:t xml:space="preserve"> a </w:t>
      </w:r>
      <w:proofErr w:type="spellStart"/>
      <w:r>
        <w:t>germinação</w:t>
      </w:r>
      <w:proofErr w:type="spellEnd"/>
      <w:r>
        <w:t xml:space="preserve"> de </w:t>
      </w:r>
      <w:proofErr w:type="spellStart"/>
      <w:r>
        <w:t>sementes</w:t>
      </w:r>
      <w:proofErr w:type="spellEnd"/>
      <w:r>
        <w:t xml:space="preserve"> e </w:t>
      </w:r>
      <w:proofErr w:type="spellStart"/>
      <w:r>
        <w:t>já</w:t>
      </w:r>
      <w:proofErr w:type="spellEnd"/>
      <w:r>
        <w:t xml:space="preserve"> </w:t>
      </w:r>
      <w:proofErr w:type="spellStart"/>
      <w:r>
        <w:t>existe</w:t>
      </w:r>
      <w:proofErr w:type="spellEnd"/>
      <w:r>
        <w:t xml:space="preserve"> </w:t>
      </w:r>
      <w:proofErr w:type="spellStart"/>
      <w:r>
        <w:t>literatura</w:t>
      </w:r>
      <w:proofErr w:type="spellEnd"/>
      <w:r>
        <w:t xml:space="preserve"> que </w:t>
      </w:r>
      <w:proofErr w:type="spellStart"/>
      <w:r>
        <w:t>mostra</w:t>
      </w:r>
      <w:proofErr w:type="spellEnd"/>
      <w:r>
        <w:t xml:space="preserve"> </w:t>
      </w:r>
      <w:proofErr w:type="spellStart"/>
      <w:r>
        <w:t>isso</w:t>
      </w:r>
      <w:proofErr w:type="spellEnd"/>
      <w:r>
        <w:t xml:space="preserve">. </w:t>
      </w:r>
      <w:proofErr w:type="spellStart"/>
      <w:r>
        <w:t>Por</w:t>
      </w:r>
      <w:proofErr w:type="spellEnd"/>
      <w:r>
        <w:t xml:space="preserve"> </w:t>
      </w:r>
      <w:proofErr w:type="spellStart"/>
      <w:r>
        <w:t>isso</w:t>
      </w:r>
      <w:proofErr w:type="spellEnd"/>
      <w:r>
        <w:t xml:space="preserve">, as </w:t>
      </w:r>
      <w:proofErr w:type="spellStart"/>
      <w:r>
        <w:t>atividades</w:t>
      </w:r>
      <w:proofErr w:type="spellEnd"/>
      <w:r>
        <w:t xml:space="preserve"> de </w:t>
      </w:r>
      <w:proofErr w:type="spellStart"/>
      <w:r>
        <w:t>celulase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medidas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3 </w:t>
      </w:r>
      <w:proofErr w:type="spellStart"/>
      <w:r>
        <w:t>cepas</w:t>
      </w:r>
      <w:proofErr w:type="spellEnd"/>
      <w:r>
        <w:t xml:space="preserve"> de Bacillus </w:t>
      </w:r>
      <w:proofErr w:type="spellStart"/>
      <w:r>
        <w:t>selecionadas</w:t>
      </w:r>
      <w:proofErr w:type="spellEnd"/>
      <w:r>
        <w:t>.</w:t>
      </w:r>
    </w:p>
    <w:p w14:paraId="68FF87A4" w14:textId="77777777" w:rsidR="00421F83" w:rsidRDefault="00421F83">
      <w:pPr>
        <w:pStyle w:val="Textodecomentrio"/>
      </w:pPr>
      <w:r>
        <w:t xml:space="preserve">A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feita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placa</w:t>
      </w:r>
      <w:proofErr w:type="spellEnd"/>
      <w:r>
        <w:t xml:space="preserve"> com CMC e o </w:t>
      </w:r>
      <w:proofErr w:type="spellStart"/>
      <w:r>
        <w:t>índice</w:t>
      </w:r>
      <w:proofErr w:type="spellEnd"/>
      <w:r>
        <w:t xml:space="preserve"> </w:t>
      </w:r>
      <w:proofErr w:type="spellStart"/>
      <w:r>
        <w:t>enzimático</w:t>
      </w:r>
      <w:proofErr w:type="spellEnd"/>
      <w:r>
        <w:t xml:space="preserve"> </w:t>
      </w:r>
      <w:proofErr w:type="spellStart"/>
      <w:r>
        <w:t>medido</w:t>
      </w:r>
      <w:proofErr w:type="spellEnd"/>
      <w:r>
        <w:t xml:space="preserve"> </w:t>
      </w:r>
      <w:proofErr w:type="spellStart"/>
      <w:r>
        <w:t>deveria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superior a 2 para </w:t>
      </w:r>
      <w:proofErr w:type="spellStart"/>
      <w:r>
        <w:t>indicar</w:t>
      </w:r>
      <w:proofErr w:type="spellEnd"/>
      <w:r>
        <w:t xml:space="preserve"> que </w:t>
      </w:r>
      <w:proofErr w:type="spellStart"/>
      <w:r>
        <w:t>extiste</w:t>
      </w:r>
      <w:proofErr w:type="spellEnd"/>
      <w:r>
        <w:t xml:space="preserve"> </w:t>
      </w:r>
      <w:proofErr w:type="spellStart"/>
      <w:r>
        <w:t>produção</w:t>
      </w:r>
      <w:proofErr w:type="spellEnd"/>
      <w:r>
        <w:t xml:space="preserve"> de </w:t>
      </w:r>
      <w:proofErr w:type="spellStart"/>
      <w:r>
        <w:t>celulases</w:t>
      </w:r>
      <w:proofErr w:type="spellEnd"/>
      <w:r>
        <w:t xml:space="preserve"> </w:t>
      </w:r>
      <w:proofErr w:type="spellStart"/>
      <w:r>
        <w:t>significativa</w:t>
      </w:r>
      <w:proofErr w:type="spellEnd"/>
      <w:r>
        <w:t>.</w:t>
      </w:r>
    </w:p>
    <w:p w14:paraId="5B4B57B3" w14:textId="77777777" w:rsidR="00421F83" w:rsidRDefault="00421F83">
      <w:pPr>
        <w:pStyle w:val="Textodecomentrio"/>
      </w:pPr>
    </w:p>
    <w:p w14:paraId="6FF3DB20" w14:textId="295B7406" w:rsidR="00421F83" w:rsidRDefault="00421F83">
      <w:pPr>
        <w:pStyle w:val="Textodecomentrio"/>
      </w:pPr>
      <w:proofErr w:type="spellStart"/>
      <w:r>
        <w:t>Os</w:t>
      </w:r>
      <w:proofErr w:type="spellEnd"/>
      <w:r>
        <w:t xml:space="preserve"> dados </w:t>
      </w:r>
      <w:proofErr w:type="spellStart"/>
      <w:r>
        <w:t>mostram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houve</w:t>
      </w:r>
      <w:proofErr w:type="spellEnd"/>
      <w:r>
        <w:t xml:space="preserve"> </w:t>
      </w:r>
      <w:proofErr w:type="spellStart"/>
      <w:r>
        <w:t>produção</w:t>
      </w:r>
      <w:proofErr w:type="spellEnd"/>
      <w:r>
        <w:t xml:space="preserve"> </w:t>
      </w:r>
      <w:proofErr w:type="spellStart"/>
      <w:r>
        <w:t>significativa</w:t>
      </w:r>
      <w:proofErr w:type="spellEnd"/>
      <w:r>
        <w:t xml:space="preserve"> de </w:t>
      </w:r>
      <w:proofErr w:type="spellStart"/>
      <w:r>
        <w:t>celulases</w:t>
      </w:r>
      <w:proofErr w:type="spellEnd"/>
      <w:r>
        <w:t>.</w:t>
      </w:r>
    </w:p>
  </w:comment>
  <w:comment w:id="35" w:author="andre ferraz" w:date="2019-06-04T06:56:00Z" w:initials="af">
    <w:p w14:paraId="347ECE5E" w14:textId="71C40D18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Novamente</w:t>
      </w:r>
      <w:proofErr w:type="spellEnd"/>
      <w:r>
        <w:t xml:space="preserve"> 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desvinculado</w:t>
      </w:r>
      <w:proofErr w:type="spellEnd"/>
      <w:r>
        <w:t xml:space="preserve"> dos </w:t>
      </w:r>
      <w:proofErr w:type="spellStart"/>
      <w:r>
        <w:t>resultados</w:t>
      </w:r>
      <w:proofErr w:type="spellEnd"/>
    </w:p>
  </w:comment>
  <w:comment w:id="36" w:author="andre ferraz" w:date="2019-06-04T06:58:00Z" w:initials="af">
    <w:p w14:paraId="09375838" w14:textId="5516F022" w:rsidR="00421F83" w:rsidRDefault="00421F83">
      <w:pPr>
        <w:pStyle w:val="Textodecomentrio"/>
      </w:pPr>
      <w:r>
        <w:rPr>
          <w:rStyle w:val="Refdecomentrio"/>
        </w:rPr>
        <w:annotationRef/>
      </w:r>
      <w:r>
        <w:t xml:space="preserve">O </w:t>
      </w:r>
      <w:proofErr w:type="spellStart"/>
      <w:r>
        <w:t>controle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Bacillus </w:t>
      </w:r>
      <w:proofErr w:type="spellStart"/>
      <w:r>
        <w:t>está</w:t>
      </w:r>
      <w:proofErr w:type="spellEnd"/>
      <w:r>
        <w:t xml:space="preserve"> junto com UFT-06?</w:t>
      </w:r>
    </w:p>
  </w:comment>
  <w:comment w:id="37" w:author="andre ferraz" w:date="2019-06-04T06:59:00Z" w:initials="af">
    <w:p w14:paraId="6C071F91" w14:textId="2DD1E7AE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Isso</w:t>
      </w:r>
      <w:proofErr w:type="spellEnd"/>
      <w:r>
        <w:t xml:space="preserve"> é </w:t>
      </w:r>
      <w:proofErr w:type="spellStart"/>
      <w:r>
        <w:t>uma</w:t>
      </w:r>
      <w:proofErr w:type="spellEnd"/>
      <w:r>
        <w:t xml:space="preserve"> </w:t>
      </w:r>
      <w:proofErr w:type="spellStart"/>
      <w:r>
        <w:t>função</w:t>
      </w:r>
      <w:proofErr w:type="spellEnd"/>
      <w:r>
        <w:t xml:space="preserve"> da </w:t>
      </w:r>
      <w:proofErr w:type="spellStart"/>
      <w:r>
        <w:t>agricultura</w:t>
      </w:r>
      <w:proofErr w:type="spellEnd"/>
      <w:r>
        <w:t>?</w:t>
      </w:r>
    </w:p>
  </w:comment>
  <w:comment w:id="38" w:author="andre ferraz" w:date="2019-06-04T07:00:00Z" w:initials="af">
    <w:p w14:paraId="68B1C2D8" w14:textId="735EC03B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Não</w:t>
      </w:r>
      <w:proofErr w:type="spellEnd"/>
      <w:r>
        <w:t xml:space="preserve"> é </w:t>
      </w:r>
      <w:proofErr w:type="spellStart"/>
      <w:r>
        <w:t>possível</w:t>
      </w:r>
      <w:proofErr w:type="spellEnd"/>
      <w:r>
        <w:t xml:space="preserve"> </w:t>
      </w:r>
      <w:proofErr w:type="spellStart"/>
      <w:r>
        <w:t>reportar</w:t>
      </w:r>
      <w:proofErr w:type="spellEnd"/>
      <w:r>
        <w:t xml:space="preserve">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um </w:t>
      </w:r>
      <w:proofErr w:type="spellStart"/>
      <w:r>
        <w:t>artigo</w:t>
      </w:r>
      <w:proofErr w:type="spellEnd"/>
      <w:r>
        <w:t xml:space="preserve">. O </w:t>
      </w:r>
      <w:proofErr w:type="spellStart"/>
      <w:r>
        <w:t>revisor</w:t>
      </w:r>
      <w:proofErr w:type="spellEnd"/>
      <w:r>
        <w:t xml:space="preserve"> </w:t>
      </w:r>
      <w:proofErr w:type="spellStart"/>
      <w:r>
        <w:t>solicitará</w:t>
      </w:r>
      <w:proofErr w:type="spellEnd"/>
      <w:r>
        <w:t xml:space="preserve"> que o </w:t>
      </w:r>
      <w:proofErr w:type="spellStart"/>
      <w:r>
        <w:t>experimento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refeito</w:t>
      </w:r>
      <w:proofErr w:type="spellEnd"/>
      <w:r>
        <w:t xml:space="preserve">. E, de </w:t>
      </w:r>
      <w:proofErr w:type="spellStart"/>
      <w:r>
        <w:t>fato</w:t>
      </w:r>
      <w:proofErr w:type="spellEnd"/>
      <w:r>
        <w:t xml:space="preserve">, é </w:t>
      </w:r>
      <w:proofErr w:type="spellStart"/>
      <w:r>
        <w:t>isso</w:t>
      </w:r>
      <w:proofErr w:type="spellEnd"/>
      <w:r>
        <w:t xml:space="preserve"> que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feito</w:t>
      </w:r>
      <w:proofErr w:type="spellEnd"/>
    </w:p>
  </w:comment>
  <w:comment w:id="39" w:author="andre ferraz" w:date="2019-06-04T07:03:00Z" w:initials="af">
    <w:p w14:paraId="1F42D75B" w14:textId="77777777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Novamente</w:t>
      </w:r>
      <w:proofErr w:type="spellEnd"/>
      <w:r>
        <w:t>:</w:t>
      </w:r>
    </w:p>
    <w:p w14:paraId="15019F6E" w14:textId="7F4B3A89" w:rsidR="00421F83" w:rsidRDefault="00421F83">
      <w:pPr>
        <w:pStyle w:val="Textodecomentrio"/>
      </w:pPr>
      <w:r>
        <w:t xml:space="preserve">Toda a </w:t>
      </w:r>
      <w:proofErr w:type="spellStart"/>
      <w:r>
        <w:t>informação</w:t>
      </w:r>
      <w:proofErr w:type="spellEnd"/>
      <w:r>
        <w:t xml:space="preserve"> da </w:t>
      </w:r>
      <w:proofErr w:type="spellStart"/>
      <w:r>
        <w:t>literatura</w:t>
      </w:r>
      <w:proofErr w:type="spellEnd"/>
      <w:r>
        <w:t xml:space="preserve"> </w:t>
      </w:r>
      <w:proofErr w:type="spellStart"/>
      <w:r>
        <w:t>requer</w:t>
      </w:r>
      <w:proofErr w:type="spellEnd"/>
      <w:r>
        <w:t xml:space="preserve"> </w:t>
      </w:r>
      <w:proofErr w:type="spellStart"/>
      <w:r>
        <w:t>discussão</w:t>
      </w:r>
      <w:proofErr w:type="spellEnd"/>
      <w:r>
        <w:t xml:space="preserve"> </w:t>
      </w:r>
      <w:proofErr w:type="spellStart"/>
      <w:r>
        <w:t>frente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dados </w:t>
      </w:r>
      <w:proofErr w:type="spellStart"/>
      <w:r>
        <w:t>observados</w:t>
      </w:r>
      <w:proofErr w:type="spellEnd"/>
      <w:r>
        <w:t xml:space="preserve">. Se o </w:t>
      </w:r>
      <w:proofErr w:type="spellStart"/>
      <w:r>
        <w:t>efeito</w:t>
      </w:r>
      <w:proofErr w:type="spellEnd"/>
      <w:r>
        <w:t xml:space="preserve"> </w:t>
      </w:r>
      <w:proofErr w:type="spellStart"/>
      <w:r>
        <w:t>observado</w:t>
      </w:r>
      <w:proofErr w:type="spellEnd"/>
      <w:r>
        <w:t xml:space="preserve"> no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de </w:t>
      </w:r>
      <w:proofErr w:type="spellStart"/>
      <w:r>
        <w:t>antibiose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mencionado</w:t>
      </w:r>
      <w:proofErr w:type="spellEnd"/>
      <w:r>
        <w:t xml:space="preserve">, </w:t>
      </w:r>
      <w:proofErr w:type="spellStart"/>
      <w:r>
        <w:t>mostrando</w:t>
      </w:r>
      <w:proofErr w:type="spellEnd"/>
      <w:r>
        <w:t xml:space="preserve"> que </w:t>
      </w:r>
      <w:proofErr w:type="spellStart"/>
      <w:r>
        <w:t>corrobora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refuta</w:t>
      </w:r>
      <w:proofErr w:type="spellEnd"/>
      <w:r>
        <w:t xml:space="preserve"> a </w:t>
      </w:r>
      <w:proofErr w:type="spellStart"/>
      <w:r>
        <w:t>literatura</w:t>
      </w:r>
      <w:proofErr w:type="spellEnd"/>
    </w:p>
  </w:comment>
  <w:comment w:id="40" w:author="andre ferraz" w:date="2019-06-04T07:04:00Z" w:initials="af">
    <w:p w14:paraId="041199AD" w14:textId="558E4364" w:rsidR="00421F83" w:rsidRDefault="00421F83">
      <w:pPr>
        <w:pStyle w:val="Textodecomentrio"/>
      </w:pPr>
      <w:r>
        <w:rPr>
          <w:rStyle w:val="Refdecomentrio"/>
        </w:rPr>
        <w:annotationRef/>
      </w:r>
      <w:proofErr w:type="spellStart"/>
      <w:r>
        <w:t>Aparentemente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vasta</w:t>
      </w:r>
      <w:proofErr w:type="spellEnd"/>
      <w:r>
        <w:t xml:space="preserve"> </w:t>
      </w:r>
      <w:proofErr w:type="spellStart"/>
      <w:r>
        <w:t>literatura</w:t>
      </w:r>
      <w:proofErr w:type="spellEnd"/>
      <w:r>
        <w:t xml:space="preserve"> de Bacillus </w:t>
      </w:r>
      <w:proofErr w:type="spellStart"/>
      <w:r>
        <w:t>agindo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antibiose</w:t>
      </w:r>
      <w:proofErr w:type="spellEnd"/>
      <w:r>
        <w:t xml:space="preserve"> contra Fusarium e outros </w:t>
      </w:r>
      <w:proofErr w:type="spellStart"/>
      <w:r>
        <w:t>fungos</w:t>
      </w:r>
      <w:proofErr w:type="spellEnd"/>
      <w:r>
        <w:t xml:space="preserve">. </w:t>
      </w:r>
      <w:proofErr w:type="spellStart"/>
      <w:r>
        <w:t>Então</w:t>
      </w:r>
      <w:proofErr w:type="spellEnd"/>
      <w:r>
        <w:t xml:space="preserve"> a </w:t>
      </w:r>
      <w:proofErr w:type="spellStart"/>
      <w:r>
        <w:t>discussão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se as </w:t>
      </w:r>
      <w:proofErr w:type="spellStart"/>
      <w:r>
        <w:t>linhagens</w:t>
      </w:r>
      <w:proofErr w:type="spellEnd"/>
      <w:r>
        <w:t xml:space="preserve"> </w:t>
      </w:r>
      <w:proofErr w:type="spellStart"/>
      <w:r>
        <w:t>selecionadas</w:t>
      </w:r>
      <w:proofErr w:type="spellEnd"/>
      <w:r>
        <w:t xml:space="preserve"> do solo </w:t>
      </w:r>
      <w:proofErr w:type="spellStart"/>
      <w:r>
        <w:t>em</w:t>
      </w:r>
      <w:proofErr w:type="spellEnd"/>
      <w:r>
        <w:t xml:space="preserve"> </w:t>
      </w:r>
      <w:proofErr w:type="spellStart"/>
      <w:r>
        <w:t>questão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taõ</w:t>
      </w:r>
      <w:proofErr w:type="spellEnd"/>
      <w:r>
        <w:t xml:space="preserve"> </w:t>
      </w:r>
      <w:proofErr w:type="spellStart"/>
      <w:r>
        <w:t>efetivas</w:t>
      </w:r>
      <w:proofErr w:type="spellEnd"/>
      <w:r>
        <w:t xml:space="preserve"> </w:t>
      </w:r>
      <w:proofErr w:type="spellStart"/>
      <w:r>
        <w:t>quanto</w:t>
      </w:r>
      <w:proofErr w:type="spellEnd"/>
      <w:r>
        <w:t xml:space="preserve"> as </w:t>
      </w:r>
      <w:proofErr w:type="spellStart"/>
      <w:r>
        <w:t>outras</w:t>
      </w:r>
      <w:proofErr w:type="spellEnd"/>
      <w:r>
        <w:t xml:space="preserve">. </w:t>
      </w:r>
      <w:proofErr w:type="spellStart"/>
      <w:r>
        <w:t>Também</w:t>
      </w:r>
      <w:proofErr w:type="spellEnd"/>
      <w:r>
        <w:t xml:space="preserve"> é </w:t>
      </w:r>
      <w:proofErr w:type="spellStart"/>
      <w:r>
        <w:t>possível</w:t>
      </w:r>
      <w:proofErr w:type="spellEnd"/>
      <w:r>
        <w:t xml:space="preserve"> </w:t>
      </w:r>
      <w:proofErr w:type="spellStart"/>
      <w:r>
        <w:t>explorar</w:t>
      </w:r>
      <w:proofErr w:type="spellEnd"/>
      <w:r>
        <w:t xml:space="preserve"> a </w:t>
      </w:r>
      <w:proofErr w:type="spellStart"/>
      <w:r>
        <w:t>questão</w:t>
      </w:r>
      <w:proofErr w:type="spellEnd"/>
      <w:r>
        <w:t xml:space="preserve"> das </w:t>
      </w:r>
      <w:proofErr w:type="spellStart"/>
      <w:r>
        <w:t>linhagens</w:t>
      </w:r>
      <w:proofErr w:type="spellEnd"/>
      <w:r>
        <w:t xml:space="preserve"> </w:t>
      </w:r>
      <w:proofErr w:type="spellStart"/>
      <w:r>
        <w:t>terem</w:t>
      </w:r>
      <w:proofErr w:type="spellEnd"/>
      <w:r>
        <w:t xml:space="preserve"> </w:t>
      </w:r>
      <w:proofErr w:type="spellStart"/>
      <w:r>
        <w:t>sido</w:t>
      </w:r>
      <w:proofErr w:type="spellEnd"/>
      <w:r>
        <w:t xml:space="preserve"> </w:t>
      </w:r>
      <w:proofErr w:type="spellStart"/>
      <w:r>
        <w:t>isoldas</w:t>
      </w:r>
      <w:proofErr w:type="spellEnd"/>
      <w:r>
        <w:t xml:space="preserve"> no solo da </w:t>
      </w:r>
      <w:proofErr w:type="spellStart"/>
      <w:r>
        <w:t>região</w:t>
      </w:r>
      <w:proofErr w:type="spellEnd"/>
      <w:r>
        <w:t xml:space="preserve"> xx e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significa</w:t>
      </w:r>
      <w:proofErr w:type="spellEnd"/>
      <w:r>
        <w:t xml:space="preserve"> que </w:t>
      </w:r>
      <w:proofErr w:type="spellStart"/>
      <w:r>
        <w:t>usá</w:t>
      </w:r>
      <w:proofErr w:type="spellEnd"/>
      <w:r>
        <w:t xml:space="preserve">-las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implicaria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introduzir</w:t>
      </w:r>
      <w:proofErr w:type="spellEnd"/>
      <w:r>
        <w:t xml:space="preserve"> </w:t>
      </w:r>
      <w:proofErr w:type="spellStart"/>
      <w:r>
        <w:t>espécies</w:t>
      </w:r>
      <w:proofErr w:type="spellEnd"/>
      <w:r>
        <w:t xml:space="preserve"> </w:t>
      </w:r>
      <w:proofErr w:type="spellStart"/>
      <w:r>
        <w:t>exógenas</w:t>
      </w:r>
      <w:proofErr w:type="spellEnd"/>
      <w:r>
        <w:t xml:space="preserve"> </w:t>
      </w:r>
      <w:proofErr w:type="spellStart"/>
      <w:r>
        <w:t>naquela</w:t>
      </w:r>
      <w:proofErr w:type="spellEnd"/>
      <w:r>
        <w:t xml:space="preserve"> </w:t>
      </w:r>
      <w:proofErr w:type="spellStart"/>
      <w:r>
        <w:t>região</w:t>
      </w:r>
      <w:proofErr w:type="spellEnd"/>
      <w:r>
        <w:t xml:space="preserve"> se é que </w:t>
      </w:r>
      <w:proofErr w:type="spellStart"/>
      <w:r>
        <w:t>isso</w:t>
      </w:r>
      <w:proofErr w:type="spellEnd"/>
      <w:r>
        <w:t xml:space="preserve"> é </w:t>
      </w:r>
      <w:proofErr w:type="spellStart"/>
      <w:r>
        <w:t>algo</w:t>
      </w:r>
      <w:proofErr w:type="spellEnd"/>
      <w:r>
        <w:t xml:space="preserve"> relevante.</w:t>
      </w:r>
      <w:bookmarkStart w:id="41" w:name="_GoBack"/>
      <w:bookmarkEnd w:id="41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807F3E4" w15:done="0"/>
  <w15:commentEx w15:paraId="238A3C62" w15:done="0"/>
  <w15:commentEx w15:paraId="0416FD40" w15:done="0"/>
  <w15:commentEx w15:paraId="73E09B39" w15:done="0"/>
  <w15:commentEx w15:paraId="4ECFF5E3" w15:done="0"/>
  <w15:commentEx w15:paraId="6A15827B" w15:done="0"/>
  <w15:commentEx w15:paraId="15DAA0D7" w15:done="0"/>
  <w15:commentEx w15:paraId="0ACF94EF" w15:done="0"/>
  <w15:commentEx w15:paraId="46C75CB9" w15:done="0"/>
  <w15:commentEx w15:paraId="2F81A904" w15:done="0"/>
  <w15:commentEx w15:paraId="4859AACA" w15:done="0"/>
  <w15:commentEx w15:paraId="30572C2A" w15:done="0"/>
  <w15:commentEx w15:paraId="781CB2B5" w15:done="0"/>
  <w15:commentEx w15:paraId="6F2E34E3" w15:done="0"/>
  <w15:commentEx w15:paraId="46201C0A" w15:done="0"/>
  <w15:commentEx w15:paraId="372E6653" w15:done="0"/>
  <w15:commentEx w15:paraId="34352939" w15:done="0"/>
  <w15:commentEx w15:paraId="49D68C49" w15:done="0"/>
  <w15:commentEx w15:paraId="7F8BC4E4" w15:done="0"/>
  <w15:commentEx w15:paraId="19FDBA5A" w15:done="0"/>
  <w15:commentEx w15:paraId="5F26C446" w15:done="0"/>
  <w15:commentEx w15:paraId="2E43B5EB" w15:done="0"/>
  <w15:commentEx w15:paraId="63A57E62" w15:done="0"/>
  <w15:commentEx w15:paraId="5EA4A2B5" w15:done="0"/>
  <w15:commentEx w15:paraId="3DF6143C" w15:done="0"/>
  <w15:commentEx w15:paraId="4208C825" w15:done="0"/>
  <w15:commentEx w15:paraId="28457D32" w15:done="0"/>
  <w15:commentEx w15:paraId="258CD2B6" w15:done="0"/>
  <w15:commentEx w15:paraId="2BF36E85" w15:done="0"/>
  <w15:commentEx w15:paraId="7176AABB" w15:done="0"/>
  <w15:commentEx w15:paraId="0B4D3CD4" w15:done="0"/>
  <w15:commentEx w15:paraId="67935A98" w15:done="0"/>
  <w15:commentEx w15:paraId="2881A94F" w15:done="0"/>
  <w15:commentEx w15:paraId="6FF3DB20" w15:done="0"/>
  <w15:commentEx w15:paraId="347ECE5E" w15:done="0"/>
  <w15:commentEx w15:paraId="09375838" w15:done="0"/>
  <w15:commentEx w15:paraId="6C071F91" w15:done="0"/>
  <w15:commentEx w15:paraId="68B1C2D8" w15:done="0"/>
  <w15:commentEx w15:paraId="15019F6E" w15:done="0"/>
  <w15:commentEx w15:paraId="041199A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1FEF5" w14:textId="77777777" w:rsidR="004A7C43" w:rsidRDefault="004A7C43">
      <w:pPr>
        <w:spacing w:line="240" w:lineRule="auto"/>
      </w:pPr>
      <w:r>
        <w:separator/>
      </w:r>
    </w:p>
  </w:endnote>
  <w:endnote w:type="continuationSeparator" w:id="0">
    <w:p w14:paraId="073B6654" w14:textId="77777777" w:rsidR="004A7C43" w:rsidRDefault="004A7C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3E4F9" w14:textId="77777777" w:rsidR="00A82B3C" w:rsidRDefault="00A82B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EAA61" w14:textId="77777777" w:rsidR="004A7C43" w:rsidRDefault="004A7C43">
      <w:pPr>
        <w:spacing w:line="240" w:lineRule="auto"/>
      </w:pPr>
      <w:r>
        <w:separator/>
      </w:r>
    </w:p>
  </w:footnote>
  <w:footnote w:type="continuationSeparator" w:id="0">
    <w:p w14:paraId="28069926" w14:textId="77777777" w:rsidR="004A7C43" w:rsidRDefault="004A7C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2B269" w14:textId="77777777" w:rsidR="00A82B3C" w:rsidRDefault="00A82B3C">
    <w:pPr>
      <w:spacing w:line="360" w:lineRule="auto"/>
      <w:ind w:firstLine="720"/>
      <w:jc w:val="both"/>
      <w:rPr>
        <w:rFonts w:ascii="Times New Roman" w:eastAsia="Times New Roman" w:hAnsi="Times New Roman" w:cs="Times New Roman"/>
        <w:sz w:val="24"/>
        <w:szCs w:val="24"/>
        <w:highlight w:val="white"/>
      </w:rPr>
    </w:pPr>
  </w:p>
  <w:p w14:paraId="72B33438" w14:textId="77777777" w:rsidR="00A82B3C" w:rsidRDefault="00A82B3C">
    <w:pPr>
      <w:rPr>
        <w:rFonts w:ascii="Times New Roman" w:eastAsia="Times New Roman" w:hAnsi="Times New Roman" w:cs="Times New Roman"/>
        <w:sz w:val="24"/>
        <w:szCs w:val="24"/>
        <w:highlight w:val="whit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610B3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B54D07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5C4962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B555E42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E701B54"/>
    <w:multiLevelType w:val="multilevel"/>
    <w:tmpl w:val="5DB212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091BDF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e ferraz">
    <w15:presenceInfo w15:providerId="Windows Live" w15:userId="4cc38714a0bfa9f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82B3C"/>
    <w:rsid w:val="00010ED7"/>
    <w:rsid w:val="00016DFF"/>
    <w:rsid w:val="0003116C"/>
    <w:rsid w:val="000A0235"/>
    <w:rsid w:val="000D7699"/>
    <w:rsid w:val="00102A66"/>
    <w:rsid w:val="00104919"/>
    <w:rsid w:val="001418D2"/>
    <w:rsid w:val="00143EB1"/>
    <w:rsid w:val="00171513"/>
    <w:rsid w:val="00190179"/>
    <w:rsid w:val="001F12E7"/>
    <w:rsid w:val="0021267E"/>
    <w:rsid w:val="00213322"/>
    <w:rsid w:val="00294B85"/>
    <w:rsid w:val="002A12EF"/>
    <w:rsid w:val="002C7D94"/>
    <w:rsid w:val="002E0BF0"/>
    <w:rsid w:val="002F3CCF"/>
    <w:rsid w:val="002F7642"/>
    <w:rsid w:val="0031331E"/>
    <w:rsid w:val="00370CAD"/>
    <w:rsid w:val="004053B5"/>
    <w:rsid w:val="00421F83"/>
    <w:rsid w:val="004252AD"/>
    <w:rsid w:val="00444749"/>
    <w:rsid w:val="004659E2"/>
    <w:rsid w:val="004A7C43"/>
    <w:rsid w:val="004D2438"/>
    <w:rsid w:val="00505A2E"/>
    <w:rsid w:val="00535DF4"/>
    <w:rsid w:val="005554C9"/>
    <w:rsid w:val="00574A0C"/>
    <w:rsid w:val="00582F23"/>
    <w:rsid w:val="00637CF4"/>
    <w:rsid w:val="006420BA"/>
    <w:rsid w:val="006771A2"/>
    <w:rsid w:val="006C0DA9"/>
    <w:rsid w:val="00714237"/>
    <w:rsid w:val="007311F3"/>
    <w:rsid w:val="00747282"/>
    <w:rsid w:val="00747329"/>
    <w:rsid w:val="007B1F57"/>
    <w:rsid w:val="007E6F53"/>
    <w:rsid w:val="0081787D"/>
    <w:rsid w:val="00846167"/>
    <w:rsid w:val="00871203"/>
    <w:rsid w:val="00881A4F"/>
    <w:rsid w:val="009B526B"/>
    <w:rsid w:val="009B7368"/>
    <w:rsid w:val="00A82B3C"/>
    <w:rsid w:val="00A96014"/>
    <w:rsid w:val="00AC2913"/>
    <w:rsid w:val="00AD4EC1"/>
    <w:rsid w:val="00B140B3"/>
    <w:rsid w:val="00B1516C"/>
    <w:rsid w:val="00B2252B"/>
    <w:rsid w:val="00B32246"/>
    <w:rsid w:val="00B72067"/>
    <w:rsid w:val="00C13E78"/>
    <w:rsid w:val="00C341D2"/>
    <w:rsid w:val="00CE29BF"/>
    <w:rsid w:val="00D55953"/>
    <w:rsid w:val="00D57533"/>
    <w:rsid w:val="00D731C2"/>
    <w:rsid w:val="00DA4489"/>
    <w:rsid w:val="00DE029D"/>
    <w:rsid w:val="00E04EBA"/>
    <w:rsid w:val="00EB2E75"/>
    <w:rsid w:val="00F74B8C"/>
    <w:rsid w:val="00F913A8"/>
    <w:rsid w:val="00FF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7A73CE"/>
  <w15:docId w15:val="{6FB853E4-3300-40C9-899A-2C358D44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37C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CF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023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8461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61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61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61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6167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505A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19</Pages>
  <Words>5742</Words>
  <Characters>31007</Characters>
  <Application>Microsoft Office Word</Application>
  <DocSecurity>0</DocSecurity>
  <Lines>258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Maia</dc:creator>
  <cp:lastModifiedBy>andre ferraz</cp:lastModifiedBy>
  <cp:revision>12</cp:revision>
  <dcterms:created xsi:type="dcterms:W3CDTF">2019-06-03T18:25:00Z</dcterms:created>
  <dcterms:modified xsi:type="dcterms:W3CDTF">2019-06-04T10:07:00Z</dcterms:modified>
</cp:coreProperties>
</file>