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0CD" w:rsidRDefault="00C40397" w:rsidP="009650CD">
      <w:pPr>
        <w:spacing w:after="120" w:line="360" w:lineRule="auto"/>
        <w:jc w:val="both"/>
        <w:rPr>
          <w:rStyle w:val="fontstyle01"/>
        </w:rPr>
      </w:pPr>
      <w:r>
        <w:rPr>
          <w:rStyle w:val="fontstyle01"/>
        </w:rPr>
        <w:t>Amostra desconhecida de sódio e potássio, cloreto de sódio e cloreto de potássio secos em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estufa por 8 horas (será fornecido pelo técnico responsável), 2 balões volumétricos de 250 mL,3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balões de 100 mL e 16 balões volumétricos de 50 mL devidamente rotulados. 2 Pipetas </w:t>
      </w:r>
      <w:proofErr w:type="spellStart"/>
      <w:r>
        <w:rPr>
          <w:rStyle w:val="fontstyle01"/>
        </w:rPr>
        <w:t>graduadasde</w:t>
      </w:r>
      <w:proofErr w:type="spellEnd"/>
      <w:r>
        <w:rPr>
          <w:rStyle w:val="fontstyle01"/>
        </w:rPr>
        <w:t>: 1, 2, 5 e 10 mL, 2 béqueres de 50 mL, 1 béquer de 100 mL e 1 funil comum pequeno.</w:t>
      </w:r>
    </w:p>
    <w:p w:rsidR="009650CD" w:rsidRDefault="00C40397" w:rsidP="009650CD">
      <w:pPr>
        <w:spacing w:after="120" w:line="360" w:lineRule="auto"/>
        <w:jc w:val="both"/>
        <w:rPr>
          <w:rStyle w:val="fontstyle01"/>
          <w:b/>
        </w:rPr>
      </w:pPr>
      <w:r>
        <w:rPr>
          <w:rFonts w:ascii="TimesNewRomanPSMT" w:hAnsi="TimesNewRomanPSMT"/>
          <w:color w:val="000000"/>
        </w:rPr>
        <w:br/>
      </w:r>
      <w:r w:rsidRPr="00486474">
        <w:rPr>
          <w:rStyle w:val="fontstyle01"/>
          <w:b/>
        </w:rPr>
        <w:t>Procedimento</w:t>
      </w:r>
    </w:p>
    <w:p w:rsidR="008B3732" w:rsidRDefault="00C40397" w:rsidP="009650CD">
      <w:pPr>
        <w:spacing w:after="120" w:line="36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1 - Preparar uma solução padrão </w:t>
      </w:r>
      <w:r w:rsidR="00CD2669">
        <w:rPr>
          <w:rStyle w:val="fontstyle01"/>
        </w:rPr>
        <w:t>de 5</w:t>
      </w:r>
      <w:r>
        <w:rPr>
          <w:rStyle w:val="fontstyle01"/>
        </w:rPr>
        <w:t>00</w:t>
      </w:r>
      <w:r w:rsidR="008B3732">
        <w:rPr>
          <w:rStyle w:val="fontstyle01"/>
        </w:rPr>
        <w:t xml:space="preserve"> mg L</w:t>
      </w:r>
      <w:r w:rsidR="008B3732">
        <w:rPr>
          <w:rStyle w:val="fontstyle01"/>
          <w:vertAlign w:val="superscript"/>
        </w:rPr>
        <w:t xml:space="preserve">-1 </w:t>
      </w:r>
      <w:r>
        <w:rPr>
          <w:rStyle w:val="fontstyle01"/>
        </w:rPr>
        <w:t>de Na+ e</w:t>
      </w:r>
      <w:r w:rsidR="00486474">
        <w:rPr>
          <w:rStyle w:val="fontstyle01"/>
        </w:rPr>
        <w:t xml:space="preserve"> </w:t>
      </w:r>
      <w:r>
        <w:rPr>
          <w:rStyle w:val="fontstyle01"/>
        </w:rPr>
        <w:t xml:space="preserve">uma solução padrão </w:t>
      </w:r>
      <w:r w:rsidR="003309E7">
        <w:rPr>
          <w:rStyle w:val="fontstyle01"/>
        </w:rPr>
        <w:t>5</w:t>
      </w:r>
      <w:r>
        <w:rPr>
          <w:rStyle w:val="fontstyle01"/>
        </w:rPr>
        <w:t xml:space="preserve">00 </w:t>
      </w:r>
      <w:r w:rsidR="008B3732">
        <w:rPr>
          <w:rStyle w:val="fontstyle01"/>
        </w:rPr>
        <w:t>mg L</w:t>
      </w:r>
      <w:r w:rsidR="008B3732">
        <w:rPr>
          <w:rStyle w:val="fontstyle01"/>
          <w:vertAlign w:val="superscript"/>
        </w:rPr>
        <w:t xml:space="preserve">-1 </w:t>
      </w:r>
      <w:r>
        <w:rPr>
          <w:rStyle w:val="fontstyle01"/>
        </w:rPr>
        <w:t xml:space="preserve">de K+ </w:t>
      </w:r>
      <w:r w:rsidR="003309E7">
        <w:rPr>
          <w:rStyle w:val="fontstyle01"/>
        </w:rPr>
        <w:t>utilizando</w:t>
      </w:r>
      <w:r w:rsidR="00AA16D6">
        <w:rPr>
          <w:rStyle w:val="fontstyle01"/>
        </w:rPr>
        <w:t xml:space="preserve"> o padrão dado de </w:t>
      </w:r>
      <w:r w:rsidR="008B3732">
        <w:rPr>
          <w:rStyle w:val="fontstyle01"/>
        </w:rPr>
        <w:t>1000 mg L</w:t>
      </w:r>
      <w:r w:rsidR="008B3732">
        <w:rPr>
          <w:rStyle w:val="fontstyle01"/>
          <w:vertAlign w:val="superscript"/>
        </w:rPr>
        <w:t>-1</w:t>
      </w:r>
      <w:r>
        <w:rPr>
          <w:rStyle w:val="fontstyle01"/>
        </w:rPr>
        <w:t>.</w:t>
      </w:r>
      <w:r w:rsidR="00AA16D6">
        <w:rPr>
          <w:rStyle w:val="fontstyle01"/>
        </w:rPr>
        <w:t xml:space="preserve"> </w:t>
      </w:r>
      <w:r w:rsidR="0092782B">
        <w:rPr>
          <w:rStyle w:val="fontstyle01"/>
        </w:rPr>
        <w:t xml:space="preserve">Para isso pipetar apenas </w:t>
      </w:r>
      <w:r w:rsidR="00AA16D6">
        <w:rPr>
          <w:rStyle w:val="fontstyle01"/>
        </w:rPr>
        <w:t>5</w:t>
      </w:r>
      <w:r w:rsidR="000B3988">
        <w:rPr>
          <w:rStyle w:val="fontstyle01"/>
        </w:rPr>
        <w:t>,00</w:t>
      </w:r>
      <w:r w:rsidR="00AA16D6">
        <w:rPr>
          <w:rStyle w:val="fontstyle01"/>
        </w:rPr>
        <w:t xml:space="preserve"> </w:t>
      </w:r>
      <w:proofErr w:type="spellStart"/>
      <w:r w:rsidR="00AA16D6">
        <w:rPr>
          <w:rStyle w:val="fontstyle01"/>
        </w:rPr>
        <w:t>mL</w:t>
      </w:r>
      <w:proofErr w:type="spellEnd"/>
      <w:r w:rsidR="00AA16D6">
        <w:rPr>
          <w:rStyle w:val="fontstyle01"/>
        </w:rPr>
        <w:t xml:space="preserve"> de cada padrão e </w:t>
      </w:r>
      <w:r w:rsidR="0092782B">
        <w:rPr>
          <w:rStyle w:val="fontstyle01"/>
        </w:rPr>
        <w:t>transferir para</w:t>
      </w:r>
      <w:r w:rsidR="00AA16D6">
        <w:rPr>
          <w:rStyle w:val="fontstyle01"/>
        </w:rPr>
        <w:t xml:space="preserve"> </w:t>
      </w:r>
      <w:r w:rsidR="00F9691E">
        <w:rPr>
          <w:rStyle w:val="fontstyle01"/>
        </w:rPr>
        <w:t>um</w:t>
      </w:r>
      <w:r w:rsidR="000B3988">
        <w:rPr>
          <w:rStyle w:val="fontstyle01"/>
        </w:rPr>
        <w:t xml:space="preserve"> mesmo</w:t>
      </w:r>
      <w:r w:rsidR="00F9691E">
        <w:rPr>
          <w:rStyle w:val="fontstyle01"/>
        </w:rPr>
        <w:t xml:space="preserve"> frasco. Pipetar 1,8 mL de cloreto de lítio</w:t>
      </w:r>
      <w:r w:rsidR="008B3732">
        <w:rPr>
          <w:rStyle w:val="fontstyle01"/>
        </w:rPr>
        <w:t xml:space="preserve"> (1000 mg L</w:t>
      </w:r>
      <w:r w:rsidR="008B3732">
        <w:rPr>
          <w:rStyle w:val="fontstyle01"/>
          <w:vertAlign w:val="superscript"/>
        </w:rPr>
        <w:t>-1</w:t>
      </w:r>
      <w:r w:rsidR="008B3732">
        <w:rPr>
          <w:rStyle w:val="fontstyle01"/>
        </w:rPr>
        <w:t>)</w:t>
      </w:r>
      <w:r w:rsidR="00F9691E">
        <w:rPr>
          <w:rStyle w:val="fontstyle01"/>
        </w:rPr>
        <w:t xml:space="preserve"> em um balão volumétrico</w:t>
      </w:r>
      <w:r>
        <w:rPr>
          <w:rStyle w:val="fontstyle01"/>
        </w:rPr>
        <w:t xml:space="preserve"> </w:t>
      </w:r>
      <w:r w:rsidR="00F9691E">
        <w:rPr>
          <w:rStyle w:val="fontstyle01"/>
        </w:rPr>
        <w:t xml:space="preserve">de 25 mL e completar com </w:t>
      </w:r>
      <w:r w:rsidR="000B3988">
        <w:rPr>
          <w:rStyle w:val="fontstyle01"/>
        </w:rPr>
        <w:t>c</w:t>
      </w:r>
      <w:r w:rsidR="00F9691E">
        <w:rPr>
          <w:rStyle w:val="fontstyle01"/>
        </w:rPr>
        <w:t xml:space="preserve">loreto de césio </w:t>
      </w:r>
      <w:r w:rsidR="008B3732">
        <w:rPr>
          <w:rStyle w:val="fontstyle01"/>
        </w:rPr>
        <w:t>5%.</w:t>
      </w:r>
      <w:r w:rsidR="008B3732">
        <w:rPr>
          <w:rFonts w:ascii="TimesNewRomanPSMT" w:hAnsi="TimesNewRomanPSMT"/>
          <w:color w:val="000000"/>
        </w:rPr>
        <w:t xml:space="preserve"> </w:t>
      </w:r>
      <w:bookmarkStart w:id="0" w:name="_GoBack"/>
      <w:bookmarkEnd w:id="0"/>
    </w:p>
    <w:p w:rsidR="00753807" w:rsidRDefault="00C40397" w:rsidP="009650CD">
      <w:pPr>
        <w:spacing w:after="120" w:line="36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2 - Diluir a solução estoque de sódio</w:t>
      </w:r>
      <w:r w:rsidR="008B3732">
        <w:rPr>
          <w:rStyle w:val="fontstyle01"/>
        </w:rPr>
        <w:t xml:space="preserve"> e de </w:t>
      </w:r>
      <w:r w:rsidR="000B3988">
        <w:rPr>
          <w:rStyle w:val="fontstyle01"/>
        </w:rPr>
        <w:t>potássio</w:t>
      </w:r>
      <w:r>
        <w:rPr>
          <w:rStyle w:val="fontstyle01"/>
        </w:rPr>
        <w:t xml:space="preserve"> (5</w:t>
      </w:r>
      <w:r w:rsidR="006304FA">
        <w:rPr>
          <w:rStyle w:val="fontstyle01"/>
        </w:rPr>
        <w:t>0</w:t>
      </w:r>
      <w:r>
        <w:rPr>
          <w:rStyle w:val="fontstyle01"/>
        </w:rPr>
        <w:t xml:space="preserve">0 mg/L) para 7 balões de </w:t>
      </w:r>
      <w:r w:rsidR="000B3988">
        <w:rPr>
          <w:rStyle w:val="fontstyle01"/>
        </w:rPr>
        <w:t xml:space="preserve">25 </w:t>
      </w:r>
      <w:r>
        <w:rPr>
          <w:rStyle w:val="fontstyle01"/>
        </w:rPr>
        <w:t>mL, contendo respectivamente</w:t>
      </w:r>
      <w:r w:rsidR="000B3988">
        <w:rPr>
          <w:rStyle w:val="fontstyle01"/>
        </w:rPr>
        <w:t xml:space="preserve"> </w:t>
      </w:r>
      <w:r>
        <w:rPr>
          <w:rStyle w:val="fontstyle01"/>
        </w:rPr>
        <w:t>0,5; 1,0; 2,0; 4,0; 6,0; 8,0 e 10 mg/L. Rotule-os.</w:t>
      </w:r>
    </w:p>
    <w:p w:rsidR="00753807" w:rsidRDefault="00C40397" w:rsidP="009650CD">
      <w:pPr>
        <w:spacing w:after="120" w:line="36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3 </w:t>
      </w:r>
      <w:r w:rsidR="009D6809">
        <w:rPr>
          <w:rStyle w:val="fontstyle01"/>
        </w:rPr>
        <w:t>–</w:t>
      </w:r>
      <w:r>
        <w:rPr>
          <w:rStyle w:val="fontstyle01"/>
        </w:rPr>
        <w:t xml:space="preserve"> </w:t>
      </w:r>
      <w:r w:rsidR="009D6809">
        <w:rPr>
          <w:rStyle w:val="fontstyle01"/>
        </w:rPr>
        <w:t xml:space="preserve">Nas soluções para curva padrão pipetar 500 </w:t>
      </w:r>
      <w:proofErr w:type="spellStart"/>
      <w:r w:rsidR="009D6809">
        <w:rPr>
          <w:rStyle w:val="fontstyle01"/>
          <w:rFonts w:ascii="Times New Roman" w:hAnsi="Times New Roman" w:cs="Times New Roman"/>
        </w:rPr>
        <w:t>μ</w:t>
      </w:r>
      <w:r w:rsidR="009D6809">
        <w:rPr>
          <w:rStyle w:val="fontstyle01"/>
        </w:rPr>
        <w:t>L</w:t>
      </w:r>
      <w:proofErr w:type="spellEnd"/>
      <w:r w:rsidR="009D6809">
        <w:rPr>
          <w:rStyle w:val="fontstyle01"/>
        </w:rPr>
        <w:t xml:space="preserve"> da solução </w:t>
      </w:r>
      <w:r w:rsidR="004C0BA3">
        <w:rPr>
          <w:rStyle w:val="fontstyle01"/>
        </w:rPr>
        <w:t>supressora de</w:t>
      </w:r>
      <w:r w:rsidR="009D6809">
        <w:rPr>
          <w:rStyle w:val="fontstyle01"/>
        </w:rPr>
        <w:t xml:space="preserve"> </w:t>
      </w:r>
      <w:r w:rsidR="000B3988">
        <w:rPr>
          <w:rStyle w:val="fontstyle01"/>
        </w:rPr>
        <w:t>c</w:t>
      </w:r>
      <w:r w:rsidR="009D6809">
        <w:rPr>
          <w:rStyle w:val="fontstyle01"/>
        </w:rPr>
        <w:t xml:space="preserve">loreto de </w:t>
      </w:r>
      <w:r w:rsidR="004C0BA3">
        <w:rPr>
          <w:rStyle w:val="fontstyle01"/>
        </w:rPr>
        <w:t>césio</w:t>
      </w:r>
      <w:r w:rsidR="009D6809">
        <w:rPr>
          <w:rStyle w:val="fontstyle01"/>
        </w:rPr>
        <w:t xml:space="preserve"> </w:t>
      </w:r>
      <w:r w:rsidR="00EA1EEC">
        <w:rPr>
          <w:rStyle w:val="fontstyle01"/>
        </w:rPr>
        <w:t>contendo o padrão interno de lítio (72 mg L</w:t>
      </w:r>
      <w:r w:rsidR="00EA1EEC">
        <w:rPr>
          <w:rStyle w:val="fontstyle01"/>
          <w:vertAlign w:val="superscript"/>
        </w:rPr>
        <w:t>-1</w:t>
      </w:r>
      <w:r w:rsidR="00EA1EEC">
        <w:rPr>
          <w:rStyle w:val="fontstyle01"/>
        </w:rPr>
        <w:t>)</w:t>
      </w:r>
      <w:r w:rsidR="009D6809">
        <w:rPr>
          <w:rStyle w:val="fontstyle01"/>
        </w:rPr>
        <w:t>.</w:t>
      </w:r>
    </w:p>
    <w:p w:rsidR="009D6809" w:rsidRDefault="00C40397" w:rsidP="009650CD">
      <w:pPr>
        <w:spacing w:after="120" w:line="36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4 - Ajustar o zero do aparelho usando H2O deionizada</w:t>
      </w:r>
      <w:r w:rsidR="009D6809">
        <w:rPr>
          <w:rStyle w:val="fontstyle01"/>
        </w:rPr>
        <w:t xml:space="preserve"> </w:t>
      </w:r>
      <w:r w:rsidR="00EA1EEC">
        <w:rPr>
          <w:rStyle w:val="fontstyle01"/>
        </w:rPr>
        <w:t xml:space="preserve">contendo </w:t>
      </w:r>
      <w:r w:rsidR="009D6809">
        <w:rPr>
          <w:rStyle w:val="fontstyle01"/>
        </w:rPr>
        <w:t xml:space="preserve">a solução </w:t>
      </w:r>
      <w:r w:rsidR="00EA1EEC">
        <w:rPr>
          <w:rStyle w:val="fontstyle01"/>
        </w:rPr>
        <w:t>supressora</w:t>
      </w:r>
      <w:r w:rsidR="009D6809">
        <w:rPr>
          <w:rStyle w:val="fontstyle01"/>
        </w:rPr>
        <w:t xml:space="preserve"> </w:t>
      </w:r>
      <w:r>
        <w:rPr>
          <w:rStyle w:val="fontstyle01"/>
        </w:rPr>
        <w:t>como branco. Com a solução mais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concentrada da série, ajustar o outro extremo da escala.</w:t>
      </w:r>
    </w:p>
    <w:p w:rsidR="00753807" w:rsidRDefault="00C40397" w:rsidP="009650CD">
      <w:pPr>
        <w:spacing w:after="120" w:line="36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5 - Fazer as leituras das intensidades emitidas para as duas séries de soluções (Na+ e K+),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construindo uma tabela de valores</w:t>
      </w:r>
      <w:r w:rsidR="00CF2B08">
        <w:rPr>
          <w:rStyle w:val="fontstyle01"/>
        </w:rPr>
        <w:t xml:space="preserve"> </w:t>
      </w:r>
      <w:proofErr w:type="gramStart"/>
      <w:r w:rsidR="00CF2B08">
        <w:rPr>
          <w:rStyle w:val="fontstyle01"/>
        </w:rPr>
        <w:t>( Ler</w:t>
      </w:r>
      <w:proofErr w:type="gramEnd"/>
      <w:r w:rsidR="00CF2B08">
        <w:rPr>
          <w:rStyle w:val="fontstyle01"/>
        </w:rPr>
        <w:t xml:space="preserve"> o Sinal de Li</w:t>
      </w:r>
      <w:r w:rsidR="00CF2B08">
        <w:rPr>
          <w:rStyle w:val="fontstyle01"/>
          <w:vertAlign w:val="superscript"/>
        </w:rPr>
        <w:t>+</w:t>
      </w:r>
      <w:r w:rsidR="00CF2B08">
        <w:rPr>
          <w:rStyle w:val="fontstyle01"/>
        </w:rPr>
        <w:t xml:space="preserve">) </w:t>
      </w:r>
      <w:r>
        <w:rPr>
          <w:rStyle w:val="fontstyle01"/>
        </w:rPr>
        <w:t>. NB: quando estiver fazendo análise da série de soluções de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sódio, fazer também leituras de sódio para as amostras desconhecidas. Fazer o mesmo quando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estiver analisando a série das soluções de potássio.</w:t>
      </w:r>
    </w:p>
    <w:p w:rsidR="00753807" w:rsidRDefault="00C40397" w:rsidP="009650CD">
      <w:pPr>
        <w:spacing w:after="120" w:line="36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6 - Determinar o teor de sódio e de potássio em amostras desconhecidas fornecidas pelo técnico,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usando as curvas analíticas anteriores. Fazer previamente os cálculos para </w:t>
      </w:r>
      <w:proofErr w:type="spellStart"/>
      <w:r>
        <w:rPr>
          <w:rStyle w:val="fontstyle01"/>
        </w:rPr>
        <w:t>esse</w:t>
      </w:r>
      <w:proofErr w:type="spellEnd"/>
      <w:r>
        <w:rPr>
          <w:rStyle w:val="fontstyle01"/>
        </w:rPr>
        <w:t xml:space="preserve"> sal </w:t>
      </w:r>
      <w:proofErr w:type="spellStart"/>
      <w:r>
        <w:rPr>
          <w:rStyle w:val="fontstyle01"/>
        </w:rPr>
        <w:t>ligth</w:t>
      </w:r>
      <w:proofErr w:type="spellEnd"/>
      <w:r>
        <w:rPr>
          <w:rStyle w:val="fontstyle01"/>
        </w:rPr>
        <w:t xml:space="preserve"> recebido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para verificar os teores teóricos de Na+ e K+ no mesmo (20 mg sal/L = ~ 4,0 </w:t>
      </w:r>
      <w:proofErr w:type="spellStart"/>
      <w:proofErr w:type="gramStart"/>
      <w:r>
        <w:rPr>
          <w:rStyle w:val="fontstyle01"/>
        </w:rPr>
        <w:t>ppm</w:t>
      </w:r>
      <w:proofErr w:type="spellEnd"/>
      <w:r>
        <w:rPr>
          <w:rStyle w:val="fontstyle01"/>
        </w:rPr>
        <w:t xml:space="preserve"> Na</w:t>
      </w:r>
      <w:proofErr w:type="gramEnd"/>
      <w:r>
        <w:rPr>
          <w:rStyle w:val="fontstyle01"/>
        </w:rPr>
        <w:t xml:space="preserve"> e ~5,2 </w:t>
      </w:r>
      <w:proofErr w:type="spellStart"/>
      <w:r>
        <w:rPr>
          <w:rStyle w:val="fontstyle01"/>
        </w:rPr>
        <w:t>ppm</w:t>
      </w:r>
      <w:proofErr w:type="spellEnd"/>
      <w:r w:rsidR="00DF549D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K).</w:t>
      </w:r>
    </w:p>
    <w:p w:rsidR="00753807" w:rsidRDefault="00C40397" w:rsidP="009650CD">
      <w:pPr>
        <w:spacing w:after="120" w:line="36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7 - Determinar a quantidade de sódio ou potássio em amostras reais: água de torneira, leite,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lastRenderedPageBreak/>
        <w:t>detergente, bebidas isotônicas etc. Obs.: Caso alguma amostra desconhecida esteja fora da parte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linear da curva padrão, fazer os ajustes necessários antes das medidas.</w:t>
      </w:r>
    </w:p>
    <w:p w:rsidR="00753807" w:rsidRDefault="00C40397" w:rsidP="009650CD">
      <w:pPr>
        <w:spacing w:after="120" w:line="36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8 - Traçar as duas curvas de calibração.</w:t>
      </w:r>
    </w:p>
    <w:p w:rsidR="00C40397" w:rsidRPr="000B3C92" w:rsidRDefault="00C40397" w:rsidP="009650CD">
      <w:pPr>
        <w:spacing w:after="120" w:line="36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9 - Consultar a literatura e apresentar um relatório sobre as experiências realizadas, com seus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resultados e conclusões</w:t>
      </w:r>
    </w:p>
    <w:sectPr w:rsidR="00C40397" w:rsidRPr="000B3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97"/>
    <w:rsid w:val="0007283B"/>
    <w:rsid w:val="000B3988"/>
    <w:rsid w:val="000B3C92"/>
    <w:rsid w:val="001C64DF"/>
    <w:rsid w:val="002D54EE"/>
    <w:rsid w:val="003309E7"/>
    <w:rsid w:val="00486474"/>
    <w:rsid w:val="004C0BA3"/>
    <w:rsid w:val="006304FA"/>
    <w:rsid w:val="00753807"/>
    <w:rsid w:val="008B3732"/>
    <w:rsid w:val="0092782B"/>
    <w:rsid w:val="009650CD"/>
    <w:rsid w:val="009D6809"/>
    <w:rsid w:val="00AA16D6"/>
    <w:rsid w:val="00C40397"/>
    <w:rsid w:val="00C45497"/>
    <w:rsid w:val="00C60230"/>
    <w:rsid w:val="00CD2669"/>
    <w:rsid w:val="00CF2B08"/>
    <w:rsid w:val="00DF549D"/>
    <w:rsid w:val="00EA1EEC"/>
    <w:rsid w:val="00F9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3A3C"/>
  <w15:chartTrackingRefBased/>
  <w15:docId w15:val="{97ACFD9D-3574-4909-95C8-A915736A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4039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Torres</dc:creator>
  <cp:keywords/>
  <dc:description/>
  <cp:lastModifiedBy>Luan Passini</cp:lastModifiedBy>
  <cp:revision>3</cp:revision>
  <dcterms:created xsi:type="dcterms:W3CDTF">2019-05-21T17:39:00Z</dcterms:created>
  <dcterms:modified xsi:type="dcterms:W3CDTF">2019-05-23T23:13:00Z</dcterms:modified>
</cp:coreProperties>
</file>