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10" w:rsidRDefault="002A6510" w:rsidP="002A6510">
      <w:pPr>
        <w:rPr>
          <w:b/>
        </w:rPr>
      </w:pPr>
      <w:r w:rsidRPr="00C80A24">
        <w:rPr>
          <w:b/>
        </w:rPr>
        <w:t>Áudio 01</w:t>
      </w:r>
    </w:p>
    <w:p w:rsidR="002A6510" w:rsidRPr="00F85580" w:rsidRDefault="002A6510" w:rsidP="002A6510">
      <w:pPr>
        <w:pStyle w:val="SemEspaamento"/>
      </w:pPr>
      <w:r>
        <w:t>-</w:t>
      </w:r>
      <w:r w:rsidRPr="00F85580">
        <w:t>Forma A B A</w:t>
      </w:r>
    </w:p>
    <w:p w:rsidR="002A6510" w:rsidRDefault="002A6510" w:rsidP="002A6510">
      <w:pPr>
        <w:pStyle w:val="SemEspaamento"/>
      </w:pPr>
      <w:r>
        <w:t xml:space="preserve">-Parte A: homofônica e pontuada; parte B: </w:t>
      </w:r>
      <w:proofErr w:type="gramStart"/>
      <w:r>
        <w:t>imitativa;</w:t>
      </w:r>
      <w:r>
        <w:br/>
        <w:t>-</w:t>
      </w:r>
      <w:proofErr w:type="gramEnd"/>
      <w:r>
        <w:t xml:space="preserve"> Abertura francesa</w:t>
      </w:r>
    </w:p>
    <w:p w:rsidR="002A6510" w:rsidRDefault="002A6510" w:rsidP="002A6510">
      <w:pPr>
        <w:pStyle w:val="SemEspaamento"/>
      </w:pPr>
      <w:r>
        <w:t>- além dos oboés, há trompas na orquestração</w:t>
      </w:r>
    </w:p>
    <w:p w:rsidR="002A6510" w:rsidRDefault="002A6510" w:rsidP="002A6510">
      <w:pPr>
        <w:pStyle w:val="SemEspaamento"/>
      </w:pPr>
      <w:r>
        <w:t xml:space="preserve">- na parte B, após a entrada imitativa das vozes, surge um episódio com trompas concertantes, intercalado com </w:t>
      </w:r>
      <w:proofErr w:type="spellStart"/>
      <w:r>
        <w:t>ritornellos</w:t>
      </w:r>
      <w:proofErr w:type="spellEnd"/>
      <w:r>
        <w:t xml:space="preserve"> instrumentais, no modelo do concerto italiano.</w:t>
      </w:r>
    </w:p>
    <w:p w:rsidR="002A6510" w:rsidRDefault="002A6510" w:rsidP="002A6510">
      <w:pPr>
        <w:pStyle w:val="SemEspaamento"/>
      </w:pPr>
      <w:r>
        <w:t>(</w:t>
      </w:r>
      <w:proofErr w:type="spellStart"/>
      <w:r>
        <w:t>Telemann</w:t>
      </w:r>
      <w:proofErr w:type="spellEnd"/>
      <w:r>
        <w:t xml:space="preserve"> utiliza em várias partituras o termo “</w:t>
      </w:r>
      <w:proofErr w:type="spellStart"/>
      <w:r>
        <w:t>concert</w:t>
      </w:r>
      <w:proofErr w:type="spellEnd"/>
      <w:r>
        <w:t>-ouverture”, que evidencia seu uso dos gostos reunidos)</w:t>
      </w:r>
    </w:p>
    <w:p w:rsidR="002A6510" w:rsidRDefault="00AA7CB0" w:rsidP="002A6510">
      <w:pPr>
        <w:pStyle w:val="SemEspaamento"/>
        <w:rPr>
          <w:b/>
          <w:i/>
        </w:rPr>
      </w:pPr>
      <w:r>
        <w:t xml:space="preserve">- </w:t>
      </w:r>
      <w:r w:rsidR="002A6510">
        <w:t xml:space="preserve">o desenvolvimento </w:t>
      </w:r>
      <w:proofErr w:type="spellStart"/>
      <w:r w:rsidR="002A6510">
        <w:t>motívico</w:t>
      </w:r>
      <w:proofErr w:type="spellEnd"/>
      <w:r w:rsidR="002A6510">
        <w:t xml:space="preserve"> é muito mais </w:t>
      </w:r>
      <w:r>
        <w:t>amplificado</w:t>
      </w:r>
      <w:r w:rsidR="002A6510">
        <w:t xml:space="preserve"> que em </w:t>
      </w:r>
      <w:proofErr w:type="spellStart"/>
      <w:r w:rsidR="002A6510">
        <w:t>Lully</w:t>
      </w:r>
      <w:proofErr w:type="spellEnd"/>
      <w:r w:rsidR="002A6510">
        <w:br/>
        <w:t xml:space="preserve">- É a </w:t>
      </w:r>
      <w:proofErr w:type="spellStart"/>
      <w:r w:rsidR="002A6510">
        <w:rPr>
          <w:b/>
          <w:i/>
        </w:rPr>
        <w:t>Overture</w:t>
      </w:r>
      <w:proofErr w:type="spellEnd"/>
      <w:r w:rsidR="002A6510">
        <w:rPr>
          <w:b/>
          <w:i/>
        </w:rPr>
        <w:t xml:space="preserve"> da </w:t>
      </w:r>
      <w:proofErr w:type="spellStart"/>
      <w:r w:rsidR="002A6510">
        <w:rPr>
          <w:b/>
          <w:i/>
        </w:rPr>
        <w:t>suíta</w:t>
      </w:r>
      <w:proofErr w:type="spellEnd"/>
      <w:r w:rsidR="002A6510">
        <w:rPr>
          <w:b/>
          <w:i/>
        </w:rPr>
        <w:t xml:space="preserve"> </w:t>
      </w:r>
      <w:proofErr w:type="spellStart"/>
      <w:r w:rsidR="002A6510">
        <w:rPr>
          <w:b/>
          <w:i/>
        </w:rPr>
        <w:t>Alster</w:t>
      </w:r>
      <w:proofErr w:type="spellEnd"/>
      <w:r w:rsidR="002A6510">
        <w:rPr>
          <w:b/>
          <w:i/>
        </w:rPr>
        <w:t xml:space="preserve">, de G. </w:t>
      </w:r>
      <w:proofErr w:type="spellStart"/>
      <w:r w:rsidR="002A6510">
        <w:rPr>
          <w:b/>
          <w:i/>
        </w:rPr>
        <w:t>Ph</w:t>
      </w:r>
      <w:proofErr w:type="spellEnd"/>
      <w:r w:rsidR="002A6510">
        <w:rPr>
          <w:b/>
          <w:i/>
        </w:rPr>
        <w:t xml:space="preserve"> </w:t>
      </w:r>
      <w:proofErr w:type="spellStart"/>
      <w:r w:rsidR="002A6510">
        <w:rPr>
          <w:b/>
          <w:i/>
        </w:rPr>
        <w:t>Telemann</w:t>
      </w:r>
      <w:proofErr w:type="spellEnd"/>
      <w:r w:rsidR="002A6510">
        <w:rPr>
          <w:b/>
          <w:i/>
        </w:rPr>
        <w:t xml:space="preserve"> (1681 – 1767)</w:t>
      </w:r>
    </w:p>
    <w:p w:rsidR="002A6510" w:rsidRDefault="002A6510" w:rsidP="002A6510">
      <w:pPr>
        <w:pStyle w:val="SemEspaamento"/>
      </w:pPr>
    </w:p>
    <w:p w:rsidR="00AA7CB0" w:rsidRPr="002A6510" w:rsidRDefault="00AA7CB0" w:rsidP="002A6510">
      <w:pPr>
        <w:pStyle w:val="SemEspaamento"/>
      </w:pPr>
    </w:p>
    <w:p w:rsidR="009B789F" w:rsidRDefault="002A6510" w:rsidP="00AA7CB0">
      <w:pPr>
        <w:spacing w:after="0" w:line="240" w:lineRule="auto"/>
      </w:pPr>
      <w:r w:rsidRPr="00AA7CB0">
        <w:rPr>
          <w:b/>
        </w:rPr>
        <w:t>Áudio 02</w:t>
      </w:r>
      <w:r>
        <w:br/>
      </w:r>
      <w:r>
        <w:br/>
        <w:t xml:space="preserve">- Texto em </w:t>
      </w:r>
      <w:proofErr w:type="gramStart"/>
      <w:r>
        <w:t>alemão;</w:t>
      </w:r>
      <w:r>
        <w:br/>
        <w:t>-</w:t>
      </w:r>
      <w:proofErr w:type="gramEnd"/>
      <w:r>
        <w:t xml:space="preserve"> Estilo italiano;</w:t>
      </w:r>
      <w:r>
        <w:br/>
        <w:t>- Lirismo;</w:t>
      </w:r>
      <w:r>
        <w:br/>
        <w:t xml:space="preserve">- Acompanhamento de </w:t>
      </w:r>
      <w:proofErr w:type="spellStart"/>
      <w:r>
        <w:t>b.c</w:t>
      </w:r>
      <w:proofErr w:type="spellEnd"/>
      <w:r>
        <w:t>.;</w:t>
      </w:r>
      <w:r>
        <w:br/>
        <w:t>- Ária da capo</w:t>
      </w:r>
    </w:p>
    <w:p w:rsidR="002A6510" w:rsidRDefault="002A6510" w:rsidP="00AA7CB0">
      <w:pPr>
        <w:spacing w:after="0" w:line="240" w:lineRule="auto"/>
      </w:pPr>
      <w:r>
        <w:t xml:space="preserve">- utilização </w:t>
      </w:r>
      <w:r w:rsidR="009B789F">
        <w:t xml:space="preserve">de </w:t>
      </w:r>
      <w:r>
        <w:t xml:space="preserve">instrumentos concertantes: </w:t>
      </w:r>
      <w:proofErr w:type="spellStart"/>
      <w:r w:rsidR="009B789F">
        <w:t>traverso</w:t>
      </w:r>
      <w:r w:rsidR="00AA7CB0">
        <w:t>s</w:t>
      </w:r>
      <w:proofErr w:type="spellEnd"/>
      <w:r w:rsidR="009B789F">
        <w:t xml:space="preserve"> e oboé</w:t>
      </w:r>
      <w:r>
        <w:br/>
      </w:r>
      <w:r w:rsidRPr="00AA7CB0">
        <w:rPr>
          <w:b/>
        </w:rPr>
        <w:t>- É a ária “</w:t>
      </w:r>
      <w:proofErr w:type="spellStart"/>
      <w:r w:rsidR="00AA7CB0" w:rsidRPr="00AA7CB0">
        <w:rPr>
          <w:b/>
        </w:rPr>
        <w:t>Sollt</w:t>
      </w:r>
      <w:proofErr w:type="spellEnd"/>
      <w:r w:rsidR="00AA7CB0" w:rsidRPr="00AA7CB0">
        <w:rPr>
          <w:b/>
        </w:rPr>
        <w:t xml:space="preserve"> </w:t>
      </w:r>
      <w:proofErr w:type="spellStart"/>
      <w:r w:rsidR="00AA7CB0" w:rsidRPr="00AA7CB0">
        <w:rPr>
          <w:b/>
        </w:rPr>
        <w:t>ein</w:t>
      </w:r>
      <w:proofErr w:type="spellEnd"/>
      <w:r w:rsidR="00AA7CB0" w:rsidRPr="00AA7CB0">
        <w:rPr>
          <w:b/>
        </w:rPr>
        <w:t xml:space="preserve"> </w:t>
      </w:r>
      <w:proofErr w:type="spellStart"/>
      <w:r w:rsidR="00AA7CB0" w:rsidRPr="00AA7CB0">
        <w:rPr>
          <w:b/>
        </w:rPr>
        <w:t>Christiliches</w:t>
      </w:r>
      <w:proofErr w:type="spellEnd"/>
      <w:r w:rsidR="00AA7CB0" w:rsidRPr="00AA7CB0">
        <w:rPr>
          <w:b/>
        </w:rPr>
        <w:t xml:space="preserve"> </w:t>
      </w:r>
      <w:proofErr w:type="spellStart"/>
      <w:r w:rsidR="00AA7CB0" w:rsidRPr="00AA7CB0">
        <w:rPr>
          <w:b/>
        </w:rPr>
        <w:t>Gemüthe</w:t>
      </w:r>
      <w:proofErr w:type="spellEnd"/>
      <w:r w:rsidRPr="00AA7CB0">
        <w:rPr>
          <w:b/>
        </w:rPr>
        <w:t xml:space="preserve">” da Cantata </w:t>
      </w:r>
      <w:r w:rsidR="00AA7CB0" w:rsidRPr="00AA7CB0">
        <w:rPr>
          <w:b/>
        </w:rPr>
        <w:t>homônima</w:t>
      </w:r>
      <w:r w:rsidRPr="00AA7CB0">
        <w:rPr>
          <w:b/>
        </w:rPr>
        <w:t xml:space="preserve">, de </w:t>
      </w:r>
      <w:r w:rsidR="00AA7CB0" w:rsidRPr="00AA7CB0">
        <w:rPr>
          <w:b/>
        </w:rPr>
        <w:t xml:space="preserve">G. </w:t>
      </w:r>
      <w:proofErr w:type="spellStart"/>
      <w:r w:rsidR="00AA7CB0" w:rsidRPr="00AA7CB0">
        <w:rPr>
          <w:b/>
        </w:rPr>
        <w:t>Ph</w:t>
      </w:r>
      <w:proofErr w:type="spellEnd"/>
      <w:r w:rsidR="00AA7CB0" w:rsidRPr="00AA7CB0">
        <w:rPr>
          <w:b/>
        </w:rPr>
        <w:t xml:space="preserve">. </w:t>
      </w:r>
      <w:proofErr w:type="spellStart"/>
      <w:r w:rsidR="00AA7CB0" w:rsidRPr="00AA7CB0">
        <w:rPr>
          <w:b/>
        </w:rPr>
        <w:t>Telemann</w:t>
      </w:r>
      <w:proofErr w:type="spellEnd"/>
    </w:p>
    <w:p w:rsidR="00AA7CB0" w:rsidRDefault="00AA7CB0" w:rsidP="00AA7CB0">
      <w:pPr>
        <w:spacing w:after="0" w:line="240" w:lineRule="auto"/>
      </w:pPr>
    </w:p>
    <w:p w:rsidR="00AA7CB0" w:rsidRDefault="00AA7CB0" w:rsidP="00AA7CB0">
      <w:pPr>
        <w:spacing w:after="0" w:line="240" w:lineRule="auto"/>
      </w:pPr>
    </w:p>
    <w:p w:rsidR="00AA7CB0" w:rsidRDefault="004519C2" w:rsidP="00AA7CB0">
      <w:pPr>
        <w:spacing w:after="0"/>
      </w:pPr>
      <w:r w:rsidRPr="00AA7CB0">
        <w:rPr>
          <w:b/>
        </w:rPr>
        <w:t>Áudio 03</w:t>
      </w:r>
      <w:r w:rsidR="009B789F">
        <w:br/>
      </w:r>
      <w:r w:rsidR="009B789F">
        <w:br/>
        <w:t xml:space="preserve">- Texto em </w:t>
      </w:r>
      <w:proofErr w:type="gramStart"/>
      <w:r w:rsidR="009B789F">
        <w:t>inglês;</w:t>
      </w:r>
      <w:r w:rsidR="009B789F">
        <w:br/>
        <w:t>-</w:t>
      </w:r>
      <w:proofErr w:type="gramEnd"/>
      <w:r w:rsidR="009B789F">
        <w:t xml:space="preserve"> Estilo italiano;</w:t>
      </w:r>
      <w:r w:rsidR="009B789F">
        <w:br/>
        <w:t>- virtuosismo vocal;</w:t>
      </w:r>
      <w:r w:rsidR="009B789F">
        <w:br/>
        <w:t xml:space="preserve">- Acompanhamento de cordas e  </w:t>
      </w:r>
      <w:proofErr w:type="spellStart"/>
      <w:r w:rsidR="009B789F">
        <w:t>b.c</w:t>
      </w:r>
      <w:proofErr w:type="spellEnd"/>
      <w:r w:rsidR="009B789F">
        <w:t>.;</w:t>
      </w:r>
    </w:p>
    <w:p w:rsidR="009B789F" w:rsidRPr="00610221" w:rsidRDefault="00AA7CB0" w:rsidP="00AA7CB0">
      <w:pPr>
        <w:spacing w:after="0"/>
      </w:pPr>
      <w:r>
        <w:t xml:space="preserve">- desenvolvimento </w:t>
      </w:r>
      <w:proofErr w:type="spellStart"/>
      <w:r>
        <w:t>motívico</w:t>
      </w:r>
      <w:proofErr w:type="spellEnd"/>
      <w:r>
        <w:t xml:space="preserve"> rico (o que localiza a cantata já no segundo quartel do séc. </w:t>
      </w:r>
      <w:proofErr w:type="gramStart"/>
      <w:r>
        <w:t>XVIII)</w:t>
      </w:r>
      <w:r w:rsidR="009B789F">
        <w:br/>
        <w:t>-</w:t>
      </w:r>
      <w:proofErr w:type="gramEnd"/>
      <w:r w:rsidR="009B789F">
        <w:t xml:space="preserve"> Ária da capo</w:t>
      </w:r>
      <w:r w:rsidR="009B789F">
        <w:br/>
      </w:r>
      <w:r w:rsidR="009B789F" w:rsidRPr="00AA7CB0">
        <w:rPr>
          <w:b/>
        </w:rPr>
        <w:t>- É a ária “</w:t>
      </w:r>
      <w:proofErr w:type="spellStart"/>
      <w:r w:rsidR="009B789F" w:rsidRPr="00AA7CB0">
        <w:rPr>
          <w:b/>
        </w:rPr>
        <w:t>Begone</w:t>
      </w:r>
      <w:proofErr w:type="spellEnd"/>
      <w:r w:rsidR="009B789F" w:rsidRPr="00AA7CB0">
        <w:rPr>
          <w:b/>
        </w:rPr>
        <w:t xml:space="preserve">, </w:t>
      </w:r>
      <w:proofErr w:type="spellStart"/>
      <w:r w:rsidR="009B789F" w:rsidRPr="00AA7CB0">
        <w:rPr>
          <w:b/>
        </w:rPr>
        <w:t>my</w:t>
      </w:r>
      <w:proofErr w:type="spellEnd"/>
      <w:r w:rsidR="009B789F" w:rsidRPr="00AA7CB0">
        <w:rPr>
          <w:b/>
        </w:rPr>
        <w:t xml:space="preserve"> </w:t>
      </w:r>
      <w:proofErr w:type="spellStart"/>
      <w:r w:rsidR="009B789F" w:rsidRPr="00AA7CB0">
        <w:rPr>
          <w:b/>
        </w:rPr>
        <w:t>fears</w:t>
      </w:r>
      <w:proofErr w:type="spellEnd"/>
      <w:r w:rsidR="009B789F" w:rsidRPr="00AA7CB0">
        <w:rPr>
          <w:b/>
        </w:rPr>
        <w:t xml:space="preserve">, </w:t>
      </w:r>
      <w:proofErr w:type="spellStart"/>
      <w:r w:rsidR="009B789F" w:rsidRPr="00AA7CB0">
        <w:rPr>
          <w:b/>
        </w:rPr>
        <w:t>fly</w:t>
      </w:r>
      <w:proofErr w:type="spellEnd"/>
      <w:r w:rsidR="009B789F" w:rsidRPr="00AA7CB0">
        <w:rPr>
          <w:b/>
        </w:rPr>
        <w:t xml:space="preserve"> </w:t>
      </w:r>
      <w:proofErr w:type="spellStart"/>
      <w:r w:rsidR="009B789F" w:rsidRPr="00AA7CB0">
        <w:rPr>
          <w:b/>
        </w:rPr>
        <w:t>away</w:t>
      </w:r>
      <w:proofErr w:type="spellEnd"/>
      <w:r w:rsidR="009B789F" w:rsidRPr="00AA7CB0">
        <w:rPr>
          <w:b/>
        </w:rPr>
        <w:t>” da Ópera “Hercules” de G. F. Handel (1685-1759)</w:t>
      </w:r>
    </w:p>
    <w:p w:rsidR="009B789F" w:rsidRDefault="009B789F"/>
    <w:p w:rsidR="00AA7CB0" w:rsidRDefault="00AA7CB0"/>
    <w:p w:rsidR="004519C2" w:rsidRPr="00AA7CB0" w:rsidRDefault="004519C2">
      <w:pPr>
        <w:rPr>
          <w:b/>
        </w:rPr>
      </w:pPr>
      <w:r w:rsidRPr="00AA7CB0">
        <w:rPr>
          <w:b/>
        </w:rPr>
        <w:t>Áudio 04</w:t>
      </w:r>
    </w:p>
    <w:p w:rsidR="004519C2" w:rsidRDefault="004519C2">
      <w:r>
        <w:t>- duas partes</w:t>
      </w:r>
      <w:bookmarkStart w:id="0" w:name="_GoBack"/>
      <w:bookmarkEnd w:id="0"/>
    </w:p>
    <w:p w:rsidR="004519C2" w:rsidRDefault="004519C2">
      <w:r>
        <w:t>- parte 1:</w:t>
      </w:r>
      <w:r>
        <w:tab/>
        <w:t xml:space="preserve"> entradas imitativas, embora não seja uma fuga</w:t>
      </w:r>
    </w:p>
    <w:p w:rsidR="004519C2" w:rsidRDefault="004519C2" w:rsidP="004519C2">
      <w:pPr>
        <w:ind w:left="708" w:firstLine="708"/>
      </w:pPr>
      <w:proofErr w:type="gramStart"/>
      <w:r>
        <w:t>estrutura</w:t>
      </w:r>
      <w:proofErr w:type="gramEnd"/>
      <w:r>
        <w:t xml:space="preserve"> a duas vozes, embora sem padrão de dança nem forma binária</w:t>
      </w:r>
    </w:p>
    <w:p w:rsidR="004519C2" w:rsidRDefault="004519C2" w:rsidP="004519C2">
      <w:pPr>
        <w:ind w:left="708" w:firstLine="708"/>
      </w:pPr>
      <w:proofErr w:type="gramStart"/>
      <w:r>
        <w:t>concepção</w:t>
      </w:r>
      <w:proofErr w:type="gramEnd"/>
      <w:r>
        <w:t xml:space="preserve"> claramente harmônica, baseada no </w:t>
      </w:r>
      <w:proofErr w:type="spellStart"/>
      <w:r>
        <w:t>b.c</w:t>
      </w:r>
      <w:proofErr w:type="spellEnd"/>
      <w:r>
        <w:t>.</w:t>
      </w:r>
    </w:p>
    <w:p w:rsidR="004519C2" w:rsidRDefault="004519C2" w:rsidP="004519C2">
      <w:pPr>
        <w:ind w:left="708" w:firstLine="708"/>
      </w:pPr>
      <w:proofErr w:type="spellStart"/>
      <w:proofErr w:type="gramStart"/>
      <w:r>
        <w:t>é</w:t>
      </w:r>
      <w:proofErr w:type="spellEnd"/>
      <w:proofErr w:type="gramEnd"/>
      <w:r>
        <w:t xml:space="preserve"> um prelúdio, embora não no estilo dos </w:t>
      </w:r>
      <w:proofErr w:type="spellStart"/>
      <w:r>
        <w:t>clavecinistas</w:t>
      </w:r>
      <w:proofErr w:type="spellEnd"/>
      <w:r>
        <w:t xml:space="preserve"> franceses</w:t>
      </w:r>
    </w:p>
    <w:p w:rsidR="004519C2" w:rsidRDefault="004519C2">
      <w:r>
        <w:t xml:space="preserve">2. parte 2: </w:t>
      </w:r>
      <w:r>
        <w:tab/>
        <w:t>fuga (polifonia monotemática com imitações estritas)</w:t>
      </w:r>
    </w:p>
    <w:p w:rsidR="004519C2" w:rsidRPr="00AA7CB0" w:rsidRDefault="004519C2">
      <w:pPr>
        <w:rPr>
          <w:b/>
        </w:rPr>
      </w:pPr>
      <w:r w:rsidRPr="00AA7CB0">
        <w:rPr>
          <w:b/>
        </w:rPr>
        <w:t>– É o prelúdio e fuga em Fá# Maior, de “O Cravo Bem Temperado” de J. S. Bach (1685-1750)</w:t>
      </w:r>
    </w:p>
    <w:p w:rsidR="004519C2" w:rsidRDefault="004519C2"/>
    <w:sectPr w:rsidR="00451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F"/>
    <w:rsid w:val="002A6510"/>
    <w:rsid w:val="003C1FBF"/>
    <w:rsid w:val="004519C2"/>
    <w:rsid w:val="009B789F"/>
    <w:rsid w:val="00AA7CB0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EF776-777B-4F27-82B3-6090B46E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65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Lucas</dc:creator>
  <cp:keywords/>
  <dc:description/>
  <cp:lastModifiedBy>Monica Lucas</cp:lastModifiedBy>
  <cp:revision>2</cp:revision>
  <dcterms:created xsi:type="dcterms:W3CDTF">2014-11-06T09:23:00Z</dcterms:created>
  <dcterms:modified xsi:type="dcterms:W3CDTF">2014-11-06T13:38:00Z</dcterms:modified>
</cp:coreProperties>
</file>