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27F" w:rsidRDefault="0020127F" w:rsidP="0020127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NORMAS E RECOMENDAÇÕES PARA AVALIAÇÃO AMBIENTAL</w:t>
      </w:r>
    </w:p>
    <w:p w:rsidR="0020127F" w:rsidRDefault="0020127F" w:rsidP="0020127F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20127F" w:rsidRDefault="0020127F" w:rsidP="0020127F">
      <w:pPr>
        <w:spacing w:line="360" w:lineRule="auto"/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 avaliação ambiental nos ambientes de trabalho tem grande importância para prevenção de acidentes e doenças do trabalho e para garantir um ambiente que propicie bem-estar aos trabalhadores, garantindo assim a saúde e a produtividade. Para </w:t>
      </w:r>
      <w:proofErr w:type="spellStart"/>
      <w:r>
        <w:rPr>
          <w:rFonts w:asciiTheme="majorHAnsi" w:hAnsiTheme="majorHAnsi" w:cstheme="majorHAnsi"/>
          <w:sz w:val="24"/>
          <w:szCs w:val="24"/>
        </w:rPr>
        <w:t>Dull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>
        <w:rPr>
          <w:rFonts w:asciiTheme="majorHAnsi" w:hAnsiTheme="majorHAnsi" w:cstheme="majorHAnsi"/>
          <w:sz w:val="24"/>
          <w:szCs w:val="24"/>
        </w:rPr>
        <w:t>Weerdmeester</w:t>
      </w:r>
      <w:proofErr w:type="spellEnd"/>
      <w:r>
        <w:rPr>
          <w:rStyle w:val="Refdenotaderodap"/>
          <w:rFonts w:asciiTheme="majorHAnsi" w:hAnsiTheme="majorHAnsi" w:cstheme="majorHAnsi"/>
          <w:sz w:val="24"/>
          <w:szCs w:val="24"/>
        </w:rPr>
        <w:footnoteReference w:id="1"/>
      </w:r>
      <w:r>
        <w:rPr>
          <w:rFonts w:asciiTheme="majorHAnsi" w:hAnsiTheme="majorHAnsi" w:cstheme="majorHAnsi"/>
          <w:sz w:val="24"/>
          <w:szCs w:val="24"/>
        </w:rPr>
        <w:t xml:space="preserve"> (2001, </w:t>
      </w:r>
      <w:proofErr w:type="spellStart"/>
      <w:r>
        <w:rPr>
          <w:rFonts w:asciiTheme="majorHAnsi" w:hAnsiTheme="majorHAnsi" w:cstheme="majorHAnsi"/>
          <w:sz w:val="24"/>
          <w:szCs w:val="24"/>
        </w:rPr>
        <w:t>p.74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) “Fatores ambientais físicos e químicos como ruído, vibração, iluminação, variáveis climáticas e substâncias químicas são capazes de afetar a segurança, a saúde e o conforto das pessoas”. </w:t>
      </w:r>
    </w:p>
    <w:p w:rsidR="0036512B" w:rsidRDefault="0036512B" w:rsidP="0036512B">
      <w:pPr>
        <w:pStyle w:val="Ttulo2"/>
        <w:rPr>
          <w:rFonts w:eastAsiaTheme="minorHAnsi" w:cstheme="majorHAnsi"/>
          <w:b w:val="0"/>
          <w:szCs w:val="24"/>
        </w:rPr>
      </w:pPr>
    </w:p>
    <w:p w:rsidR="0020127F" w:rsidRDefault="0020127F" w:rsidP="0036512B">
      <w:pPr>
        <w:pStyle w:val="Ttulo2"/>
        <w:numPr>
          <w:ilvl w:val="0"/>
          <w:numId w:val="2"/>
        </w:numPr>
      </w:pPr>
      <w:r w:rsidRPr="0096758B">
        <w:t>RUÍDO</w:t>
      </w:r>
    </w:p>
    <w:p w:rsidR="0020127F" w:rsidRPr="00BA7E98" w:rsidRDefault="0020127F" w:rsidP="0020127F"/>
    <w:p w:rsidR="0020127F" w:rsidRDefault="0020127F" w:rsidP="0020127F">
      <w:pPr>
        <w:spacing w:line="360" w:lineRule="auto"/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No caso do ruído, níveis elevados podem provocar desde perturbação e queda da produtividade durante o exercício de uma atividade até perda progressiva da audição, dependendo da intensidade sonora e do tempo de exposição. </w:t>
      </w:r>
    </w:p>
    <w:p w:rsidR="00AB43BF" w:rsidRDefault="0020127F" w:rsidP="0020127F">
      <w:pPr>
        <w:spacing w:line="360" w:lineRule="auto"/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Segundo </w:t>
      </w:r>
      <w:proofErr w:type="spellStart"/>
      <w:r>
        <w:rPr>
          <w:rFonts w:asciiTheme="majorHAnsi" w:hAnsiTheme="majorHAnsi" w:cstheme="majorHAnsi"/>
          <w:sz w:val="24"/>
          <w:szCs w:val="24"/>
        </w:rPr>
        <w:t>Dull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>
        <w:rPr>
          <w:rFonts w:asciiTheme="majorHAnsi" w:hAnsiTheme="majorHAnsi" w:cstheme="majorHAnsi"/>
          <w:sz w:val="24"/>
          <w:szCs w:val="24"/>
        </w:rPr>
        <w:t>Weerdmeester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(2001, p. 76), “níveis excessivos de ruído podem provocar perturbação, mesmo que o limite para provocar danos para a audição não tenha sido excedido”. A tabela abaixo mostra os níveis máximos de ruído que não provocam perturbação no exercício de diversos tipos de atividades, segundo os autores:</w:t>
      </w:r>
    </w:p>
    <w:tbl>
      <w:tblPr>
        <w:tblStyle w:val="Tabelacomgrade"/>
        <w:tblpPr w:leftFromText="141" w:rightFromText="141" w:vertAnchor="text" w:horzAnchor="margin" w:tblpY="-51"/>
        <w:tblW w:w="8500" w:type="dxa"/>
        <w:tblLook w:val="04A0" w:firstRow="1" w:lastRow="0" w:firstColumn="1" w:lastColumn="0" w:noHBand="0" w:noVBand="1"/>
      </w:tblPr>
      <w:tblGrid>
        <w:gridCol w:w="3114"/>
        <w:gridCol w:w="2977"/>
        <w:gridCol w:w="2409"/>
      </w:tblGrid>
      <w:tr w:rsidR="0045775C" w:rsidTr="0045775C">
        <w:trPr>
          <w:trHeight w:val="34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45775C" w:rsidRPr="0037079B" w:rsidRDefault="0045775C" w:rsidP="0045775C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LOCAIS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5775C" w:rsidRDefault="0045775C" w:rsidP="0045775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7079B">
              <w:rPr>
                <w:rFonts w:asciiTheme="majorHAnsi" w:hAnsiTheme="majorHAnsi" w:cstheme="majorHAnsi"/>
                <w:b/>
              </w:rPr>
              <w:t>NÍVEL PARA CONFORTO</w:t>
            </w:r>
          </w:p>
          <w:p w:rsidR="0045775C" w:rsidRPr="0037079B" w:rsidRDefault="0045775C" w:rsidP="0045775C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dB(A)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45775C" w:rsidRDefault="0045775C" w:rsidP="0045775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7079B">
              <w:rPr>
                <w:rFonts w:asciiTheme="majorHAnsi" w:hAnsiTheme="majorHAnsi" w:cstheme="majorHAnsi"/>
                <w:b/>
              </w:rPr>
              <w:t>LIMITE ACEITÁVEL</w:t>
            </w:r>
          </w:p>
          <w:p w:rsidR="0045775C" w:rsidRPr="0037079B" w:rsidRDefault="0045775C" w:rsidP="0045775C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dB(A)</w:t>
            </w:r>
          </w:p>
        </w:tc>
      </w:tr>
      <w:tr w:rsidR="0045775C" w:rsidTr="007B470F">
        <w:trPr>
          <w:trHeight w:val="567"/>
        </w:trPr>
        <w:tc>
          <w:tcPr>
            <w:tcW w:w="3114" w:type="dxa"/>
            <w:vAlign w:val="center"/>
          </w:tcPr>
          <w:p w:rsidR="0045775C" w:rsidRDefault="0045775C" w:rsidP="007B470F">
            <w:pPr>
              <w:jc w:val="both"/>
            </w:pPr>
            <w:r>
              <w:t>Salas de reunião</w:t>
            </w:r>
          </w:p>
        </w:tc>
        <w:tc>
          <w:tcPr>
            <w:tcW w:w="2977" w:type="dxa"/>
            <w:vAlign w:val="center"/>
          </w:tcPr>
          <w:p w:rsidR="0045775C" w:rsidRDefault="0045775C" w:rsidP="007B470F">
            <w:pPr>
              <w:jc w:val="center"/>
            </w:pPr>
            <w:r>
              <w:t>30</w:t>
            </w:r>
          </w:p>
        </w:tc>
        <w:tc>
          <w:tcPr>
            <w:tcW w:w="2409" w:type="dxa"/>
            <w:vAlign w:val="center"/>
          </w:tcPr>
          <w:p w:rsidR="0045775C" w:rsidRDefault="0045775C" w:rsidP="007B470F">
            <w:pPr>
              <w:jc w:val="center"/>
            </w:pPr>
            <w:r>
              <w:t>40</w:t>
            </w:r>
          </w:p>
        </w:tc>
      </w:tr>
      <w:tr w:rsidR="0045775C" w:rsidTr="007B470F">
        <w:trPr>
          <w:trHeight w:val="567"/>
        </w:trPr>
        <w:tc>
          <w:tcPr>
            <w:tcW w:w="3114" w:type="dxa"/>
            <w:vAlign w:val="center"/>
          </w:tcPr>
          <w:p w:rsidR="0045775C" w:rsidRDefault="0045775C" w:rsidP="007B470F">
            <w:pPr>
              <w:jc w:val="both"/>
            </w:pPr>
            <w:r>
              <w:t>Salas de gerência</w:t>
            </w:r>
          </w:p>
        </w:tc>
        <w:tc>
          <w:tcPr>
            <w:tcW w:w="2977" w:type="dxa"/>
            <w:vAlign w:val="center"/>
          </w:tcPr>
          <w:p w:rsidR="0045775C" w:rsidRDefault="0045775C" w:rsidP="007B470F">
            <w:pPr>
              <w:jc w:val="center"/>
            </w:pPr>
            <w:r>
              <w:t>35</w:t>
            </w:r>
          </w:p>
        </w:tc>
        <w:tc>
          <w:tcPr>
            <w:tcW w:w="2409" w:type="dxa"/>
            <w:vAlign w:val="center"/>
          </w:tcPr>
          <w:p w:rsidR="0045775C" w:rsidRDefault="0045775C" w:rsidP="007B470F">
            <w:pPr>
              <w:jc w:val="center"/>
            </w:pPr>
            <w:r>
              <w:t>45</w:t>
            </w:r>
          </w:p>
        </w:tc>
      </w:tr>
      <w:tr w:rsidR="0045775C" w:rsidTr="007B470F">
        <w:trPr>
          <w:trHeight w:val="567"/>
        </w:trPr>
        <w:tc>
          <w:tcPr>
            <w:tcW w:w="3114" w:type="dxa"/>
            <w:vAlign w:val="center"/>
          </w:tcPr>
          <w:p w:rsidR="0045775C" w:rsidRDefault="0045775C" w:rsidP="007B470F">
            <w:r>
              <w:t>Salas de projetos e administração</w:t>
            </w:r>
          </w:p>
        </w:tc>
        <w:tc>
          <w:tcPr>
            <w:tcW w:w="2977" w:type="dxa"/>
            <w:vAlign w:val="center"/>
          </w:tcPr>
          <w:p w:rsidR="0045775C" w:rsidRDefault="0045775C" w:rsidP="007B470F">
            <w:pPr>
              <w:jc w:val="center"/>
            </w:pPr>
            <w:r>
              <w:t>45</w:t>
            </w:r>
          </w:p>
        </w:tc>
        <w:tc>
          <w:tcPr>
            <w:tcW w:w="2409" w:type="dxa"/>
            <w:vAlign w:val="center"/>
          </w:tcPr>
          <w:p w:rsidR="0045775C" w:rsidRDefault="0045775C" w:rsidP="007B470F">
            <w:pPr>
              <w:jc w:val="center"/>
            </w:pPr>
            <w:r>
              <w:t>65</w:t>
            </w:r>
          </w:p>
        </w:tc>
      </w:tr>
      <w:tr w:rsidR="0045775C" w:rsidTr="007B470F">
        <w:trPr>
          <w:trHeight w:val="567"/>
        </w:trPr>
        <w:tc>
          <w:tcPr>
            <w:tcW w:w="3114" w:type="dxa"/>
            <w:vAlign w:val="center"/>
          </w:tcPr>
          <w:p w:rsidR="0045775C" w:rsidRDefault="0045775C" w:rsidP="007B470F">
            <w:pPr>
              <w:jc w:val="both"/>
            </w:pPr>
            <w:r>
              <w:t>Salas de computadores</w:t>
            </w:r>
          </w:p>
        </w:tc>
        <w:tc>
          <w:tcPr>
            <w:tcW w:w="2977" w:type="dxa"/>
            <w:vAlign w:val="center"/>
          </w:tcPr>
          <w:p w:rsidR="0045775C" w:rsidRDefault="0045775C" w:rsidP="007B470F">
            <w:pPr>
              <w:jc w:val="center"/>
            </w:pPr>
            <w:r>
              <w:t>45</w:t>
            </w:r>
          </w:p>
        </w:tc>
        <w:tc>
          <w:tcPr>
            <w:tcW w:w="2409" w:type="dxa"/>
            <w:vAlign w:val="center"/>
          </w:tcPr>
          <w:p w:rsidR="0045775C" w:rsidRDefault="0045775C" w:rsidP="007B470F">
            <w:pPr>
              <w:jc w:val="center"/>
            </w:pPr>
            <w:r>
              <w:t>65</w:t>
            </w:r>
          </w:p>
        </w:tc>
      </w:tr>
      <w:tr w:rsidR="0045775C" w:rsidTr="007B470F">
        <w:trPr>
          <w:trHeight w:val="567"/>
        </w:trPr>
        <w:tc>
          <w:tcPr>
            <w:tcW w:w="3114" w:type="dxa"/>
            <w:vAlign w:val="center"/>
          </w:tcPr>
          <w:p w:rsidR="0045775C" w:rsidRDefault="0045775C" w:rsidP="007B470F">
            <w:pPr>
              <w:jc w:val="both"/>
            </w:pPr>
            <w:r>
              <w:t>Salas de mecanografia</w:t>
            </w:r>
          </w:p>
        </w:tc>
        <w:tc>
          <w:tcPr>
            <w:tcW w:w="2977" w:type="dxa"/>
            <w:vAlign w:val="center"/>
          </w:tcPr>
          <w:p w:rsidR="0045775C" w:rsidRDefault="0045775C" w:rsidP="007B470F">
            <w:pPr>
              <w:jc w:val="center"/>
            </w:pPr>
            <w:r>
              <w:t>50</w:t>
            </w:r>
          </w:p>
        </w:tc>
        <w:tc>
          <w:tcPr>
            <w:tcW w:w="2409" w:type="dxa"/>
            <w:vAlign w:val="center"/>
          </w:tcPr>
          <w:p w:rsidR="0045775C" w:rsidRDefault="0045775C" w:rsidP="007B470F">
            <w:pPr>
              <w:jc w:val="center"/>
            </w:pPr>
            <w:r>
              <w:t>60</w:t>
            </w:r>
          </w:p>
        </w:tc>
      </w:tr>
    </w:tbl>
    <w:p w:rsidR="00792982" w:rsidRPr="00BA7E98" w:rsidRDefault="00792982" w:rsidP="00792982">
      <w:pPr>
        <w:tabs>
          <w:tab w:val="left" w:pos="1440"/>
        </w:tabs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BA7E98">
        <w:rPr>
          <w:rFonts w:asciiTheme="majorHAnsi" w:hAnsiTheme="majorHAnsi" w:cstheme="majorHAnsi"/>
          <w:sz w:val="20"/>
          <w:szCs w:val="20"/>
        </w:rPr>
        <w:t xml:space="preserve">Tabela 1 –Nível Máximo de Ruído para não provocar perturbação, durante vários tipos de atividades </w:t>
      </w:r>
    </w:p>
    <w:p w:rsidR="00792982" w:rsidRPr="00BA7E98" w:rsidRDefault="00792982" w:rsidP="00792982">
      <w:pPr>
        <w:tabs>
          <w:tab w:val="left" w:pos="1440"/>
        </w:tabs>
        <w:jc w:val="center"/>
        <w:rPr>
          <w:rFonts w:asciiTheme="majorHAnsi" w:hAnsiTheme="majorHAnsi" w:cstheme="majorHAnsi"/>
          <w:sz w:val="20"/>
          <w:szCs w:val="20"/>
        </w:rPr>
      </w:pPr>
      <w:r w:rsidRPr="00BA7E98">
        <w:rPr>
          <w:rFonts w:asciiTheme="majorHAnsi" w:hAnsiTheme="majorHAnsi" w:cstheme="majorHAnsi"/>
          <w:sz w:val="20"/>
          <w:szCs w:val="20"/>
        </w:rPr>
        <w:t xml:space="preserve">Fonte: baseado em </w:t>
      </w:r>
      <w:proofErr w:type="spellStart"/>
      <w:r w:rsidRPr="00BA7E98">
        <w:rPr>
          <w:rFonts w:asciiTheme="majorHAnsi" w:hAnsiTheme="majorHAnsi" w:cstheme="majorHAnsi"/>
          <w:sz w:val="20"/>
          <w:szCs w:val="20"/>
        </w:rPr>
        <w:t>Dull</w:t>
      </w:r>
      <w:proofErr w:type="spellEnd"/>
      <w:r w:rsidRPr="00BA7E98">
        <w:rPr>
          <w:rFonts w:asciiTheme="majorHAnsi" w:hAnsiTheme="majorHAnsi" w:cstheme="majorHAnsi"/>
          <w:sz w:val="20"/>
          <w:szCs w:val="20"/>
        </w:rPr>
        <w:t xml:space="preserve"> e </w:t>
      </w:r>
      <w:proofErr w:type="spellStart"/>
      <w:r w:rsidRPr="00BA7E98">
        <w:rPr>
          <w:rFonts w:asciiTheme="majorHAnsi" w:hAnsiTheme="majorHAnsi" w:cstheme="majorHAnsi"/>
          <w:sz w:val="20"/>
          <w:szCs w:val="20"/>
        </w:rPr>
        <w:t>Weerdmeester</w:t>
      </w:r>
      <w:proofErr w:type="spellEnd"/>
      <w:r w:rsidRPr="00BA7E98">
        <w:rPr>
          <w:rFonts w:asciiTheme="majorHAnsi" w:hAnsiTheme="majorHAnsi" w:cstheme="majorHAnsi"/>
          <w:sz w:val="20"/>
          <w:szCs w:val="20"/>
        </w:rPr>
        <w:t>, 2001, p. 76.</w:t>
      </w:r>
    </w:p>
    <w:p w:rsidR="0020127F" w:rsidRDefault="0020127F" w:rsidP="0020127F">
      <w:pPr>
        <w:spacing w:line="360" w:lineRule="auto"/>
        <w:ind w:firstLine="851"/>
        <w:jc w:val="both"/>
      </w:pPr>
    </w:p>
    <w:p w:rsidR="0036512B" w:rsidRDefault="0036512B" w:rsidP="00A506BA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36512B" w:rsidRDefault="0036512B" w:rsidP="00A506BA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pt-BR"/>
        </w:rPr>
        <w:lastRenderedPageBreak/>
        <w:drawing>
          <wp:inline distT="0" distB="0" distL="0" distR="0" wp14:anchorId="3E34436A" wp14:editId="760AFCF1">
            <wp:extent cx="5114925" cy="2371725"/>
            <wp:effectExtent l="0" t="0" r="9525" b="0"/>
            <wp:docPr id="10" name="Diagrama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93A1B" w:rsidRDefault="00A506BA" w:rsidP="00793A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A506BA">
        <w:rPr>
          <w:rFonts w:asciiTheme="majorHAnsi" w:hAnsiTheme="majorHAnsi" w:cstheme="majorHAnsi"/>
          <w:b/>
          <w:sz w:val="24"/>
          <w:szCs w:val="24"/>
        </w:rPr>
        <w:t>NBR</w:t>
      </w:r>
      <w:proofErr w:type="spellEnd"/>
      <w:r w:rsidRPr="00A506BA">
        <w:rPr>
          <w:rFonts w:asciiTheme="majorHAnsi" w:hAnsiTheme="majorHAnsi" w:cstheme="majorHAnsi"/>
          <w:b/>
          <w:sz w:val="24"/>
          <w:szCs w:val="24"/>
        </w:rPr>
        <w:t xml:space="preserve"> 10.152</w:t>
      </w:r>
      <w:r w:rsidR="00793A1B">
        <w:rPr>
          <w:rFonts w:asciiTheme="majorHAnsi" w:hAnsiTheme="majorHAnsi" w:cstheme="majorHAnsi"/>
          <w:b/>
          <w:sz w:val="24"/>
          <w:szCs w:val="24"/>
        </w:rPr>
        <w:t>/2017</w:t>
      </w:r>
      <w:r w:rsidRPr="00A506BA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="00792982">
        <w:rPr>
          <w:rFonts w:asciiTheme="majorHAnsi" w:hAnsiTheme="majorHAnsi" w:cstheme="majorHAnsi"/>
          <w:sz w:val="24"/>
          <w:szCs w:val="24"/>
        </w:rPr>
        <w:t xml:space="preserve">No Brasil, a </w:t>
      </w:r>
      <w:r w:rsidR="00793A1B">
        <w:rPr>
          <w:rFonts w:asciiTheme="majorHAnsi" w:hAnsiTheme="majorHAnsi" w:cstheme="majorHAnsi"/>
          <w:sz w:val="24"/>
          <w:szCs w:val="24"/>
        </w:rPr>
        <w:t xml:space="preserve">versão antiga da </w:t>
      </w:r>
      <w:proofErr w:type="spellStart"/>
      <w:r w:rsidR="00792982" w:rsidRPr="00A506BA">
        <w:rPr>
          <w:rFonts w:asciiTheme="majorHAnsi" w:hAnsiTheme="majorHAnsi" w:cstheme="majorHAnsi"/>
          <w:sz w:val="24"/>
          <w:szCs w:val="24"/>
        </w:rPr>
        <w:t>NBR</w:t>
      </w:r>
      <w:proofErr w:type="spellEnd"/>
      <w:r w:rsidR="00792982" w:rsidRPr="00A506BA">
        <w:rPr>
          <w:rFonts w:asciiTheme="majorHAnsi" w:hAnsiTheme="majorHAnsi" w:cstheme="majorHAnsi"/>
          <w:sz w:val="24"/>
          <w:szCs w:val="24"/>
        </w:rPr>
        <w:t xml:space="preserve"> 10152</w:t>
      </w:r>
      <w:r w:rsidR="00792982">
        <w:rPr>
          <w:rFonts w:asciiTheme="majorHAnsi" w:hAnsiTheme="majorHAnsi" w:cstheme="majorHAnsi"/>
          <w:sz w:val="24"/>
          <w:szCs w:val="24"/>
        </w:rPr>
        <w:t xml:space="preserve"> estabelec</w:t>
      </w:r>
      <w:r w:rsidR="00793A1B">
        <w:rPr>
          <w:rFonts w:asciiTheme="majorHAnsi" w:hAnsiTheme="majorHAnsi" w:cstheme="majorHAnsi"/>
          <w:sz w:val="24"/>
          <w:szCs w:val="24"/>
        </w:rPr>
        <w:t>ia</w:t>
      </w:r>
      <w:r w:rsidR="00792982">
        <w:rPr>
          <w:rFonts w:asciiTheme="majorHAnsi" w:hAnsiTheme="majorHAnsi" w:cstheme="majorHAnsi"/>
          <w:sz w:val="24"/>
          <w:szCs w:val="24"/>
        </w:rPr>
        <w:t xml:space="preserve"> </w:t>
      </w:r>
      <w:r w:rsidR="00793A1B" w:rsidRPr="00793A1B">
        <w:rPr>
          <w:rFonts w:asciiTheme="majorHAnsi" w:hAnsiTheme="majorHAnsi" w:cstheme="majorHAnsi"/>
          <w:sz w:val="24"/>
          <w:szCs w:val="24"/>
        </w:rPr>
        <w:t>níveis de pressão sonora</w:t>
      </w:r>
      <w:r w:rsidR="00793A1B">
        <w:rPr>
          <w:rFonts w:asciiTheme="majorHAnsi" w:hAnsiTheme="majorHAnsi" w:cstheme="majorHAnsi"/>
          <w:sz w:val="24"/>
          <w:szCs w:val="24"/>
        </w:rPr>
        <w:t xml:space="preserve"> </w:t>
      </w:r>
      <w:r w:rsidR="00792982">
        <w:rPr>
          <w:rFonts w:asciiTheme="majorHAnsi" w:hAnsiTheme="majorHAnsi" w:cstheme="majorHAnsi"/>
          <w:sz w:val="24"/>
          <w:szCs w:val="24"/>
        </w:rPr>
        <w:t>para conforto e limite</w:t>
      </w:r>
      <w:r w:rsidR="004D5EA7">
        <w:rPr>
          <w:rFonts w:asciiTheme="majorHAnsi" w:hAnsiTheme="majorHAnsi" w:cstheme="majorHAnsi"/>
          <w:sz w:val="24"/>
          <w:szCs w:val="24"/>
        </w:rPr>
        <w:t>s</w:t>
      </w:r>
      <w:r w:rsidR="00792982">
        <w:rPr>
          <w:rFonts w:asciiTheme="majorHAnsi" w:hAnsiTheme="majorHAnsi" w:cstheme="majorHAnsi"/>
          <w:sz w:val="24"/>
          <w:szCs w:val="24"/>
        </w:rPr>
        <w:t xml:space="preserve"> aceitáve</w:t>
      </w:r>
      <w:r w:rsidR="004D5EA7">
        <w:rPr>
          <w:rFonts w:asciiTheme="majorHAnsi" w:hAnsiTheme="majorHAnsi" w:cstheme="majorHAnsi"/>
          <w:sz w:val="24"/>
          <w:szCs w:val="24"/>
        </w:rPr>
        <w:t>is</w:t>
      </w:r>
      <w:r w:rsidR="00792982">
        <w:rPr>
          <w:rFonts w:asciiTheme="majorHAnsi" w:hAnsiTheme="majorHAnsi" w:cstheme="majorHAnsi"/>
          <w:sz w:val="24"/>
          <w:szCs w:val="24"/>
        </w:rPr>
        <w:t xml:space="preserve">, para </w:t>
      </w:r>
      <w:r w:rsidR="00793A1B">
        <w:rPr>
          <w:rFonts w:asciiTheme="majorHAnsi" w:hAnsiTheme="majorHAnsi" w:cstheme="majorHAnsi"/>
          <w:sz w:val="24"/>
          <w:szCs w:val="24"/>
        </w:rPr>
        <w:t>diversos</w:t>
      </w:r>
      <w:r w:rsidR="00792982">
        <w:rPr>
          <w:rFonts w:asciiTheme="majorHAnsi" w:hAnsiTheme="majorHAnsi" w:cstheme="majorHAnsi"/>
          <w:sz w:val="24"/>
          <w:szCs w:val="24"/>
        </w:rPr>
        <w:t xml:space="preserve"> tipo</w:t>
      </w:r>
      <w:r w:rsidR="00793A1B">
        <w:rPr>
          <w:rFonts w:asciiTheme="majorHAnsi" w:hAnsiTheme="majorHAnsi" w:cstheme="majorHAnsi"/>
          <w:sz w:val="24"/>
          <w:szCs w:val="24"/>
        </w:rPr>
        <w:t>s</w:t>
      </w:r>
      <w:r w:rsidR="00792982">
        <w:rPr>
          <w:rFonts w:asciiTheme="majorHAnsi" w:hAnsiTheme="majorHAnsi" w:cstheme="majorHAnsi"/>
          <w:sz w:val="24"/>
          <w:szCs w:val="24"/>
        </w:rPr>
        <w:t xml:space="preserve"> de ambiente. </w:t>
      </w:r>
      <w:r w:rsidR="00793A1B">
        <w:rPr>
          <w:rFonts w:asciiTheme="majorHAnsi" w:hAnsiTheme="majorHAnsi" w:cstheme="majorHAnsi"/>
          <w:sz w:val="24"/>
          <w:szCs w:val="24"/>
        </w:rPr>
        <w:t xml:space="preserve">A norma foi atualizada em 2017 e </w:t>
      </w:r>
      <w:r w:rsidR="004D5EA7">
        <w:rPr>
          <w:rFonts w:asciiTheme="majorHAnsi" w:hAnsiTheme="majorHAnsi" w:cstheme="majorHAnsi"/>
          <w:sz w:val="24"/>
          <w:szCs w:val="24"/>
        </w:rPr>
        <w:t xml:space="preserve">passou a </w:t>
      </w:r>
      <w:r w:rsidR="00793A1B">
        <w:rPr>
          <w:rFonts w:asciiTheme="majorHAnsi" w:hAnsiTheme="majorHAnsi" w:cstheme="majorHAnsi"/>
          <w:sz w:val="24"/>
          <w:szCs w:val="24"/>
        </w:rPr>
        <w:t>estabelece</w:t>
      </w:r>
      <w:r w:rsidR="004D5EA7">
        <w:rPr>
          <w:rFonts w:asciiTheme="majorHAnsi" w:hAnsiTheme="majorHAnsi" w:cstheme="majorHAnsi"/>
          <w:sz w:val="24"/>
          <w:szCs w:val="24"/>
        </w:rPr>
        <w:t>r</w:t>
      </w:r>
      <w:r w:rsidR="00793A1B">
        <w:rPr>
          <w:rFonts w:asciiTheme="majorHAnsi" w:hAnsiTheme="majorHAnsi" w:cstheme="majorHAnsi"/>
          <w:sz w:val="24"/>
          <w:szCs w:val="24"/>
        </w:rPr>
        <w:t xml:space="preserve"> </w:t>
      </w:r>
      <w:r w:rsidR="00793A1B" w:rsidRPr="00793A1B">
        <w:rPr>
          <w:rFonts w:asciiTheme="majorHAnsi" w:hAnsiTheme="majorHAnsi" w:cstheme="majorHAnsi"/>
          <w:sz w:val="24"/>
          <w:szCs w:val="24"/>
        </w:rPr>
        <w:t>valores de referência de níveis de pressão sonora para estudos e projetos acústicos de ambientes</w:t>
      </w:r>
      <w:r w:rsidR="00793A1B">
        <w:rPr>
          <w:rFonts w:asciiTheme="majorHAnsi" w:hAnsiTheme="majorHAnsi" w:cstheme="majorHAnsi"/>
          <w:sz w:val="24"/>
          <w:szCs w:val="24"/>
        </w:rPr>
        <w:t xml:space="preserve"> </w:t>
      </w:r>
      <w:r w:rsidR="00793A1B" w:rsidRPr="00793A1B">
        <w:rPr>
          <w:rFonts w:asciiTheme="majorHAnsi" w:hAnsiTheme="majorHAnsi" w:cstheme="majorHAnsi"/>
          <w:sz w:val="24"/>
          <w:szCs w:val="24"/>
        </w:rPr>
        <w:t>internos a edificações, em função de sua finalidade de uso.</w:t>
      </w:r>
    </w:p>
    <w:p w:rsidR="004D5EA7" w:rsidRDefault="004D5EA7" w:rsidP="00793A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D5EA7" w:rsidRDefault="004D5EA7" w:rsidP="004D5E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Na tabela abaixo, estão transcritos os valores </w:t>
      </w:r>
      <w:r w:rsidR="00DA281C">
        <w:rPr>
          <w:rFonts w:asciiTheme="majorHAnsi" w:hAnsiTheme="majorHAnsi" w:cstheme="majorHAnsi"/>
          <w:sz w:val="24"/>
          <w:szCs w:val="24"/>
        </w:rPr>
        <w:t xml:space="preserve">de referência </w:t>
      </w:r>
      <w:r>
        <w:rPr>
          <w:rFonts w:asciiTheme="majorHAnsi" w:hAnsiTheme="majorHAnsi" w:cstheme="majorHAnsi"/>
          <w:sz w:val="24"/>
          <w:szCs w:val="24"/>
        </w:rPr>
        <w:t xml:space="preserve">para </w:t>
      </w:r>
      <w:r w:rsidRPr="004D5EA7">
        <w:rPr>
          <w:rFonts w:asciiTheme="majorHAnsi" w:hAnsiTheme="majorHAnsi" w:cstheme="majorHAnsi"/>
          <w:b/>
          <w:sz w:val="24"/>
          <w:szCs w:val="24"/>
        </w:rPr>
        <w:t>escritórios</w:t>
      </w:r>
      <w:r>
        <w:rPr>
          <w:rFonts w:asciiTheme="majorHAnsi" w:hAnsiTheme="majorHAnsi" w:cstheme="majorHAnsi"/>
          <w:sz w:val="24"/>
          <w:szCs w:val="24"/>
        </w:rPr>
        <w:t>:</w:t>
      </w:r>
    </w:p>
    <w:p w:rsidR="004D5EA7" w:rsidRDefault="004D5EA7" w:rsidP="00793A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pPr w:leftFromText="142" w:rightFromText="142" w:vertAnchor="page" w:horzAnchor="margin" w:tblpXSpec="center" w:tblpY="7519"/>
        <w:tblW w:w="0" w:type="auto"/>
        <w:jc w:val="center"/>
        <w:tblLook w:val="04A0" w:firstRow="1" w:lastRow="0" w:firstColumn="1" w:lastColumn="0" w:noHBand="0" w:noVBand="1"/>
      </w:tblPr>
      <w:tblGrid>
        <w:gridCol w:w="6658"/>
        <w:gridCol w:w="1836"/>
      </w:tblGrid>
      <w:tr w:rsidR="0045775C" w:rsidTr="00DA281C">
        <w:trPr>
          <w:trHeight w:val="340"/>
          <w:jc w:val="center"/>
        </w:trPr>
        <w:tc>
          <w:tcPr>
            <w:tcW w:w="6658" w:type="dxa"/>
            <w:shd w:val="clear" w:color="auto" w:fill="F2F2F2" w:themeFill="background1" w:themeFillShade="F2"/>
            <w:vAlign w:val="center"/>
          </w:tcPr>
          <w:p w:rsidR="0045775C" w:rsidRPr="0020127F" w:rsidRDefault="004D5EA7" w:rsidP="004D5EA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Finalidade de uso</w:t>
            </w: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:rsidR="0045775C" w:rsidRPr="0020127F" w:rsidRDefault="004D5EA7" w:rsidP="00DA281C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4D5EA7">
              <w:rPr>
                <w:rFonts w:asciiTheme="majorHAnsi" w:hAnsiTheme="majorHAnsi" w:cstheme="majorHAnsi"/>
                <w:b/>
              </w:rPr>
              <w:t>RL</w:t>
            </w:r>
            <w:r w:rsidRPr="004D5EA7">
              <w:rPr>
                <w:rFonts w:asciiTheme="majorHAnsi" w:hAnsiTheme="majorHAnsi" w:cstheme="majorHAnsi"/>
                <w:b/>
                <w:vertAlign w:val="subscript"/>
              </w:rPr>
              <w:t>Aeq</w:t>
            </w:r>
            <w:proofErr w:type="spellEnd"/>
            <w:r w:rsidR="00DA281C">
              <w:rPr>
                <w:rFonts w:asciiTheme="majorHAnsi" w:hAnsiTheme="majorHAnsi" w:cstheme="majorHAnsi"/>
                <w:b/>
                <w:vertAlign w:val="subscript"/>
              </w:rPr>
              <w:t xml:space="preserve"> </w:t>
            </w:r>
            <w:r w:rsidRPr="004D5EA7">
              <w:rPr>
                <w:rFonts w:asciiTheme="majorHAnsi" w:hAnsiTheme="majorHAnsi" w:cstheme="majorHAnsi"/>
                <w:b/>
              </w:rPr>
              <w:t>(dB)</w:t>
            </w:r>
            <w:r w:rsidRPr="0020127F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4D5EA7" w:rsidTr="00DA281C">
        <w:trPr>
          <w:trHeight w:val="340"/>
          <w:jc w:val="center"/>
        </w:trPr>
        <w:tc>
          <w:tcPr>
            <w:tcW w:w="6658" w:type="dxa"/>
            <w:vAlign w:val="center"/>
          </w:tcPr>
          <w:p w:rsidR="004D5EA7" w:rsidRPr="004D5EA7" w:rsidRDefault="004D5EA7" w:rsidP="004D5EA7">
            <w:pPr>
              <w:rPr>
                <w:rFonts w:asciiTheme="majorHAnsi" w:hAnsiTheme="majorHAnsi" w:cstheme="majorHAnsi"/>
              </w:rPr>
            </w:pPr>
            <w:r w:rsidRPr="004D5EA7">
              <w:rPr>
                <w:rFonts w:asciiTheme="majorHAnsi" w:hAnsiTheme="majorHAnsi" w:cstheme="majorHAnsi"/>
              </w:rPr>
              <w:t>Centrais de telefonia (</w:t>
            </w:r>
            <w:proofErr w:type="spellStart"/>
            <w:r w:rsidRPr="00DA281C">
              <w:rPr>
                <w:rFonts w:asciiTheme="majorHAnsi" w:hAnsiTheme="majorHAnsi" w:cstheme="majorHAnsi"/>
                <w:i/>
              </w:rPr>
              <w:t>call</w:t>
            </w:r>
            <w:proofErr w:type="spellEnd"/>
            <w:r w:rsidRPr="00DA281C">
              <w:rPr>
                <w:rFonts w:asciiTheme="majorHAnsi" w:hAnsiTheme="majorHAnsi" w:cstheme="majorHAnsi"/>
                <w:i/>
              </w:rPr>
              <w:t xml:space="preserve"> centers</w:t>
            </w:r>
            <w:r w:rsidRPr="004D5EA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836" w:type="dxa"/>
            <w:vAlign w:val="center"/>
          </w:tcPr>
          <w:p w:rsidR="004D5EA7" w:rsidRDefault="004D5EA7" w:rsidP="004D5EA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50</w:t>
            </w:r>
          </w:p>
        </w:tc>
      </w:tr>
      <w:tr w:rsidR="004D5EA7" w:rsidTr="00DA281C">
        <w:trPr>
          <w:trHeight w:val="340"/>
          <w:jc w:val="center"/>
        </w:trPr>
        <w:tc>
          <w:tcPr>
            <w:tcW w:w="6658" w:type="dxa"/>
            <w:vAlign w:val="center"/>
          </w:tcPr>
          <w:p w:rsidR="004D5EA7" w:rsidRPr="004D5EA7" w:rsidRDefault="004D5EA7" w:rsidP="004D5EA7">
            <w:pPr>
              <w:rPr>
                <w:rFonts w:asciiTheme="majorHAnsi" w:hAnsiTheme="majorHAnsi" w:cstheme="majorHAnsi"/>
              </w:rPr>
            </w:pPr>
            <w:r w:rsidRPr="004D5EA7">
              <w:rPr>
                <w:rFonts w:asciiTheme="majorHAnsi" w:hAnsiTheme="majorHAnsi" w:cstheme="majorHAnsi"/>
              </w:rPr>
              <w:t>Circulações</w:t>
            </w:r>
          </w:p>
        </w:tc>
        <w:tc>
          <w:tcPr>
            <w:tcW w:w="1836" w:type="dxa"/>
            <w:vAlign w:val="center"/>
          </w:tcPr>
          <w:p w:rsidR="004D5EA7" w:rsidRDefault="004D5EA7" w:rsidP="004D5EA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50</w:t>
            </w:r>
          </w:p>
        </w:tc>
      </w:tr>
      <w:tr w:rsidR="004D5EA7" w:rsidTr="00DA281C">
        <w:trPr>
          <w:trHeight w:val="340"/>
          <w:jc w:val="center"/>
        </w:trPr>
        <w:tc>
          <w:tcPr>
            <w:tcW w:w="6658" w:type="dxa"/>
            <w:vAlign w:val="center"/>
          </w:tcPr>
          <w:p w:rsidR="004D5EA7" w:rsidRPr="004D5EA7" w:rsidRDefault="004D5EA7" w:rsidP="004D5EA7">
            <w:pPr>
              <w:rPr>
                <w:rFonts w:asciiTheme="majorHAnsi" w:hAnsiTheme="majorHAnsi" w:cstheme="majorHAnsi"/>
              </w:rPr>
            </w:pPr>
            <w:r w:rsidRPr="004D5EA7">
              <w:rPr>
                <w:rFonts w:asciiTheme="majorHAnsi" w:hAnsiTheme="majorHAnsi" w:cstheme="majorHAnsi"/>
              </w:rPr>
              <w:t>Escritórios privativos (gerência, diretoria etc.)</w:t>
            </w:r>
          </w:p>
        </w:tc>
        <w:tc>
          <w:tcPr>
            <w:tcW w:w="1836" w:type="dxa"/>
            <w:vAlign w:val="center"/>
          </w:tcPr>
          <w:p w:rsidR="004D5EA7" w:rsidRDefault="004D5EA7" w:rsidP="004D5EA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40</w:t>
            </w:r>
          </w:p>
        </w:tc>
      </w:tr>
      <w:tr w:rsidR="004D5EA7" w:rsidTr="00DA281C">
        <w:trPr>
          <w:trHeight w:val="340"/>
          <w:jc w:val="center"/>
        </w:trPr>
        <w:tc>
          <w:tcPr>
            <w:tcW w:w="6658" w:type="dxa"/>
            <w:vAlign w:val="center"/>
          </w:tcPr>
          <w:p w:rsidR="004D5EA7" w:rsidRPr="004D5EA7" w:rsidRDefault="004D5EA7" w:rsidP="004D5EA7">
            <w:pPr>
              <w:rPr>
                <w:rFonts w:asciiTheme="majorHAnsi" w:hAnsiTheme="majorHAnsi" w:cstheme="majorHAnsi"/>
              </w:rPr>
            </w:pPr>
            <w:r w:rsidRPr="004D5EA7">
              <w:rPr>
                <w:rFonts w:asciiTheme="majorHAnsi" w:hAnsiTheme="majorHAnsi" w:cstheme="majorHAnsi"/>
              </w:rPr>
              <w:t>Escritórios coletivos (</w:t>
            </w:r>
            <w:r w:rsidRPr="00DA281C">
              <w:rPr>
                <w:rFonts w:asciiTheme="majorHAnsi" w:hAnsiTheme="majorHAnsi" w:cstheme="majorHAnsi"/>
                <w:i/>
              </w:rPr>
              <w:t xml:space="preserve">open </w:t>
            </w:r>
            <w:proofErr w:type="spellStart"/>
            <w:r w:rsidRPr="00DA281C">
              <w:rPr>
                <w:rFonts w:asciiTheme="majorHAnsi" w:hAnsiTheme="majorHAnsi" w:cstheme="majorHAnsi"/>
                <w:i/>
              </w:rPr>
              <w:t>plan</w:t>
            </w:r>
            <w:proofErr w:type="spellEnd"/>
            <w:r w:rsidRPr="004D5EA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836" w:type="dxa"/>
            <w:vAlign w:val="center"/>
          </w:tcPr>
          <w:p w:rsidR="004D5EA7" w:rsidRDefault="004D5EA7" w:rsidP="004D5EA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45</w:t>
            </w:r>
          </w:p>
        </w:tc>
      </w:tr>
      <w:tr w:rsidR="004D5EA7" w:rsidTr="00DA281C">
        <w:trPr>
          <w:trHeight w:val="340"/>
          <w:jc w:val="center"/>
        </w:trPr>
        <w:tc>
          <w:tcPr>
            <w:tcW w:w="6658" w:type="dxa"/>
            <w:vAlign w:val="center"/>
          </w:tcPr>
          <w:p w:rsidR="004D5EA7" w:rsidRPr="004D5EA7" w:rsidRDefault="004D5EA7" w:rsidP="004D5EA7">
            <w:pPr>
              <w:rPr>
                <w:rFonts w:asciiTheme="majorHAnsi" w:hAnsiTheme="majorHAnsi" w:cstheme="majorHAnsi"/>
              </w:rPr>
            </w:pPr>
            <w:r w:rsidRPr="004D5EA7">
              <w:rPr>
                <w:rFonts w:asciiTheme="majorHAnsi" w:hAnsiTheme="majorHAnsi" w:cstheme="majorHAnsi"/>
              </w:rPr>
              <w:t>Recepções</w:t>
            </w:r>
          </w:p>
        </w:tc>
        <w:tc>
          <w:tcPr>
            <w:tcW w:w="1836" w:type="dxa"/>
            <w:vAlign w:val="center"/>
          </w:tcPr>
          <w:p w:rsidR="004D5EA7" w:rsidRDefault="004D5EA7" w:rsidP="004D5EA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45</w:t>
            </w:r>
          </w:p>
        </w:tc>
      </w:tr>
      <w:tr w:rsidR="004D5EA7" w:rsidTr="00DA281C">
        <w:trPr>
          <w:trHeight w:val="340"/>
          <w:jc w:val="center"/>
        </w:trPr>
        <w:tc>
          <w:tcPr>
            <w:tcW w:w="6658" w:type="dxa"/>
            <w:vAlign w:val="center"/>
          </w:tcPr>
          <w:p w:rsidR="004D5EA7" w:rsidRPr="004D5EA7" w:rsidRDefault="004D5EA7" w:rsidP="004D5EA7">
            <w:pPr>
              <w:rPr>
                <w:rFonts w:asciiTheme="majorHAnsi" w:hAnsiTheme="majorHAnsi" w:cstheme="majorHAnsi"/>
              </w:rPr>
            </w:pPr>
            <w:r w:rsidRPr="004D5EA7">
              <w:rPr>
                <w:rFonts w:asciiTheme="majorHAnsi" w:hAnsiTheme="majorHAnsi" w:cstheme="majorHAnsi"/>
              </w:rPr>
              <w:t>Salas de espera</w:t>
            </w:r>
          </w:p>
        </w:tc>
        <w:tc>
          <w:tcPr>
            <w:tcW w:w="1836" w:type="dxa"/>
            <w:vAlign w:val="center"/>
          </w:tcPr>
          <w:p w:rsidR="004D5EA7" w:rsidRDefault="004D5EA7" w:rsidP="004D5EA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45</w:t>
            </w:r>
          </w:p>
        </w:tc>
      </w:tr>
      <w:tr w:rsidR="004D5EA7" w:rsidTr="00DA281C">
        <w:trPr>
          <w:trHeight w:val="340"/>
          <w:jc w:val="center"/>
        </w:trPr>
        <w:tc>
          <w:tcPr>
            <w:tcW w:w="6658" w:type="dxa"/>
            <w:vAlign w:val="center"/>
          </w:tcPr>
          <w:p w:rsidR="004D5EA7" w:rsidRPr="004D5EA7" w:rsidRDefault="004D5EA7" w:rsidP="004D5EA7">
            <w:pPr>
              <w:rPr>
                <w:rFonts w:asciiTheme="majorHAnsi" w:hAnsiTheme="majorHAnsi" w:cstheme="majorHAnsi"/>
              </w:rPr>
            </w:pPr>
            <w:r w:rsidRPr="004D5EA7">
              <w:rPr>
                <w:rFonts w:asciiTheme="majorHAnsi" w:hAnsiTheme="majorHAnsi" w:cstheme="majorHAnsi"/>
              </w:rPr>
              <w:t>Salas de reunião</w:t>
            </w:r>
          </w:p>
        </w:tc>
        <w:tc>
          <w:tcPr>
            <w:tcW w:w="1836" w:type="dxa"/>
            <w:vAlign w:val="center"/>
          </w:tcPr>
          <w:p w:rsidR="004D5EA7" w:rsidRDefault="004D5EA7" w:rsidP="004D5EA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35</w:t>
            </w:r>
          </w:p>
        </w:tc>
      </w:tr>
      <w:tr w:rsidR="004D5EA7" w:rsidTr="00DA281C">
        <w:trPr>
          <w:trHeight w:val="340"/>
          <w:jc w:val="center"/>
        </w:trPr>
        <w:tc>
          <w:tcPr>
            <w:tcW w:w="6658" w:type="dxa"/>
            <w:vAlign w:val="center"/>
          </w:tcPr>
          <w:p w:rsidR="004D5EA7" w:rsidRPr="004D5EA7" w:rsidRDefault="004D5EA7" w:rsidP="004D5EA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Salas de videoconferência</w:t>
            </w:r>
          </w:p>
        </w:tc>
        <w:tc>
          <w:tcPr>
            <w:tcW w:w="1836" w:type="dxa"/>
            <w:vAlign w:val="center"/>
          </w:tcPr>
          <w:p w:rsidR="004D5EA7" w:rsidRDefault="004D5EA7" w:rsidP="004D5EA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40</w:t>
            </w:r>
          </w:p>
        </w:tc>
      </w:tr>
    </w:tbl>
    <w:p w:rsidR="00D01597" w:rsidRPr="00BA7E98" w:rsidRDefault="00D01597" w:rsidP="004D5EA7">
      <w:pPr>
        <w:tabs>
          <w:tab w:val="left" w:pos="1440"/>
        </w:tabs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BA7E98">
        <w:rPr>
          <w:rFonts w:asciiTheme="majorHAnsi" w:hAnsiTheme="majorHAnsi" w:cstheme="majorHAnsi"/>
          <w:sz w:val="20"/>
          <w:szCs w:val="20"/>
        </w:rPr>
        <w:t>Tabela 2 –</w:t>
      </w:r>
      <w:r w:rsidR="004D5EA7">
        <w:rPr>
          <w:rFonts w:asciiTheme="majorHAnsi" w:hAnsiTheme="majorHAnsi" w:cstheme="majorHAnsi"/>
          <w:sz w:val="20"/>
          <w:szCs w:val="20"/>
        </w:rPr>
        <w:t xml:space="preserve"> </w:t>
      </w:r>
      <w:r w:rsidR="004D5EA7" w:rsidRPr="004D5EA7">
        <w:rPr>
          <w:rFonts w:asciiTheme="majorHAnsi" w:hAnsiTheme="majorHAnsi" w:cstheme="majorHAnsi"/>
          <w:sz w:val="20"/>
          <w:szCs w:val="20"/>
        </w:rPr>
        <w:t>Valores de referência para ambientes internos de acordo</w:t>
      </w:r>
      <w:r w:rsidR="004D5EA7">
        <w:rPr>
          <w:rFonts w:asciiTheme="majorHAnsi" w:hAnsiTheme="majorHAnsi" w:cstheme="majorHAnsi"/>
          <w:sz w:val="20"/>
          <w:szCs w:val="20"/>
        </w:rPr>
        <w:t xml:space="preserve"> </w:t>
      </w:r>
      <w:r w:rsidR="004D5EA7" w:rsidRPr="004D5EA7">
        <w:rPr>
          <w:rFonts w:asciiTheme="majorHAnsi" w:hAnsiTheme="majorHAnsi" w:cstheme="majorHAnsi"/>
          <w:sz w:val="20"/>
          <w:szCs w:val="20"/>
        </w:rPr>
        <w:t>com suas finalidades de uso</w:t>
      </w:r>
      <w:r w:rsidR="004D5EA7">
        <w:rPr>
          <w:rFonts w:asciiTheme="majorHAnsi" w:hAnsiTheme="majorHAnsi" w:cstheme="majorHAnsi"/>
          <w:sz w:val="20"/>
          <w:szCs w:val="20"/>
        </w:rPr>
        <w:t>.</w:t>
      </w:r>
    </w:p>
    <w:p w:rsidR="00D01597" w:rsidRPr="00BA7E98" w:rsidRDefault="00D01597" w:rsidP="00D01597">
      <w:pPr>
        <w:jc w:val="center"/>
        <w:rPr>
          <w:rFonts w:asciiTheme="majorHAnsi" w:hAnsiTheme="majorHAnsi" w:cstheme="majorHAnsi"/>
          <w:sz w:val="20"/>
          <w:szCs w:val="20"/>
        </w:rPr>
      </w:pPr>
      <w:r w:rsidRPr="00BA7E98">
        <w:rPr>
          <w:rFonts w:asciiTheme="majorHAnsi" w:hAnsiTheme="majorHAnsi" w:cstheme="majorHAnsi"/>
          <w:sz w:val="20"/>
          <w:szCs w:val="20"/>
        </w:rPr>
        <w:t xml:space="preserve">Fonte: </w:t>
      </w:r>
      <w:proofErr w:type="spellStart"/>
      <w:r w:rsidRPr="00BA7E98">
        <w:rPr>
          <w:rFonts w:asciiTheme="majorHAnsi" w:hAnsiTheme="majorHAnsi" w:cstheme="majorHAnsi"/>
          <w:sz w:val="20"/>
          <w:szCs w:val="20"/>
        </w:rPr>
        <w:t>NBR</w:t>
      </w:r>
      <w:proofErr w:type="spellEnd"/>
      <w:r w:rsidRPr="00BA7E98">
        <w:rPr>
          <w:rFonts w:asciiTheme="majorHAnsi" w:hAnsiTheme="majorHAnsi" w:cstheme="majorHAnsi"/>
          <w:sz w:val="20"/>
          <w:szCs w:val="20"/>
        </w:rPr>
        <w:t xml:space="preserve"> 10152</w:t>
      </w:r>
    </w:p>
    <w:p w:rsidR="00A506BA" w:rsidRDefault="00A506BA" w:rsidP="00A506BA">
      <w:pPr>
        <w:spacing w:line="360" w:lineRule="auto"/>
        <w:jc w:val="both"/>
      </w:pPr>
    </w:p>
    <w:p w:rsidR="00DA281C" w:rsidRDefault="00DA281C" w:rsidP="00A506BA">
      <w:pPr>
        <w:spacing w:line="360" w:lineRule="auto"/>
        <w:jc w:val="both"/>
      </w:pPr>
    </w:p>
    <w:p w:rsidR="0045775C" w:rsidRDefault="0045775C" w:rsidP="00A506BA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36512B" w:rsidRDefault="00A506BA" w:rsidP="00A506B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B1785">
        <w:rPr>
          <w:rFonts w:asciiTheme="majorHAnsi" w:hAnsiTheme="majorHAnsi" w:cstheme="majorHAnsi"/>
          <w:b/>
          <w:sz w:val="24"/>
          <w:szCs w:val="24"/>
        </w:rPr>
        <w:t>NR 15 DA PORTARIA 3214</w:t>
      </w:r>
      <w:r>
        <w:rPr>
          <w:rFonts w:asciiTheme="majorHAnsi" w:hAnsiTheme="majorHAnsi" w:cstheme="majorHAnsi"/>
          <w:b/>
          <w:sz w:val="24"/>
          <w:szCs w:val="24"/>
        </w:rPr>
        <w:t>/78</w:t>
      </w:r>
      <w:r w:rsidRPr="00A506BA">
        <w:rPr>
          <w:rFonts w:asciiTheme="majorHAnsi" w:hAnsiTheme="majorHAnsi" w:cstheme="majorHAnsi"/>
          <w:b/>
          <w:sz w:val="24"/>
          <w:szCs w:val="24"/>
        </w:rPr>
        <w:t>:</w:t>
      </w:r>
      <w:r w:rsidR="004C3866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A NR 15 </w:t>
      </w:r>
      <w:r w:rsidR="004C3866">
        <w:rPr>
          <w:rFonts w:asciiTheme="majorHAnsi" w:hAnsiTheme="majorHAnsi" w:cstheme="majorHAnsi"/>
          <w:sz w:val="24"/>
          <w:szCs w:val="24"/>
        </w:rPr>
        <w:t xml:space="preserve">estabelece em seu Anexo 1 os limites de tolerância para ruído ambiental (para evitar lesões auditivas), de acordo com o tempo de exposição. </w:t>
      </w:r>
    </w:p>
    <w:p w:rsidR="004C3866" w:rsidRDefault="004C3866" w:rsidP="00A506B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Esses limites são maiores que os propostos na Tabela 2 porque </w:t>
      </w:r>
      <w:r w:rsidR="00473134">
        <w:rPr>
          <w:rFonts w:asciiTheme="majorHAnsi" w:hAnsiTheme="majorHAnsi" w:cstheme="majorHAnsi"/>
          <w:sz w:val="24"/>
          <w:szCs w:val="24"/>
        </w:rPr>
        <w:t>objetivam apenas a prevenção de perda auditiva e não levam em conta o tipo de atividade</w:t>
      </w:r>
      <w:r w:rsidR="004D5EA7">
        <w:rPr>
          <w:rFonts w:asciiTheme="majorHAnsi" w:hAnsiTheme="majorHAnsi" w:cstheme="majorHAnsi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73134" w:rsidTr="004D5EA7">
        <w:tc>
          <w:tcPr>
            <w:tcW w:w="4247" w:type="dxa"/>
            <w:shd w:val="clear" w:color="auto" w:fill="F2F2F2" w:themeFill="background1" w:themeFillShade="F2"/>
            <w:vAlign w:val="center"/>
          </w:tcPr>
          <w:p w:rsidR="00473134" w:rsidRPr="00473134" w:rsidRDefault="00473134" w:rsidP="004D5EA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NÍVEL MÁXIMO DE RUÍDO</w:t>
            </w:r>
          </w:p>
        </w:tc>
        <w:tc>
          <w:tcPr>
            <w:tcW w:w="4247" w:type="dxa"/>
            <w:shd w:val="clear" w:color="auto" w:fill="F2F2F2" w:themeFill="background1" w:themeFillShade="F2"/>
            <w:vAlign w:val="center"/>
          </w:tcPr>
          <w:p w:rsidR="00473134" w:rsidRPr="00473134" w:rsidRDefault="00473134" w:rsidP="004D5EA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TEMPO DE EXPOSIÇÃO</w:t>
            </w:r>
          </w:p>
        </w:tc>
      </w:tr>
      <w:tr w:rsidR="00473134" w:rsidTr="004D5EA7">
        <w:tc>
          <w:tcPr>
            <w:tcW w:w="4247" w:type="dxa"/>
            <w:vAlign w:val="center"/>
          </w:tcPr>
          <w:p w:rsidR="00473134" w:rsidRPr="00473134" w:rsidRDefault="00473134" w:rsidP="004D5EA7">
            <w:pPr>
              <w:jc w:val="center"/>
              <w:rPr>
                <w:rFonts w:asciiTheme="majorHAnsi" w:hAnsiTheme="majorHAnsi" w:cstheme="majorHAnsi"/>
              </w:rPr>
            </w:pPr>
            <w:r w:rsidRPr="00473134">
              <w:rPr>
                <w:rFonts w:asciiTheme="majorHAnsi" w:hAnsiTheme="majorHAnsi" w:cstheme="majorHAnsi"/>
              </w:rPr>
              <w:t>85</w:t>
            </w:r>
          </w:p>
        </w:tc>
        <w:tc>
          <w:tcPr>
            <w:tcW w:w="4247" w:type="dxa"/>
            <w:vAlign w:val="center"/>
          </w:tcPr>
          <w:p w:rsidR="00473134" w:rsidRPr="00473134" w:rsidRDefault="00473134" w:rsidP="004D5EA7">
            <w:pPr>
              <w:jc w:val="center"/>
              <w:rPr>
                <w:rFonts w:asciiTheme="majorHAnsi" w:hAnsiTheme="majorHAnsi" w:cstheme="majorHAnsi"/>
              </w:rPr>
            </w:pPr>
            <w:r w:rsidRPr="00473134">
              <w:rPr>
                <w:rFonts w:asciiTheme="majorHAnsi" w:hAnsiTheme="majorHAnsi" w:cstheme="majorHAnsi"/>
              </w:rPr>
              <w:t xml:space="preserve">8 </w:t>
            </w:r>
            <w:proofErr w:type="spellStart"/>
            <w:r w:rsidRPr="00473134">
              <w:rPr>
                <w:rFonts w:asciiTheme="majorHAnsi" w:hAnsiTheme="majorHAnsi" w:cstheme="majorHAnsi"/>
              </w:rPr>
              <w:t>hs</w:t>
            </w:r>
            <w:proofErr w:type="spellEnd"/>
          </w:p>
        </w:tc>
      </w:tr>
      <w:tr w:rsidR="00473134" w:rsidTr="004D5EA7">
        <w:tc>
          <w:tcPr>
            <w:tcW w:w="4247" w:type="dxa"/>
            <w:vAlign w:val="center"/>
          </w:tcPr>
          <w:p w:rsidR="00473134" w:rsidRPr="00473134" w:rsidRDefault="00473134" w:rsidP="004D5EA7">
            <w:pPr>
              <w:jc w:val="center"/>
              <w:rPr>
                <w:rFonts w:asciiTheme="majorHAnsi" w:hAnsiTheme="majorHAnsi" w:cstheme="majorHAnsi"/>
              </w:rPr>
            </w:pPr>
            <w:r w:rsidRPr="00473134">
              <w:rPr>
                <w:rFonts w:asciiTheme="majorHAnsi" w:hAnsiTheme="majorHAnsi" w:cstheme="majorHAnsi"/>
              </w:rPr>
              <w:t>86</w:t>
            </w:r>
          </w:p>
        </w:tc>
        <w:tc>
          <w:tcPr>
            <w:tcW w:w="4247" w:type="dxa"/>
            <w:vAlign w:val="center"/>
          </w:tcPr>
          <w:p w:rsidR="00473134" w:rsidRPr="00473134" w:rsidRDefault="00473134" w:rsidP="004D5EA7">
            <w:pPr>
              <w:jc w:val="center"/>
              <w:rPr>
                <w:rFonts w:asciiTheme="majorHAnsi" w:hAnsiTheme="majorHAnsi" w:cstheme="majorHAnsi"/>
              </w:rPr>
            </w:pPr>
            <w:r w:rsidRPr="00473134">
              <w:rPr>
                <w:rFonts w:asciiTheme="majorHAnsi" w:hAnsiTheme="majorHAnsi" w:cstheme="majorHAnsi"/>
              </w:rPr>
              <w:t xml:space="preserve">7 </w:t>
            </w:r>
            <w:proofErr w:type="spellStart"/>
            <w:r w:rsidRPr="00473134">
              <w:rPr>
                <w:rFonts w:asciiTheme="majorHAnsi" w:hAnsiTheme="majorHAnsi" w:cstheme="majorHAnsi"/>
              </w:rPr>
              <w:t>hs</w:t>
            </w:r>
            <w:proofErr w:type="spellEnd"/>
          </w:p>
        </w:tc>
      </w:tr>
      <w:tr w:rsidR="00473134" w:rsidTr="004D5EA7">
        <w:tc>
          <w:tcPr>
            <w:tcW w:w="4247" w:type="dxa"/>
            <w:vAlign w:val="center"/>
          </w:tcPr>
          <w:p w:rsidR="00473134" w:rsidRPr="00473134" w:rsidRDefault="00473134" w:rsidP="004D5EA7">
            <w:pPr>
              <w:jc w:val="center"/>
              <w:rPr>
                <w:rFonts w:asciiTheme="majorHAnsi" w:hAnsiTheme="majorHAnsi" w:cstheme="majorHAnsi"/>
              </w:rPr>
            </w:pPr>
            <w:r w:rsidRPr="00473134">
              <w:rPr>
                <w:rFonts w:asciiTheme="majorHAnsi" w:hAnsiTheme="majorHAnsi" w:cstheme="majorHAnsi"/>
              </w:rPr>
              <w:t>87</w:t>
            </w:r>
          </w:p>
        </w:tc>
        <w:tc>
          <w:tcPr>
            <w:tcW w:w="4247" w:type="dxa"/>
            <w:vAlign w:val="center"/>
          </w:tcPr>
          <w:p w:rsidR="00473134" w:rsidRPr="00473134" w:rsidRDefault="00473134" w:rsidP="004D5EA7">
            <w:pPr>
              <w:jc w:val="center"/>
              <w:rPr>
                <w:rFonts w:asciiTheme="majorHAnsi" w:hAnsiTheme="majorHAnsi" w:cstheme="majorHAnsi"/>
              </w:rPr>
            </w:pPr>
            <w:r w:rsidRPr="00473134">
              <w:rPr>
                <w:rFonts w:asciiTheme="majorHAnsi" w:hAnsiTheme="majorHAnsi" w:cstheme="majorHAnsi"/>
              </w:rPr>
              <w:t xml:space="preserve">6 </w:t>
            </w:r>
            <w:proofErr w:type="spellStart"/>
            <w:r w:rsidRPr="00473134">
              <w:rPr>
                <w:rFonts w:asciiTheme="majorHAnsi" w:hAnsiTheme="majorHAnsi" w:cstheme="majorHAnsi"/>
              </w:rPr>
              <w:t>hs</w:t>
            </w:r>
            <w:proofErr w:type="spellEnd"/>
          </w:p>
        </w:tc>
      </w:tr>
      <w:tr w:rsidR="00473134" w:rsidTr="004D5EA7">
        <w:tc>
          <w:tcPr>
            <w:tcW w:w="4247" w:type="dxa"/>
            <w:vAlign w:val="center"/>
          </w:tcPr>
          <w:p w:rsidR="00473134" w:rsidRPr="00473134" w:rsidRDefault="00473134" w:rsidP="004D5EA7">
            <w:pPr>
              <w:jc w:val="center"/>
              <w:rPr>
                <w:rFonts w:asciiTheme="majorHAnsi" w:hAnsiTheme="majorHAnsi" w:cstheme="majorHAnsi"/>
              </w:rPr>
            </w:pPr>
            <w:r w:rsidRPr="00473134">
              <w:rPr>
                <w:rFonts w:asciiTheme="majorHAnsi" w:hAnsiTheme="majorHAnsi" w:cstheme="majorHAnsi"/>
              </w:rPr>
              <w:t>88</w:t>
            </w:r>
          </w:p>
        </w:tc>
        <w:tc>
          <w:tcPr>
            <w:tcW w:w="4247" w:type="dxa"/>
            <w:vAlign w:val="center"/>
          </w:tcPr>
          <w:p w:rsidR="00473134" w:rsidRPr="00473134" w:rsidRDefault="00473134" w:rsidP="004D5EA7">
            <w:pPr>
              <w:jc w:val="center"/>
              <w:rPr>
                <w:rFonts w:asciiTheme="majorHAnsi" w:hAnsiTheme="majorHAnsi" w:cstheme="majorHAnsi"/>
              </w:rPr>
            </w:pPr>
            <w:r w:rsidRPr="00473134">
              <w:rPr>
                <w:rFonts w:asciiTheme="majorHAnsi" w:hAnsiTheme="majorHAnsi" w:cstheme="majorHAnsi"/>
              </w:rPr>
              <w:t xml:space="preserve">5 </w:t>
            </w:r>
            <w:proofErr w:type="spellStart"/>
            <w:r w:rsidRPr="00473134">
              <w:rPr>
                <w:rFonts w:asciiTheme="majorHAnsi" w:hAnsiTheme="majorHAnsi" w:cstheme="majorHAnsi"/>
              </w:rPr>
              <w:t>hs</w:t>
            </w:r>
            <w:proofErr w:type="spellEnd"/>
          </w:p>
        </w:tc>
      </w:tr>
      <w:tr w:rsidR="00473134" w:rsidTr="004D5EA7">
        <w:tc>
          <w:tcPr>
            <w:tcW w:w="4247" w:type="dxa"/>
            <w:vAlign w:val="center"/>
          </w:tcPr>
          <w:p w:rsidR="00473134" w:rsidRPr="00473134" w:rsidRDefault="00473134" w:rsidP="004D5EA7">
            <w:pPr>
              <w:jc w:val="center"/>
              <w:rPr>
                <w:rFonts w:asciiTheme="majorHAnsi" w:hAnsiTheme="majorHAnsi" w:cstheme="majorHAnsi"/>
              </w:rPr>
            </w:pPr>
            <w:r w:rsidRPr="00473134">
              <w:rPr>
                <w:rFonts w:asciiTheme="majorHAnsi" w:hAnsiTheme="majorHAnsi" w:cstheme="majorHAnsi"/>
              </w:rPr>
              <w:t>89</w:t>
            </w:r>
          </w:p>
        </w:tc>
        <w:tc>
          <w:tcPr>
            <w:tcW w:w="4247" w:type="dxa"/>
            <w:vAlign w:val="center"/>
          </w:tcPr>
          <w:p w:rsidR="00473134" w:rsidRPr="00473134" w:rsidRDefault="00473134" w:rsidP="004D5EA7">
            <w:pPr>
              <w:jc w:val="center"/>
              <w:rPr>
                <w:rFonts w:asciiTheme="majorHAnsi" w:hAnsiTheme="majorHAnsi" w:cstheme="majorHAnsi"/>
              </w:rPr>
            </w:pPr>
            <w:r w:rsidRPr="00473134">
              <w:rPr>
                <w:rFonts w:asciiTheme="majorHAnsi" w:hAnsiTheme="majorHAnsi" w:cstheme="majorHAnsi"/>
              </w:rPr>
              <w:t xml:space="preserve">4 </w:t>
            </w:r>
            <w:proofErr w:type="spellStart"/>
            <w:r w:rsidRPr="00473134">
              <w:rPr>
                <w:rFonts w:asciiTheme="majorHAnsi" w:hAnsiTheme="majorHAnsi" w:cstheme="majorHAnsi"/>
              </w:rPr>
              <w:t>hs</w:t>
            </w:r>
            <w:proofErr w:type="spellEnd"/>
            <w:r w:rsidRPr="00473134">
              <w:rPr>
                <w:rFonts w:asciiTheme="majorHAnsi" w:hAnsiTheme="majorHAnsi" w:cstheme="majorHAnsi"/>
              </w:rPr>
              <w:t xml:space="preserve"> e 30 minutos</w:t>
            </w:r>
          </w:p>
        </w:tc>
      </w:tr>
      <w:tr w:rsidR="00473134" w:rsidTr="004D5EA7">
        <w:tc>
          <w:tcPr>
            <w:tcW w:w="4247" w:type="dxa"/>
            <w:vAlign w:val="center"/>
          </w:tcPr>
          <w:p w:rsidR="00473134" w:rsidRPr="00473134" w:rsidRDefault="00473134" w:rsidP="004D5EA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90</w:t>
            </w:r>
          </w:p>
        </w:tc>
        <w:tc>
          <w:tcPr>
            <w:tcW w:w="4247" w:type="dxa"/>
            <w:vAlign w:val="center"/>
          </w:tcPr>
          <w:p w:rsidR="00473134" w:rsidRPr="00473134" w:rsidRDefault="00473134" w:rsidP="004D5EA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4 </w:t>
            </w:r>
            <w:proofErr w:type="spellStart"/>
            <w:r>
              <w:rPr>
                <w:rFonts w:asciiTheme="majorHAnsi" w:hAnsiTheme="majorHAnsi" w:cstheme="majorHAnsi"/>
              </w:rPr>
              <w:t>hs</w:t>
            </w:r>
            <w:proofErr w:type="spellEnd"/>
          </w:p>
        </w:tc>
      </w:tr>
      <w:tr w:rsidR="00473134" w:rsidTr="004D5EA7">
        <w:tc>
          <w:tcPr>
            <w:tcW w:w="4247" w:type="dxa"/>
            <w:vAlign w:val="center"/>
          </w:tcPr>
          <w:p w:rsidR="00473134" w:rsidRPr="00473134" w:rsidRDefault="00473134" w:rsidP="004D5EA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91</w:t>
            </w:r>
          </w:p>
        </w:tc>
        <w:tc>
          <w:tcPr>
            <w:tcW w:w="4247" w:type="dxa"/>
            <w:vAlign w:val="center"/>
          </w:tcPr>
          <w:p w:rsidR="00473134" w:rsidRPr="00473134" w:rsidRDefault="00473134" w:rsidP="004D5EA7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3hs</w:t>
            </w:r>
            <w:proofErr w:type="spellEnd"/>
            <w:r>
              <w:rPr>
                <w:rFonts w:asciiTheme="majorHAnsi" w:hAnsiTheme="majorHAnsi" w:cstheme="majorHAnsi"/>
              </w:rPr>
              <w:t xml:space="preserve"> e 30 minutos</w:t>
            </w:r>
          </w:p>
        </w:tc>
      </w:tr>
      <w:tr w:rsidR="00473134" w:rsidTr="004D5EA7">
        <w:tc>
          <w:tcPr>
            <w:tcW w:w="4247" w:type="dxa"/>
            <w:vAlign w:val="center"/>
          </w:tcPr>
          <w:p w:rsidR="00473134" w:rsidRDefault="00473134" w:rsidP="004D5EA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92</w:t>
            </w:r>
          </w:p>
        </w:tc>
        <w:tc>
          <w:tcPr>
            <w:tcW w:w="4247" w:type="dxa"/>
            <w:vAlign w:val="center"/>
          </w:tcPr>
          <w:p w:rsidR="00473134" w:rsidRDefault="00473134" w:rsidP="004D5EA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3 </w:t>
            </w:r>
            <w:proofErr w:type="spellStart"/>
            <w:r>
              <w:rPr>
                <w:rFonts w:asciiTheme="majorHAnsi" w:hAnsiTheme="majorHAnsi" w:cstheme="majorHAnsi"/>
              </w:rPr>
              <w:t>hs</w:t>
            </w:r>
            <w:proofErr w:type="spellEnd"/>
          </w:p>
        </w:tc>
      </w:tr>
      <w:tr w:rsidR="00A506BA" w:rsidTr="004D5EA7">
        <w:tc>
          <w:tcPr>
            <w:tcW w:w="4247" w:type="dxa"/>
            <w:vAlign w:val="center"/>
          </w:tcPr>
          <w:p w:rsidR="00A506BA" w:rsidRDefault="00A506BA" w:rsidP="004D5EA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95</w:t>
            </w:r>
          </w:p>
        </w:tc>
        <w:tc>
          <w:tcPr>
            <w:tcW w:w="4247" w:type="dxa"/>
            <w:vAlign w:val="center"/>
          </w:tcPr>
          <w:p w:rsidR="00A506BA" w:rsidRDefault="00A506BA" w:rsidP="004D5EA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 </w:t>
            </w:r>
            <w:proofErr w:type="spellStart"/>
            <w:r>
              <w:rPr>
                <w:rFonts w:asciiTheme="majorHAnsi" w:hAnsiTheme="majorHAnsi" w:cstheme="majorHAnsi"/>
              </w:rPr>
              <w:t>hs</w:t>
            </w:r>
            <w:proofErr w:type="spellEnd"/>
          </w:p>
        </w:tc>
      </w:tr>
      <w:tr w:rsidR="00A506BA" w:rsidTr="004D5EA7">
        <w:tc>
          <w:tcPr>
            <w:tcW w:w="4247" w:type="dxa"/>
            <w:vAlign w:val="center"/>
          </w:tcPr>
          <w:p w:rsidR="00A506BA" w:rsidRDefault="00A506BA" w:rsidP="004D5EA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100</w:t>
            </w:r>
          </w:p>
        </w:tc>
        <w:tc>
          <w:tcPr>
            <w:tcW w:w="4247" w:type="dxa"/>
            <w:vAlign w:val="center"/>
          </w:tcPr>
          <w:p w:rsidR="00A506BA" w:rsidRDefault="00A506BA" w:rsidP="004D5EA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 h</w:t>
            </w:r>
          </w:p>
        </w:tc>
      </w:tr>
    </w:tbl>
    <w:p w:rsidR="004D5EA7" w:rsidRDefault="004D5EA7" w:rsidP="00473134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:rsidR="004D5EA7" w:rsidRDefault="00473134" w:rsidP="004D5EA7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BA7E98">
        <w:rPr>
          <w:rFonts w:asciiTheme="majorHAnsi" w:hAnsiTheme="majorHAnsi" w:cstheme="majorHAnsi"/>
          <w:sz w:val="20"/>
          <w:szCs w:val="20"/>
        </w:rPr>
        <w:t>Tabela 3 –</w:t>
      </w:r>
      <w:r w:rsidR="00DA281C">
        <w:rPr>
          <w:rFonts w:asciiTheme="majorHAnsi" w:hAnsiTheme="majorHAnsi" w:cstheme="majorHAnsi"/>
          <w:sz w:val="20"/>
          <w:szCs w:val="20"/>
        </w:rPr>
        <w:t xml:space="preserve"> </w:t>
      </w:r>
      <w:r w:rsidRPr="00BA7E98">
        <w:rPr>
          <w:rFonts w:asciiTheme="majorHAnsi" w:hAnsiTheme="majorHAnsi" w:cstheme="majorHAnsi"/>
          <w:sz w:val="20"/>
          <w:szCs w:val="20"/>
        </w:rPr>
        <w:t>Limites de Tolerância para ruído</w:t>
      </w:r>
      <w:r w:rsidR="004D5EA7">
        <w:rPr>
          <w:rFonts w:asciiTheme="majorHAnsi" w:hAnsiTheme="majorHAnsi" w:cstheme="majorHAnsi"/>
          <w:sz w:val="20"/>
          <w:szCs w:val="20"/>
        </w:rPr>
        <w:t>.</w:t>
      </w:r>
    </w:p>
    <w:p w:rsidR="004C3866" w:rsidRDefault="00473134" w:rsidP="004D5EA7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BA7E98">
        <w:rPr>
          <w:rFonts w:asciiTheme="majorHAnsi" w:hAnsiTheme="majorHAnsi" w:cstheme="majorHAnsi"/>
          <w:sz w:val="20"/>
          <w:szCs w:val="20"/>
        </w:rPr>
        <w:t xml:space="preserve">Fonte: </w:t>
      </w:r>
      <w:r>
        <w:rPr>
          <w:rFonts w:asciiTheme="majorHAnsi" w:hAnsiTheme="majorHAnsi" w:cstheme="majorHAnsi"/>
          <w:sz w:val="20"/>
          <w:szCs w:val="20"/>
        </w:rPr>
        <w:t xml:space="preserve">adaptado de </w:t>
      </w:r>
      <w:r w:rsidRPr="00BA7E98">
        <w:rPr>
          <w:rFonts w:asciiTheme="majorHAnsi" w:hAnsiTheme="majorHAnsi" w:cstheme="majorHAnsi"/>
          <w:sz w:val="20"/>
          <w:szCs w:val="20"/>
        </w:rPr>
        <w:t xml:space="preserve">NR 15 da Portaria 3.214 </w:t>
      </w:r>
      <w:proofErr w:type="spellStart"/>
      <w:r w:rsidRPr="00BA7E98">
        <w:rPr>
          <w:rFonts w:asciiTheme="majorHAnsi" w:hAnsiTheme="majorHAnsi" w:cstheme="majorHAnsi"/>
          <w:sz w:val="20"/>
          <w:szCs w:val="20"/>
        </w:rPr>
        <w:t>MTE</w:t>
      </w:r>
      <w:proofErr w:type="spellEnd"/>
      <w:r w:rsidRPr="00BA7E98">
        <w:rPr>
          <w:rFonts w:asciiTheme="majorHAnsi" w:hAnsiTheme="majorHAnsi" w:cstheme="majorHAnsi"/>
          <w:sz w:val="20"/>
          <w:szCs w:val="20"/>
        </w:rPr>
        <w:t>.</w:t>
      </w:r>
      <w:bookmarkStart w:id="0" w:name="_GoBack"/>
      <w:bookmarkEnd w:id="0"/>
    </w:p>
    <w:p w:rsidR="0036512B" w:rsidRDefault="0036512B" w:rsidP="00473134">
      <w:pPr>
        <w:pStyle w:val="Ttulo2"/>
        <w:jc w:val="center"/>
        <w:rPr>
          <w:lang w:eastAsia="zh-CN"/>
        </w:rPr>
      </w:pPr>
    </w:p>
    <w:p w:rsidR="00473134" w:rsidRDefault="00473134" w:rsidP="0036512B">
      <w:pPr>
        <w:pStyle w:val="Ttulo2"/>
        <w:numPr>
          <w:ilvl w:val="0"/>
          <w:numId w:val="2"/>
        </w:numPr>
        <w:rPr>
          <w:lang w:eastAsia="zh-CN"/>
        </w:rPr>
      </w:pPr>
      <w:r>
        <w:rPr>
          <w:lang w:eastAsia="zh-CN"/>
        </w:rPr>
        <w:t>ILUMINAÇÃO</w:t>
      </w:r>
    </w:p>
    <w:p w:rsidR="008A6FE3" w:rsidRPr="008A6FE3" w:rsidRDefault="008A6FE3" w:rsidP="008A6FE3">
      <w:pPr>
        <w:rPr>
          <w:lang w:eastAsia="zh-CN"/>
        </w:rPr>
      </w:pPr>
      <w:r>
        <w:rPr>
          <w:rFonts w:asciiTheme="majorHAnsi" w:hAnsiTheme="majorHAnsi" w:cstheme="majorHAnsi"/>
          <w:noProof/>
          <w:sz w:val="24"/>
          <w:szCs w:val="24"/>
          <w:lang w:eastAsia="pt-BR"/>
        </w:rPr>
        <w:drawing>
          <wp:inline distT="0" distB="0" distL="0" distR="0" wp14:anchorId="3E6439F8" wp14:editId="2610A83A">
            <wp:extent cx="5114925" cy="2371725"/>
            <wp:effectExtent l="0" t="0" r="9525" b="0"/>
            <wp:docPr id="9" name="Diagrama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6C709A" w:rsidRDefault="00473134" w:rsidP="00A506BA">
      <w:pPr>
        <w:tabs>
          <w:tab w:val="left" w:pos="708"/>
          <w:tab w:val="left" w:pos="5304"/>
        </w:tabs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</w:pPr>
      <w:proofErr w:type="spellStart"/>
      <w:r w:rsidRPr="00C62E0C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AFAFA"/>
        </w:rPr>
        <w:t>NBR</w:t>
      </w:r>
      <w:proofErr w:type="spellEnd"/>
      <w:r w:rsidRPr="00C62E0C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AFAFA"/>
        </w:rPr>
        <w:t xml:space="preserve"> </w:t>
      </w:r>
      <w:r w:rsidR="006C709A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AFAFA"/>
        </w:rPr>
        <w:t>IS</w:t>
      </w:r>
      <w:r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AFAFA"/>
        </w:rPr>
        <w:t>O/CIE</w:t>
      </w:r>
      <w:r w:rsidRPr="00C62E0C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AFAFA"/>
        </w:rPr>
        <w:t xml:space="preserve"> 8995-1/2013</w:t>
      </w:r>
      <w:r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AFAFA"/>
        </w:rPr>
        <w:t xml:space="preserve"> - ILUMINAÇÃO DE AMBIENTES DE TRABALHO</w:t>
      </w:r>
      <w:r w:rsidR="00A506BA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AFAFA"/>
        </w:rPr>
        <w:t xml:space="preserve">: </w:t>
      </w:r>
      <w:r w:rsidR="006C709A" w:rsidRPr="00185B6E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 xml:space="preserve">Esta Norma </w:t>
      </w:r>
      <w:r w:rsidR="006C709A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>especifica os requisitos de iluminação para locais de trabalho internos e os requisitos para que as pessoas desempenhem tarefas visuais de maneira eficiente, com conforto e segurança durante todo o período de trabalho. Esta Norma não especifica como os sistemas ou técnicas de iluminação devem ser projetados.</w:t>
      </w:r>
    </w:p>
    <w:p w:rsidR="006F2D6F" w:rsidRDefault="004046F4" w:rsidP="009E7DC2">
      <w:pPr>
        <w:spacing w:line="360" w:lineRule="auto"/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Seção 5 dá os valores de iluminância que devem ser mantidos na área da tarefa (no plano de referência).</w:t>
      </w:r>
      <w:r w:rsidR="0044209D">
        <w:rPr>
          <w:rFonts w:asciiTheme="majorHAnsi" w:hAnsiTheme="majorHAnsi" w:cstheme="majorHAnsi"/>
          <w:sz w:val="24"/>
          <w:szCs w:val="24"/>
        </w:rPr>
        <w:t xml:space="preserve"> Pela Norma, a iluminação pode ser pode ser suprida por luz natural ou artificial. No caso da luz natural, é preciso evitar o contraste excessivo e o desconforto térmico da luz solar direta.</w:t>
      </w:r>
    </w:p>
    <w:p w:rsidR="004046F4" w:rsidRDefault="004046F4" w:rsidP="009E7DC2">
      <w:pPr>
        <w:spacing w:line="360" w:lineRule="auto"/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Norma também estabelece os valores de iluminância para o entorno imediato, os quais se relacionam com o valor da iluminância na área da tarefa.</w:t>
      </w:r>
    </w:p>
    <w:p w:rsidR="004046F4" w:rsidRDefault="004046F4" w:rsidP="006C709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046F4" w:rsidRPr="004046F4" w:rsidTr="0036512B">
        <w:trPr>
          <w:trHeight w:val="454"/>
        </w:trPr>
        <w:tc>
          <w:tcPr>
            <w:tcW w:w="4247" w:type="dxa"/>
            <w:shd w:val="clear" w:color="auto" w:fill="F2F2F2" w:themeFill="background1" w:themeFillShade="F2"/>
          </w:tcPr>
          <w:p w:rsidR="004046F4" w:rsidRPr="004046F4" w:rsidRDefault="004046F4" w:rsidP="004046F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ILUMINÂNCIA DA TAREFA (lux)</w:t>
            </w:r>
          </w:p>
        </w:tc>
        <w:tc>
          <w:tcPr>
            <w:tcW w:w="4247" w:type="dxa"/>
            <w:shd w:val="clear" w:color="auto" w:fill="F2F2F2" w:themeFill="background1" w:themeFillShade="F2"/>
          </w:tcPr>
          <w:p w:rsidR="004046F4" w:rsidRPr="004046F4" w:rsidRDefault="004046F4" w:rsidP="004046F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ILUMINÂNCIA DO ENTORNO IMEDIATO (lux)</w:t>
            </w:r>
          </w:p>
        </w:tc>
      </w:tr>
      <w:tr w:rsidR="004046F4" w:rsidRPr="004046F4" w:rsidTr="0036512B">
        <w:trPr>
          <w:trHeight w:val="454"/>
        </w:trPr>
        <w:tc>
          <w:tcPr>
            <w:tcW w:w="4247" w:type="dxa"/>
          </w:tcPr>
          <w:p w:rsidR="004046F4" w:rsidRPr="004046F4" w:rsidRDefault="004046F4" w:rsidP="004046F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≥ 750</w:t>
            </w:r>
          </w:p>
        </w:tc>
        <w:tc>
          <w:tcPr>
            <w:tcW w:w="4247" w:type="dxa"/>
          </w:tcPr>
          <w:p w:rsidR="004046F4" w:rsidRPr="004046F4" w:rsidRDefault="004046F4" w:rsidP="004046F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500</w:t>
            </w:r>
          </w:p>
        </w:tc>
      </w:tr>
      <w:tr w:rsidR="004046F4" w:rsidRPr="004046F4" w:rsidTr="0036512B">
        <w:trPr>
          <w:trHeight w:val="454"/>
        </w:trPr>
        <w:tc>
          <w:tcPr>
            <w:tcW w:w="4247" w:type="dxa"/>
          </w:tcPr>
          <w:p w:rsidR="004046F4" w:rsidRPr="004046F4" w:rsidRDefault="004046F4" w:rsidP="004046F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500</w:t>
            </w:r>
          </w:p>
        </w:tc>
        <w:tc>
          <w:tcPr>
            <w:tcW w:w="4247" w:type="dxa"/>
          </w:tcPr>
          <w:p w:rsidR="004046F4" w:rsidRPr="004046F4" w:rsidRDefault="004046F4" w:rsidP="004046F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300</w:t>
            </w:r>
          </w:p>
        </w:tc>
      </w:tr>
      <w:tr w:rsidR="004046F4" w:rsidRPr="004046F4" w:rsidTr="0036512B">
        <w:trPr>
          <w:trHeight w:val="454"/>
        </w:trPr>
        <w:tc>
          <w:tcPr>
            <w:tcW w:w="4247" w:type="dxa"/>
          </w:tcPr>
          <w:p w:rsidR="004046F4" w:rsidRPr="004046F4" w:rsidRDefault="004046F4" w:rsidP="004046F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300</w:t>
            </w:r>
          </w:p>
        </w:tc>
        <w:tc>
          <w:tcPr>
            <w:tcW w:w="4247" w:type="dxa"/>
          </w:tcPr>
          <w:p w:rsidR="004046F4" w:rsidRPr="004046F4" w:rsidRDefault="004046F4" w:rsidP="004046F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200</w:t>
            </w:r>
          </w:p>
        </w:tc>
      </w:tr>
      <w:tr w:rsidR="004046F4" w:rsidRPr="004046F4" w:rsidTr="0036512B">
        <w:trPr>
          <w:trHeight w:val="454"/>
        </w:trPr>
        <w:tc>
          <w:tcPr>
            <w:tcW w:w="4247" w:type="dxa"/>
          </w:tcPr>
          <w:p w:rsidR="004046F4" w:rsidRPr="004046F4" w:rsidRDefault="004046F4" w:rsidP="004046F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≤ 200</w:t>
            </w:r>
          </w:p>
        </w:tc>
        <w:tc>
          <w:tcPr>
            <w:tcW w:w="4247" w:type="dxa"/>
          </w:tcPr>
          <w:p w:rsidR="004046F4" w:rsidRPr="004046F4" w:rsidRDefault="004046F4" w:rsidP="004046F4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Mesma iluminância da área da tarefa</w:t>
            </w:r>
          </w:p>
        </w:tc>
      </w:tr>
    </w:tbl>
    <w:p w:rsidR="004046F4" w:rsidRPr="00BA7E98" w:rsidRDefault="004046F4" w:rsidP="004046F4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BA7E98">
        <w:rPr>
          <w:rFonts w:asciiTheme="majorHAnsi" w:hAnsiTheme="majorHAnsi" w:cstheme="majorHAnsi"/>
          <w:sz w:val="20"/>
          <w:szCs w:val="20"/>
        </w:rPr>
        <w:t>Ta</w:t>
      </w:r>
      <w:r>
        <w:rPr>
          <w:rFonts w:asciiTheme="majorHAnsi" w:hAnsiTheme="majorHAnsi" w:cstheme="majorHAnsi"/>
          <w:sz w:val="20"/>
          <w:szCs w:val="20"/>
        </w:rPr>
        <w:t>bela 4</w:t>
      </w:r>
      <w:r w:rsidRPr="00BA7E98">
        <w:rPr>
          <w:rFonts w:asciiTheme="majorHAnsi" w:hAnsiTheme="majorHAnsi" w:cstheme="majorHAnsi"/>
          <w:sz w:val="20"/>
          <w:szCs w:val="20"/>
        </w:rPr>
        <w:t xml:space="preserve"> –</w:t>
      </w:r>
      <w:r>
        <w:rPr>
          <w:rFonts w:asciiTheme="majorHAnsi" w:hAnsiTheme="majorHAnsi" w:cstheme="majorHAnsi"/>
          <w:sz w:val="20"/>
          <w:szCs w:val="20"/>
        </w:rPr>
        <w:t>Iluminâncias do entorno imediato</w:t>
      </w:r>
    </w:p>
    <w:p w:rsidR="004046F4" w:rsidRDefault="004046F4" w:rsidP="004046F4">
      <w:pPr>
        <w:spacing w:line="360" w:lineRule="auto"/>
        <w:ind w:firstLine="851"/>
        <w:jc w:val="center"/>
        <w:rPr>
          <w:rFonts w:asciiTheme="majorHAnsi" w:hAnsiTheme="majorHAnsi" w:cstheme="majorHAnsi"/>
          <w:sz w:val="20"/>
          <w:szCs w:val="20"/>
        </w:rPr>
      </w:pPr>
      <w:r w:rsidRPr="00BA7E98">
        <w:rPr>
          <w:rFonts w:asciiTheme="majorHAnsi" w:hAnsiTheme="majorHAnsi" w:cstheme="majorHAnsi"/>
          <w:sz w:val="20"/>
          <w:szCs w:val="20"/>
        </w:rPr>
        <w:t xml:space="preserve">Fonte: </w:t>
      </w:r>
      <w:r>
        <w:rPr>
          <w:rFonts w:asciiTheme="majorHAnsi" w:hAnsiTheme="majorHAnsi" w:cstheme="majorHAnsi"/>
          <w:sz w:val="20"/>
          <w:szCs w:val="20"/>
        </w:rPr>
        <w:t xml:space="preserve">adaptado </w:t>
      </w:r>
      <w:proofErr w:type="spellStart"/>
      <w:r>
        <w:rPr>
          <w:rFonts w:asciiTheme="majorHAnsi" w:hAnsiTheme="majorHAnsi" w:cstheme="majorHAnsi"/>
          <w:sz w:val="20"/>
          <w:szCs w:val="20"/>
        </w:rPr>
        <w:t>NBR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8995-1/2013</w:t>
      </w:r>
    </w:p>
    <w:p w:rsidR="004046F4" w:rsidRDefault="004046F4" w:rsidP="004046F4">
      <w:pPr>
        <w:spacing w:line="360" w:lineRule="auto"/>
        <w:jc w:val="center"/>
        <w:rPr>
          <w:rFonts w:asciiTheme="majorHAnsi" w:hAnsiTheme="majorHAnsi" w:cstheme="majorHAnsi"/>
        </w:rPr>
      </w:pPr>
    </w:p>
    <w:p w:rsidR="00A1232A" w:rsidRDefault="00A1232A" w:rsidP="009E7DC2">
      <w:pPr>
        <w:spacing w:line="360" w:lineRule="auto"/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Norma define os requisitos de iluminação recomendados para diversos tipos de ambientes e atividades.</w:t>
      </w:r>
    </w:p>
    <w:p w:rsidR="0044209D" w:rsidRDefault="00A1232A" w:rsidP="009E7DC2">
      <w:pPr>
        <w:spacing w:line="360" w:lineRule="auto"/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 Tabela 5 abaixo estão os valores recomendados de</w:t>
      </w:r>
      <w:r w:rsidR="0044209D">
        <w:rPr>
          <w:rFonts w:asciiTheme="majorHAnsi" w:hAnsiTheme="majorHAnsi" w:cstheme="majorHAnsi"/>
          <w:sz w:val="24"/>
          <w:szCs w:val="24"/>
        </w:rPr>
        <w:t xml:space="preserve"> iluminância </w:t>
      </w:r>
      <w:r>
        <w:rPr>
          <w:rFonts w:asciiTheme="majorHAnsi" w:hAnsiTheme="majorHAnsi" w:cstheme="majorHAnsi"/>
          <w:sz w:val="24"/>
          <w:szCs w:val="24"/>
        </w:rPr>
        <w:t>(em lux)</w:t>
      </w:r>
      <w:r w:rsidR="0044209D">
        <w:rPr>
          <w:rFonts w:asciiTheme="majorHAnsi" w:hAnsiTheme="majorHAnsi" w:cstheme="majorHAnsi"/>
          <w:sz w:val="24"/>
          <w:szCs w:val="24"/>
        </w:rPr>
        <w:t xml:space="preserve"> para </w:t>
      </w:r>
      <w:r>
        <w:rPr>
          <w:rFonts w:asciiTheme="majorHAnsi" w:hAnsiTheme="majorHAnsi" w:cstheme="majorHAnsi"/>
          <w:sz w:val="24"/>
          <w:szCs w:val="24"/>
        </w:rPr>
        <w:t xml:space="preserve">as tarefas desempenhadas </w:t>
      </w:r>
      <w:r w:rsidR="00A506BA">
        <w:rPr>
          <w:rFonts w:asciiTheme="majorHAnsi" w:hAnsiTheme="majorHAnsi" w:cstheme="majorHAnsi"/>
          <w:sz w:val="24"/>
          <w:szCs w:val="24"/>
        </w:rPr>
        <w:t>nos ambientes de</w:t>
      </w:r>
      <w:r>
        <w:rPr>
          <w:rFonts w:asciiTheme="majorHAnsi" w:hAnsiTheme="majorHAnsi" w:cstheme="majorHAnsi"/>
          <w:sz w:val="24"/>
          <w:szCs w:val="24"/>
        </w:rPr>
        <w:t xml:space="preserve"> escritórios:</w:t>
      </w:r>
    </w:p>
    <w:p w:rsidR="00A1232A" w:rsidRDefault="00A1232A" w:rsidP="009E7DC2">
      <w:pPr>
        <w:spacing w:line="360" w:lineRule="auto"/>
        <w:ind w:firstLine="851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1232A" w:rsidRPr="004046F4" w:rsidTr="00AB43BF">
        <w:tc>
          <w:tcPr>
            <w:tcW w:w="4247" w:type="dxa"/>
            <w:shd w:val="clear" w:color="auto" w:fill="F2F2F2" w:themeFill="background1" w:themeFillShade="F2"/>
          </w:tcPr>
          <w:p w:rsidR="00A1232A" w:rsidRDefault="00A1232A" w:rsidP="00AB43B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ATIVIDADE</w:t>
            </w:r>
            <w:r w:rsidR="00AB43BF">
              <w:rPr>
                <w:rFonts w:asciiTheme="majorHAnsi" w:hAnsiTheme="majorHAnsi" w:cstheme="majorHAnsi"/>
                <w:b/>
              </w:rPr>
              <w:t>S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A1232A" w:rsidRPr="004046F4" w:rsidRDefault="00A1232A" w:rsidP="00AB43B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EM ESCRITÓRIOS</w:t>
            </w:r>
          </w:p>
        </w:tc>
        <w:tc>
          <w:tcPr>
            <w:tcW w:w="4247" w:type="dxa"/>
            <w:shd w:val="clear" w:color="auto" w:fill="F2F2F2" w:themeFill="background1" w:themeFillShade="F2"/>
          </w:tcPr>
          <w:p w:rsidR="00A1232A" w:rsidRDefault="00A1232A" w:rsidP="00A1232A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ILUMINÂNCIA RECOMENDADA </w:t>
            </w:r>
          </w:p>
          <w:p w:rsidR="00A1232A" w:rsidRPr="004046F4" w:rsidRDefault="00A1232A" w:rsidP="00A1232A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(lux)</w:t>
            </w:r>
          </w:p>
        </w:tc>
      </w:tr>
      <w:tr w:rsidR="00A1232A" w:rsidRPr="004046F4" w:rsidTr="0036512B">
        <w:trPr>
          <w:trHeight w:val="454"/>
        </w:trPr>
        <w:tc>
          <w:tcPr>
            <w:tcW w:w="4247" w:type="dxa"/>
          </w:tcPr>
          <w:p w:rsidR="00A1232A" w:rsidRPr="004046F4" w:rsidRDefault="00A1232A" w:rsidP="00AB43B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Arquivamento, cópia, circulação, </w:t>
            </w:r>
            <w:proofErr w:type="spellStart"/>
            <w:r>
              <w:rPr>
                <w:rFonts w:asciiTheme="majorHAnsi" w:hAnsiTheme="majorHAnsi" w:cstheme="majorHAnsi"/>
              </w:rPr>
              <w:t>etc</w:t>
            </w:r>
            <w:proofErr w:type="spellEnd"/>
          </w:p>
        </w:tc>
        <w:tc>
          <w:tcPr>
            <w:tcW w:w="4247" w:type="dxa"/>
          </w:tcPr>
          <w:p w:rsidR="00A1232A" w:rsidRPr="004046F4" w:rsidRDefault="00A1232A" w:rsidP="00AB43B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300</w:t>
            </w:r>
          </w:p>
        </w:tc>
      </w:tr>
      <w:tr w:rsidR="00A1232A" w:rsidRPr="004046F4" w:rsidTr="0036512B">
        <w:trPr>
          <w:trHeight w:val="454"/>
        </w:trPr>
        <w:tc>
          <w:tcPr>
            <w:tcW w:w="4247" w:type="dxa"/>
          </w:tcPr>
          <w:p w:rsidR="00A1232A" w:rsidRPr="004046F4" w:rsidRDefault="00A1232A" w:rsidP="00AB43B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Escrever, teclar, ler, processar dados</w:t>
            </w:r>
          </w:p>
        </w:tc>
        <w:tc>
          <w:tcPr>
            <w:tcW w:w="4247" w:type="dxa"/>
          </w:tcPr>
          <w:p w:rsidR="00A1232A" w:rsidRPr="004046F4" w:rsidRDefault="00A1232A" w:rsidP="00AB43B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500</w:t>
            </w:r>
          </w:p>
        </w:tc>
      </w:tr>
      <w:tr w:rsidR="00A1232A" w:rsidRPr="004046F4" w:rsidTr="0036512B">
        <w:trPr>
          <w:trHeight w:val="454"/>
        </w:trPr>
        <w:tc>
          <w:tcPr>
            <w:tcW w:w="4247" w:type="dxa"/>
          </w:tcPr>
          <w:p w:rsidR="00A1232A" w:rsidRPr="004046F4" w:rsidRDefault="00A1232A" w:rsidP="00AB43B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Desenho técnico</w:t>
            </w:r>
          </w:p>
        </w:tc>
        <w:tc>
          <w:tcPr>
            <w:tcW w:w="4247" w:type="dxa"/>
          </w:tcPr>
          <w:p w:rsidR="00A1232A" w:rsidRPr="004046F4" w:rsidRDefault="00A1232A" w:rsidP="00AB43B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750</w:t>
            </w:r>
          </w:p>
        </w:tc>
      </w:tr>
      <w:tr w:rsidR="00A1232A" w:rsidRPr="004046F4" w:rsidTr="0036512B">
        <w:trPr>
          <w:trHeight w:val="454"/>
        </w:trPr>
        <w:tc>
          <w:tcPr>
            <w:tcW w:w="4247" w:type="dxa"/>
          </w:tcPr>
          <w:p w:rsidR="00A1232A" w:rsidRPr="004046F4" w:rsidRDefault="00A1232A" w:rsidP="00A1232A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Estações de projeto assistidos por computador</w:t>
            </w:r>
          </w:p>
        </w:tc>
        <w:tc>
          <w:tcPr>
            <w:tcW w:w="4247" w:type="dxa"/>
          </w:tcPr>
          <w:p w:rsidR="00A1232A" w:rsidRPr="004046F4" w:rsidRDefault="00A1232A" w:rsidP="00AB43B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500</w:t>
            </w:r>
          </w:p>
        </w:tc>
      </w:tr>
      <w:tr w:rsidR="00A1232A" w:rsidRPr="004046F4" w:rsidTr="0036512B">
        <w:trPr>
          <w:trHeight w:val="454"/>
        </w:trPr>
        <w:tc>
          <w:tcPr>
            <w:tcW w:w="4247" w:type="dxa"/>
          </w:tcPr>
          <w:p w:rsidR="00A1232A" w:rsidRDefault="00A1232A" w:rsidP="00AB43B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Salas de reunião e conferência</w:t>
            </w:r>
          </w:p>
        </w:tc>
        <w:tc>
          <w:tcPr>
            <w:tcW w:w="4247" w:type="dxa"/>
          </w:tcPr>
          <w:p w:rsidR="00A1232A" w:rsidRDefault="00A1232A" w:rsidP="00AB43B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500</w:t>
            </w:r>
          </w:p>
        </w:tc>
      </w:tr>
      <w:tr w:rsidR="00A1232A" w:rsidRPr="004046F4" w:rsidTr="0036512B">
        <w:trPr>
          <w:trHeight w:val="454"/>
        </w:trPr>
        <w:tc>
          <w:tcPr>
            <w:tcW w:w="4247" w:type="dxa"/>
          </w:tcPr>
          <w:p w:rsidR="00A1232A" w:rsidRDefault="00A1232A" w:rsidP="00AB43B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Recepção</w:t>
            </w:r>
          </w:p>
        </w:tc>
        <w:tc>
          <w:tcPr>
            <w:tcW w:w="4247" w:type="dxa"/>
          </w:tcPr>
          <w:p w:rsidR="00A1232A" w:rsidRDefault="00A1232A" w:rsidP="00AB43B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300</w:t>
            </w:r>
          </w:p>
        </w:tc>
      </w:tr>
      <w:tr w:rsidR="00A1232A" w:rsidRPr="004046F4" w:rsidTr="0036512B">
        <w:trPr>
          <w:trHeight w:val="454"/>
        </w:trPr>
        <w:tc>
          <w:tcPr>
            <w:tcW w:w="4247" w:type="dxa"/>
          </w:tcPr>
          <w:p w:rsidR="00A1232A" w:rsidRDefault="00A1232A" w:rsidP="00AB43B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Arquivos</w:t>
            </w:r>
          </w:p>
        </w:tc>
        <w:tc>
          <w:tcPr>
            <w:tcW w:w="4247" w:type="dxa"/>
          </w:tcPr>
          <w:p w:rsidR="00A1232A" w:rsidRDefault="00A1232A" w:rsidP="00AB43B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200</w:t>
            </w:r>
          </w:p>
        </w:tc>
      </w:tr>
    </w:tbl>
    <w:p w:rsidR="00AB43BF" w:rsidRPr="00BA7E98" w:rsidRDefault="00AB43BF" w:rsidP="00AB43BF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BA7E98">
        <w:rPr>
          <w:rFonts w:asciiTheme="majorHAnsi" w:hAnsiTheme="majorHAnsi" w:cstheme="majorHAnsi"/>
          <w:sz w:val="20"/>
          <w:szCs w:val="20"/>
        </w:rPr>
        <w:t>Ta</w:t>
      </w:r>
      <w:r>
        <w:rPr>
          <w:rFonts w:asciiTheme="majorHAnsi" w:hAnsiTheme="majorHAnsi" w:cstheme="majorHAnsi"/>
          <w:sz w:val="20"/>
          <w:szCs w:val="20"/>
        </w:rPr>
        <w:t>bela 5</w:t>
      </w:r>
      <w:r w:rsidRPr="00BA7E98">
        <w:rPr>
          <w:rFonts w:asciiTheme="majorHAnsi" w:hAnsiTheme="majorHAnsi" w:cstheme="majorHAnsi"/>
          <w:sz w:val="20"/>
          <w:szCs w:val="20"/>
        </w:rPr>
        <w:t xml:space="preserve"> –</w:t>
      </w:r>
      <w:r>
        <w:rPr>
          <w:rFonts w:asciiTheme="majorHAnsi" w:hAnsiTheme="majorHAnsi" w:cstheme="majorHAnsi"/>
          <w:sz w:val="20"/>
          <w:szCs w:val="20"/>
        </w:rPr>
        <w:t>Iluminâncias recomendadas por atividade no ambiente de escritório</w:t>
      </w:r>
    </w:p>
    <w:p w:rsidR="00A1232A" w:rsidRDefault="00AB43BF" w:rsidP="00AB43BF">
      <w:pPr>
        <w:spacing w:line="360" w:lineRule="auto"/>
        <w:ind w:firstLine="851"/>
        <w:jc w:val="center"/>
        <w:rPr>
          <w:rFonts w:asciiTheme="majorHAnsi" w:hAnsiTheme="majorHAnsi" w:cstheme="majorHAnsi"/>
          <w:sz w:val="20"/>
          <w:szCs w:val="20"/>
        </w:rPr>
      </w:pPr>
      <w:r w:rsidRPr="00BA7E98">
        <w:rPr>
          <w:rFonts w:asciiTheme="majorHAnsi" w:hAnsiTheme="majorHAnsi" w:cstheme="majorHAnsi"/>
          <w:sz w:val="20"/>
          <w:szCs w:val="20"/>
        </w:rPr>
        <w:t xml:space="preserve">Fonte: </w:t>
      </w:r>
      <w:r>
        <w:rPr>
          <w:rFonts w:asciiTheme="majorHAnsi" w:hAnsiTheme="majorHAnsi" w:cstheme="majorHAnsi"/>
          <w:sz w:val="20"/>
          <w:szCs w:val="20"/>
        </w:rPr>
        <w:t xml:space="preserve">adaptado </w:t>
      </w:r>
      <w:proofErr w:type="spellStart"/>
      <w:r>
        <w:rPr>
          <w:rFonts w:asciiTheme="majorHAnsi" w:hAnsiTheme="majorHAnsi" w:cstheme="majorHAnsi"/>
          <w:sz w:val="20"/>
          <w:szCs w:val="20"/>
        </w:rPr>
        <w:t>NBR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8995-1/2013</w:t>
      </w:r>
    </w:p>
    <w:p w:rsidR="00AB43BF" w:rsidRDefault="00AB43BF" w:rsidP="00AB43BF">
      <w:pPr>
        <w:spacing w:line="360" w:lineRule="auto"/>
        <w:ind w:firstLine="851"/>
        <w:jc w:val="center"/>
        <w:rPr>
          <w:rFonts w:asciiTheme="majorHAnsi" w:hAnsiTheme="majorHAnsi" w:cstheme="majorHAnsi"/>
          <w:sz w:val="24"/>
          <w:szCs w:val="24"/>
        </w:rPr>
      </w:pPr>
    </w:p>
    <w:p w:rsidR="009E7DC2" w:rsidRDefault="009E7DC2" w:rsidP="009E7DC2">
      <w:pPr>
        <w:spacing w:line="360" w:lineRule="auto"/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 Norma </w:t>
      </w:r>
      <w:r w:rsidR="0044209D">
        <w:rPr>
          <w:rFonts w:asciiTheme="majorHAnsi" w:hAnsiTheme="majorHAnsi" w:cstheme="majorHAnsi"/>
          <w:sz w:val="24"/>
          <w:szCs w:val="24"/>
        </w:rPr>
        <w:t>também trata do</w:t>
      </w:r>
      <w:r>
        <w:rPr>
          <w:rFonts w:asciiTheme="majorHAnsi" w:hAnsiTheme="majorHAnsi" w:cstheme="majorHAnsi"/>
          <w:sz w:val="24"/>
          <w:szCs w:val="24"/>
        </w:rPr>
        <w:t xml:space="preserve"> ofuscamento</w:t>
      </w:r>
      <w:r w:rsidR="0044209D">
        <w:rPr>
          <w:rFonts w:asciiTheme="majorHAnsi" w:hAnsiTheme="majorHAnsi" w:cstheme="majorHAnsi"/>
          <w:sz w:val="24"/>
          <w:szCs w:val="24"/>
        </w:rPr>
        <w:t>, definindo</w:t>
      </w:r>
      <w:r w:rsidR="00502FD6">
        <w:rPr>
          <w:rFonts w:asciiTheme="majorHAnsi" w:hAnsiTheme="majorHAnsi" w:cstheme="majorHAnsi"/>
          <w:sz w:val="24"/>
          <w:szCs w:val="24"/>
        </w:rPr>
        <w:t>-o</w:t>
      </w:r>
      <w:r>
        <w:rPr>
          <w:rFonts w:asciiTheme="majorHAnsi" w:hAnsiTheme="majorHAnsi" w:cstheme="majorHAnsi"/>
          <w:sz w:val="24"/>
          <w:szCs w:val="24"/>
        </w:rPr>
        <w:t xml:space="preserve"> como a sensação visual causada por áreas brilhantes dentro do campo de visão e salienta a importância de sua prevenção para evitar acidentes, fadiga e erros.</w:t>
      </w:r>
      <w:r w:rsidR="0044209D">
        <w:rPr>
          <w:rFonts w:asciiTheme="majorHAnsi" w:hAnsiTheme="majorHAnsi" w:cstheme="majorHAnsi"/>
          <w:sz w:val="24"/>
          <w:szCs w:val="24"/>
        </w:rPr>
        <w:t xml:space="preserve"> Pode ser evitado através da proteção contra visão direta das lâmpadas e por anteparos nas janelas. </w:t>
      </w:r>
    </w:p>
    <w:p w:rsidR="00AB43BF" w:rsidRDefault="00AB43BF" w:rsidP="009E7DC2">
      <w:pPr>
        <w:spacing w:line="360" w:lineRule="auto"/>
        <w:ind w:firstLine="851"/>
        <w:jc w:val="both"/>
        <w:rPr>
          <w:rFonts w:asciiTheme="majorHAnsi" w:hAnsiTheme="majorHAnsi" w:cstheme="majorHAnsi"/>
          <w:sz w:val="24"/>
          <w:szCs w:val="24"/>
        </w:rPr>
      </w:pPr>
    </w:p>
    <w:p w:rsidR="00AB43BF" w:rsidRPr="00AB43BF" w:rsidRDefault="00AB43BF" w:rsidP="00AB43BF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EC3CF6" w:rsidRDefault="00AB43BF" w:rsidP="00AB43B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AB43BF">
        <w:rPr>
          <w:rFonts w:asciiTheme="majorHAnsi" w:hAnsiTheme="majorHAnsi" w:cstheme="majorHAnsi"/>
          <w:b/>
          <w:sz w:val="24"/>
          <w:szCs w:val="24"/>
        </w:rPr>
        <w:t>NBR</w:t>
      </w:r>
      <w:proofErr w:type="spellEnd"/>
      <w:r w:rsidRPr="00AB43BF">
        <w:rPr>
          <w:rFonts w:asciiTheme="majorHAnsi" w:hAnsiTheme="majorHAnsi" w:cstheme="majorHAnsi"/>
          <w:b/>
          <w:sz w:val="24"/>
          <w:szCs w:val="24"/>
        </w:rPr>
        <w:t xml:space="preserve"> 15215</w:t>
      </w:r>
      <w:r w:rsidR="001A6ABB">
        <w:rPr>
          <w:rFonts w:asciiTheme="majorHAnsi" w:hAnsiTheme="majorHAnsi" w:cstheme="majorHAnsi"/>
          <w:b/>
          <w:sz w:val="24"/>
          <w:szCs w:val="24"/>
        </w:rPr>
        <w:t>-1</w:t>
      </w:r>
      <w:r w:rsidRPr="00AB43BF">
        <w:rPr>
          <w:rFonts w:asciiTheme="majorHAnsi" w:hAnsiTheme="majorHAnsi" w:cstheme="majorHAnsi"/>
          <w:b/>
          <w:sz w:val="24"/>
          <w:szCs w:val="24"/>
        </w:rPr>
        <w:t xml:space="preserve">/2005 – </w:t>
      </w:r>
      <w:r>
        <w:rPr>
          <w:rFonts w:asciiTheme="majorHAnsi" w:hAnsiTheme="majorHAnsi" w:cstheme="majorHAnsi"/>
          <w:b/>
          <w:sz w:val="24"/>
          <w:szCs w:val="24"/>
        </w:rPr>
        <w:t>ILUMINAÇÃO</w:t>
      </w:r>
      <w:r w:rsidRPr="00AB43BF">
        <w:rPr>
          <w:rFonts w:asciiTheme="majorHAnsi" w:hAnsiTheme="majorHAnsi" w:cstheme="majorHAnsi"/>
          <w:b/>
          <w:sz w:val="24"/>
          <w:szCs w:val="24"/>
        </w:rPr>
        <w:t xml:space="preserve"> NATURAL</w:t>
      </w:r>
      <w:r w:rsidR="00921BDD">
        <w:rPr>
          <w:rFonts w:asciiTheme="majorHAnsi" w:hAnsiTheme="majorHAnsi" w:cstheme="majorHAnsi"/>
          <w:b/>
          <w:sz w:val="24"/>
          <w:szCs w:val="24"/>
        </w:rPr>
        <w:t xml:space="preserve"> / PARTE I</w:t>
      </w:r>
      <w:r w:rsidR="001A6ABB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="0055658A">
        <w:rPr>
          <w:rFonts w:asciiTheme="majorHAnsi" w:hAnsiTheme="majorHAnsi" w:cstheme="majorHAnsi"/>
          <w:sz w:val="24"/>
          <w:szCs w:val="24"/>
        </w:rPr>
        <w:t>Apresenta</w:t>
      </w:r>
      <w:r w:rsidR="00EC3CF6" w:rsidRPr="00EC3CF6">
        <w:rPr>
          <w:rFonts w:asciiTheme="majorHAnsi" w:hAnsiTheme="majorHAnsi" w:cstheme="majorHAnsi"/>
          <w:sz w:val="24"/>
          <w:szCs w:val="24"/>
        </w:rPr>
        <w:t xml:space="preserve"> conceitos </w:t>
      </w:r>
      <w:r w:rsidR="00EC3CF6">
        <w:rPr>
          <w:rFonts w:asciiTheme="majorHAnsi" w:hAnsiTheme="majorHAnsi" w:cstheme="majorHAnsi"/>
          <w:sz w:val="24"/>
          <w:szCs w:val="24"/>
        </w:rPr>
        <w:t xml:space="preserve">e definições </w:t>
      </w:r>
      <w:r w:rsidR="00EC3CF6" w:rsidRPr="00EC3CF6">
        <w:rPr>
          <w:rFonts w:asciiTheme="majorHAnsi" w:hAnsiTheme="majorHAnsi" w:cstheme="majorHAnsi"/>
          <w:sz w:val="24"/>
          <w:szCs w:val="24"/>
        </w:rPr>
        <w:t>para avaliação de</w:t>
      </w:r>
      <w:r w:rsidR="00EC3CF6">
        <w:rPr>
          <w:rFonts w:asciiTheme="majorHAnsi" w:hAnsiTheme="majorHAnsi" w:cstheme="majorHAnsi"/>
          <w:sz w:val="24"/>
          <w:szCs w:val="24"/>
        </w:rPr>
        <w:t xml:space="preserve"> iluminação natural. Destacam-se para este estudo os seguintes pontos da Norma:</w:t>
      </w:r>
    </w:p>
    <w:p w:rsidR="00AB43BF" w:rsidRDefault="00EC3CF6" w:rsidP="00AB43B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C3CF6">
        <w:rPr>
          <w:rFonts w:asciiTheme="majorHAnsi" w:hAnsiTheme="majorHAnsi" w:cstheme="majorHAnsi"/>
          <w:b/>
          <w:sz w:val="24"/>
          <w:szCs w:val="24"/>
        </w:rPr>
        <w:t>Contribuição de iluminação natural (</w:t>
      </w:r>
      <w:proofErr w:type="spellStart"/>
      <w:r w:rsidRPr="00EC3CF6">
        <w:rPr>
          <w:rFonts w:asciiTheme="majorHAnsi" w:hAnsiTheme="majorHAnsi" w:cstheme="majorHAnsi"/>
          <w:b/>
          <w:sz w:val="24"/>
          <w:szCs w:val="24"/>
        </w:rPr>
        <w:t>CIN</w:t>
      </w:r>
      <w:proofErr w:type="spellEnd"/>
      <w:r w:rsidRPr="00EC3CF6">
        <w:rPr>
          <w:rFonts w:asciiTheme="majorHAnsi" w:hAnsiTheme="majorHAnsi" w:cstheme="majorHAnsi"/>
          <w:b/>
          <w:sz w:val="24"/>
          <w:szCs w:val="24"/>
        </w:rPr>
        <w:t>):</w:t>
      </w:r>
      <w:r>
        <w:rPr>
          <w:rFonts w:asciiTheme="majorHAnsi" w:hAnsiTheme="majorHAnsi" w:cstheme="majorHAnsi"/>
          <w:sz w:val="24"/>
          <w:szCs w:val="24"/>
        </w:rPr>
        <w:t xml:space="preserve"> equivale ao fator de luz diurna aplicado para quaisquer condições de céu com distribuição de luminâncias conhecida.</w:t>
      </w:r>
    </w:p>
    <w:p w:rsidR="00EC3CF6" w:rsidRDefault="00EC3CF6" w:rsidP="00AB43B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C3CF6">
        <w:rPr>
          <w:rFonts w:asciiTheme="majorHAnsi" w:hAnsiTheme="majorHAnsi" w:cstheme="majorHAnsi"/>
          <w:b/>
          <w:sz w:val="24"/>
          <w:szCs w:val="24"/>
        </w:rPr>
        <w:t>Fator de luz diurna (</w:t>
      </w:r>
      <w:proofErr w:type="spellStart"/>
      <w:r w:rsidRPr="00EC3CF6">
        <w:rPr>
          <w:rFonts w:asciiTheme="majorHAnsi" w:hAnsiTheme="majorHAnsi" w:cstheme="majorHAnsi"/>
          <w:b/>
          <w:sz w:val="24"/>
          <w:szCs w:val="24"/>
        </w:rPr>
        <w:t>FLD</w:t>
      </w:r>
      <w:proofErr w:type="spellEnd"/>
      <w:r w:rsidRPr="00EC3CF6">
        <w:rPr>
          <w:rFonts w:asciiTheme="majorHAnsi" w:hAnsiTheme="majorHAnsi" w:cstheme="majorHAnsi"/>
          <w:b/>
          <w:sz w:val="24"/>
          <w:szCs w:val="24"/>
        </w:rPr>
        <w:t>):</w:t>
      </w:r>
      <w:r>
        <w:rPr>
          <w:rFonts w:asciiTheme="majorHAnsi" w:hAnsiTheme="majorHAnsi" w:cstheme="majorHAnsi"/>
          <w:sz w:val="24"/>
          <w:szCs w:val="24"/>
        </w:rPr>
        <w:t xml:space="preserve"> razão entre a iluminação natural num determinado ponto num plano horizontal interno devido à luz recebida direta ou indiretamente da abóbada celeste </w:t>
      </w:r>
      <w:r w:rsidR="00A418C2">
        <w:rPr>
          <w:rFonts w:asciiTheme="majorHAnsi" w:hAnsiTheme="majorHAnsi" w:cstheme="majorHAnsi"/>
          <w:sz w:val="24"/>
          <w:szCs w:val="24"/>
        </w:rPr>
        <w:t xml:space="preserve">com uma distribuição de luminâncias conhecida </w:t>
      </w:r>
      <w:r>
        <w:rPr>
          <w:rFonts w:asciiTheme="majorHAnsi" w:hAnsiTheme="majorHAnsi" w:cstheme="majorHAnsi"/>
          <w:sz w:val="24"/>
          <w:szCs w:val="24"/>
        </w:rPr>
        <w:t>e a iluminação num ponto horizontal externo produzida pela abóbada celeste totalmente desobstruída, expressa como uma porcentagem.</w:t>
      </w:r>
      <w:r w:rsidR="00A418C2">
        <w:rPr>
          <w:rFonts w:asciiTheme="majorHAnsi" w:hAnsiTheme="majorHAnsi" w:cstheme="majorHAnsi"/>
          <w:sz w:val="24"/>
          <w:szCs w:val="24"/>
        </w:rPr>
        <w:t xml:space="preserve"> A luz solar direta é excluída de ambos os valores de iluminação.</w:t>
      </w:r>
    </w:p>
    <w:p w:rsidR="002C7BC9" w:rsidRPr="002C7BC9" w:rsidRDefault="002C7BC9" w:rsidP="00AB43BF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FLD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theme="majorHAnsi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HAnsi"/>
                <w:sz w:val="24"/>
                <w:szCs w:val="24"/>
              </w:rPr>
              <m:t>Ep</m:t>
            </m:r>
          </m:num>
          <m:den>
            <m:eqArr>
              <m:eqArrPr>
                <m:ctrlPr>
                  <w:rPr>
                    <w:rFonts w:ascii="Cambria Math" w:hAnsi="Cambria Math" w:cstheme="majorHAnsi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theme="majorHAnsi"/>
                    <w:sz w:val="24"/>
                    <w:szCs w:val="24"/>
                  </w:rPr>
                  <m:t>Ee</m:t>
                </m:r>
              </m:e>
              <m:e/>
            </m:eqArr>
          </m:den>
        </m:f>
      </m:oMath>
      <w:r>
        <w:rPr>
          <w:rFonts w:asciiTheme="majorHAnsi" w:eastAsiaTheme="minorEastAsia" w:hAnsiTheme="majorHAnsi" w:cstheme="majorHAnsi"/>
          <w:b/>
          <w:sz w:val="24"/>
          <w:szCs w:val="24"/>
        </w:rPr>
        <w:t xml:space="preserve"> x 100</w:t>
      </w:r>
    </w:p>
    <w:p w:rsidR="00A418C2" w:rsidRDefault="00A418C2" w:rsidP="00AB43B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418C2">
        <w:rPr>
          <w:rFonts w:asciiTheme="majorHAnsi" w:hAnsiTheme="majorHAnsi" w:cstheme="majorHAnsi"/>
          <w:b/>
          <w:sz w:val="24"/>
          <w:szCs w:val="24"/>
        </w:rPr>
        <w:t>Sistema de iluminação natural</w:t>
      </w:r>
      <w:r>
        <w:rPr>
          <w:rFonts w:asciiTheme="majorHAnsi" w:hAnsiTheme="majorHAnsi" w:cstheme="majorHAnsi"/>
          <w:sz w:val="24"/>
          <w:szCs w:val="24"/>
        </w:rPr>
        <w:t>: componentes ou série de componentes agrupados em uma edificação para a admissão da luz natural.</w:t>
      </w:r>
    </w:p>
    <w:p w:rsidR="00A418C2" w:rsidRDefault="00A418C2" w:rsidP="00AB43B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418C2">
        <w:rPr>
          <w:rFonts w:asciiTheme="majorHAnsi" w:hAnsiTheme="majorHAnsi" w:cstheme="majorHAnsi"/>
          <w:b/>
          <w:sz w:val="24"/>
          <w:szCs w:val="24"/>
        </w:rPr>
        <w:t>Elementos de controle</w:t>
      </w:r>
      <w:r>
        <w:rPr>
          <w:rFonts w:asciiTheme="majorHAnsi" w:hAnsiTheme="majorHAnsi" w:cstheme="majorHAnsi"/>
          <w:sz w:val="24"/>
          <w:szCs w:val="24"/>
        </w:rPr>
        <w:t>: beiral; cortina; elementos de passagem; elemento vazado; filtro solar; quebra-sol; peitoril; persiana; prateleira de luz; proteção solar por elemento opaco; separadores entre ambientes; telas;</w:t>
      </w:r>
      <w:r w:rsidR="00A729D4">
        <w:rPr>
          <w:rFonts w:asciiTheme="majorHAnsi" w:hAnsiTheme="majorHAnsi" w:cstheme="majorHAnsi"/>
          <w:sz w:val="24"/>
          <w:szCs w:val="24"/>
        </w:rPr>
        <w:t xml:space="preserve"> tampão;</w:t>
      </w:r>
      <w:r>
        <w:rPr>
          <w:rFonts w:asciiTheme="majorHAnsi" w:hAnsiTheme="majorHAnsi" w:cstheme="majorHAnsi"/>
          <w:sz w:val="24"/>
          <w:szCs w:val="24"/>
        </w:rPr>
        <w:t xml:space="preserve"> toldo veneziana.</w:t>
      </w:r>
    </w:p>
    <w:p w:rsidR="0055658A" w:rsidRDefault="0055658A" w:rsidP="00AB43B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C13D5" w:rsidRDefault="00921BDD" w:rsidP="00AB43B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AB43BF">
        <w:rPr>
          <w:rFonts w:asciiTheme="majorHAnsi" w:hAnsiTheme="majorHAnsi" w:cstheme="majorHAnsi"/>
          <w:b/>
          <w:sz w:val="24"/>
          <w:szCs w:val="24"/>
        </w:rPr>
        <w:t>NBR</w:t>
      </w:r>
      <w:proofErr w:type="spellEnd"/>
      <w:r w:rsidRPr="00AB43BF">
        <w:rPr>
          <w:rFonts w:asciiTheme="majorHAnsi" w:hAnsiTheme="majorHAnsi" w:cstheme="majorHAnsi"/>
          <w:b/>
          <w:sz w:val="24"/>
          <w:szCs w:val="24"/>
        </w:rPr>
        <w:t xml:space="preserve"> 15215</w:t>
      </w:r>
      <w:r>
        <w:rPr>
          <w:rFonts w:asciiTheme="majorHAnsi" w:hAnsiTheme="majorHAnsi" w:cstheme="majorHAnsi"/>
          <w:b/>
          <w:sz w:val="24"/>
          <w:szCs w:val="24"/>
        </w:rPr>
        <w:t>-4</w:t>
      </w:r>
      <w:r w:rsidRPr="00AB43BF">
        <w:rPr>
          <w:rFonts w:asciiTheme="majorHAnsi" w:hAnsiTheme="majorHAnsi" w:cstheme="majorHAnsi"/>
          <w:b/>
          <w:sz w:val="24"/>
          <w:szCs w:val="24"/>
        </w:rPr>
        <w:t xml:space="preserve">/2005 – </w:t>
      </w:r>
      <w:r>
        <w:rPr>
          <w:rFonts w:asciiTheme="majorHAnsi" w:hAnsiTheme="majorHAnsi" w:cstheme="majorHAnsi"/>
          <w:b/>
          <w:sz w:val="24"/>
          <w:szCs w:val="24"/>
        </w:rPr>
        <w:t>ILUMINAÇÃO</w:t>
      </w:r>
      <w:r w:rsidRPr="00AB43BF">
        <w:rPr>
          <w:rFonts w:asciiTheme="majorHAnsi" w:hAnsiTheme="majorHAnsi" w:cstheme="majorHAnsi"/>
          <w:b/>
          <w:sz w:val="24"/>
          <w:szCs w:val="24"/>
        </w:rPr>
        <w:t xml:space="preserve"> NATURAL</w:t>
      </w:r>
      <w:r>
        <w:rPr>
          <w:rFonts w:asciiTheme="majorHAnsi" w:hAnsiTheme="majorHAnsi" w:cstheme="majorHAnsi"/>
          <w:b/>
          <w:sz w:val="24"/>
          <w:szCs w:val="24"/>
        </w:rPr>
        <w:t xml:space="preserve"> / PARTE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IV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EC3CF6">
        <w:rPr>
          <w:rFonts w:asciiTheme="majorHAnsi" w:hAnsiTheme="majorHAnsi" w:cstheme="majorHAnsi"/>
          <w:sz w:val="24"/>
          <w:szCs w:val="24"/>
        </w:rPr>
        <w:t xml:space="preserve">A </w:t>
      </w:r>
      <w:proofErr w:type="spellStart"/>
      <w:r w:rsidRPr="00EC3CF6">
        <w:rPr>
          <w:rFonts w:asciiTheme="majorHAnsi" w:hAnsiTheme="majorHAnsi" w:cstheme="majorHAnsi"/>
          <w:sz w:val="24"/>
          <w:szCs w:val="24"/>
        </w:rPr>
        <w:t>NBR</w:t>
      </w:r>
      <w:proofErr w:type="spellEnd"/>
      <w:r w:rsidRPr="00EC3CF6">
        <w:rPr>
          <w:rFonts w:asciiTheme="majorHAnsi" w:hAnsiTheme="majorHAnsi" w:cstheme="majorHAnsi"/>
          <w:sz w:val="24"/>
          <w:szCs w:val="24"/>
        </w:rPr>
        <w:t xml:space="preserve"> 15215 Parte </w:t>
      </w:r>
      <w:r>
        <w:rPr>
          <w:rFonts w:asciiTheme="majorHAnsi" w:hAnsiTheme="majorHAnsi" w:cstheme="majorHAnsi"/>
          <w:sz w:val="24"/>
          <w:szCs w:val="24"/>
        </w:rPr>
        <w:t>4</w:t>
      </w:r>
      <w:r w:rsidR="004B1C73">
        <w:rPr>
          <w:rFonts w:asciiTheme="majorHAnsi" w:hAnsiTheme="majorHAnsi" w:cstheme="majorHAnsi"/>
          <w:sz w:val="24"/>
          <w:szCs w:val="24"/>
        </w:rPr>
        <w:t xml:space="preserve"> prescreve os métodos para medição das condições de iluminação natural nos ambientes internos. A</w:t>
      </w:r>
      <w:r w:rsidR="00D41BBC">
        <w:rPr>
          <w:rFonts w:asciiTheme="majorHAnsi" w:hAnsiTheme="majorHAnsi" w:cstheme="majorHAnsi"/>
          <w:sz w:val="24"/>
          <w:szCs w:val="24"/>
        </w:rPr>
        <w:t xml:space="preserve">s medições de </w:t>
      </w:r>
      <w:r w:rsidR="004B1C73">
        <w:rPr>
          <w:rFonts w:asciiTheme="majorHAnsi" w:hAnsiTheme="majorHAnsi" w:cstheme="majorHAnsi"/>
          <w:sz w:val="24"/>
          <w:szCs w:val="24"/>
        </w:rPr>
        <w:t>iluminância são feitas com luxímetro</w:t>
      </w:r>
      <w:r w:rsidR="00D41BBC">
        <w:rPr>
          <w:rFonts w:asciiTheme="majorHAnsi" w:hAnsiTheme="majorHAnsi" w:cstheme="majorHAnsi"/>
          <w:sz w:val="24"/>
          <w:szCs w:val="24"/>
        </w:rPr>
        <w:t xml:space="preserve"> em vários pontos nos planos em que as tarefas são executadas. A partir desses valores, calcula-se a média. </w:t>
      </w:r>
      <w:r w:rsidR="003E72DF">
        <w:rPr>
          <w:rFonts w:asciiTheme="majorHAnsi" w:hAnsiTheme="majorHAnsi" w:cstheme="majorHAnsi"/>
          <w:sz w:val="24"/>
          <w:szCs w:val="24"/>
        </w:rPr>
        <w:t xml:space="preserve">A iluminância externa pode ser medida simultaneamente com céu real. Para o cálculo do </w:t>
      </w:r>
      <w:proofErr w:type="spellStart"/>
      <w:r w:rsidR="003E72DF">
        <w:rPr>
          <w:rFonts w:asciiTheme="majorHAnsi" w:hAnsiTheme="majorHAnsi" w:cstheme="majorHAnsi"/>
          <w:sz w:val="24"/>
          <w:szCs w:val="24"/>
        </w:rPr>
        <w:t>FLD</w:t>
      </w:r>
      <w:proofErr w:type="spellEnd"/>
      <w:r w:rsidR="003E72DF">
        <w:rPr>
          <w:rFonts w:asciiTheme="majorHAnsi" w:hAnsiTheme="majorHAnsi" w:cstheme="majorHAnsi"/>
          <w:sz w:val="24"/>
          <w:szCs w:val="24"/>
        </w:rPr>
        <w:t xml:space="preserve"> aplica-se a fórmula abaixo:</w:t>
      </w:r>
    </w:p>
    <w:p w:rsidR="003E72DF" w:rsidRPr="002C7BC9" w:rsidRDefault="003E72DF" w:rsidP="003E72DF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FLD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theme="majorHAnsi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HAnsi"/>
                <w:sz w:val="24"/>
                <w:szCs w:val="24"/>
              </w:rPr>
              <m:t>Ep</m:t>
            </m:r>
          </m:num>
          <m:den>
            <m:eqArr>
              <m:eqArrPr>
                <m:ctrlPr>
                  <w:rPr>
                    <w:rFonts w:ascii="Cambria Math" w:hAnsi="Cambria Math" w:cstheme="majorHAnsi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theme="majorHAnsi"/>
                    <w:sz w:val="24"/>
                    <w:szCs w:val="24"/>
                  </w:rPr>
                  <m:t>Ee</m:t>
                </m:r>
              </m:e>
              <m:e/>
            </m:eqArr>
          </m:den>
        </m:f>
      </m:oMath>
      <w:r>
        <w:rPr>
          <w:rFonts w:asciiTheme="majorHAnsi" w:eastAsiaTheme="minorEastAsia" w:hAnsiTheme="majorHAnsi" w:cstheme="majorHAnsi"/>
          <w:b/>
          <w:sz w:val="24"/>
          <w:szCs w:val="24"/>
        </w:rPr>
        <w:t xml:space="preserve"> x 100</w:t>
      </w:r>
    </w:p>
    <w:p w:rsidR="0055658A" w:rsidRPr="0055658A" w:rsidRDefault="0055658A" w:rsidP="0055658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5658A">
        <w:rPr>
          <w:rFonts w:asciiTheme="majorHAnsi" w:hAnsiTheme="majorHAnsi" w:cstheme="majorHAnsi"/>
          <w:b/>
          <w:sz w:val="24"/>
          <w:szCs w:val="24"/>
        </w:rPr>
        <w:t xml:space="preserve">NR 17 DA PORTARIA 3214/78, ATUALIZADA: </w:t>
      </w:r>
      <w:r w:rsidRPr="0055658A">
        <w:rPr>
          <w:rFonts w:asciiTheme="majorHAnsi" w:hAnsiTheme="majorHAnsi" w:cstheme="majorHAnsi"/>
          <w:sz w:val="24"/>
          <w:szCs w:val="24"/>
        </w:rPr>
        <w:t>É utilizada para fiscalização trabalhista e adota como referência uma norma que está em desuso (</w:t>
      </w:r>
      <w:proofErr w:type="spellStart"/>
      <w:r w:rsidRPr="0055658A">
        <w:rPr>
          <w:rFonts w:asciiTheme="majorHAnsi" w:hAnsiTheme="majorHAnsi" w:cstheme="majorHAnsi"/>
          <w:sz w:val="24"/>
          <w:szCs w:val="24"/>
        </w:rPr>
        <w:t>NBR</w:t>
      </w:r>
      <w:proofErr w:type="spellEnd"/>
      <w:r w:rsidRPr="0055658A">
        <w:rPr>
          <w:rFonts w:asciiTheme="majorHAnsi" w:hAnsiTheme="majorHAnsi" w:cstheme="majorHAnsi"/>
          <w:sz w:val="24"/>
          <w:szCs w:val="24"/>
        </w:rPr>
        <w:t xml:space="preserve"> 5413/1992).</w:t>
      </w:r>
    </w:p>
    <w:p w:rsidR="0055658A" w:rsidRPr="0055658A" w:rsidRDefault="0055658A" w:rsidP="0055658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5658A">
        <w:rPr>
          <w:rFonts w:asciiTheme="majorHAnsi" w:hAnsiTheme="majorHAnsi" w:cstheme="majorHAnsi"/>
          <w:sz w:val="24"/>
          <w:szCs w:val="24"/>
        </w:rPr>
        <w:lastRenderedPageBreak/>
        <w:t>17.5.3. Em todos os locais de trabalho deve haver iluminação adequada, natural ou artificial, geral ou suplementar, apropriada à natureza da atividade.</w:t>
      </w:r>
    </w:p>
    <w:p w:rsidR="0055658A" w:rsidRPr="0055658A" w:rsidRDefault="0055658A" w:rsidP="0055658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5658A">
        <w:rPr>
          <w:rFonts w:asciiTheme="majorHAnsi" w:hAnsiTheme="majorHAnsi" w:cstheme="majorHAnsi"/>
          <w:sz w:val="24"/>
          <w:szCs w:val="24"/>
        </w:rPr>
        <w:t>17.5.3.1. A iluminação geral deve ser uniformemente distribuída e difusa.</w:t>
      </w:r>
    </w:p>
    <w:p w:rsidR="0055658A" w:rsidRPr="0055658A" w:rsidRDefault="0055658A" w:rsidP="0055658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5658A">
        <w:rPr>
          <w:rFonts w:asciiTheme="majorHAnsi" w:hAnsiTheme="majorHAnsi" w:cstheme="majorHAnsi"/>
          <w:sz w:val="24"/>
          <w:szCs w:val="24"/>
        </w:rPr>
        <w:t>17.5.3.2. A iluminação geral ou suplementar deve ser projetada e instalada de forma a evitar ofuscamento, reflexos incômodos, sombras e contrastes excessivos.</w:t>
      </w:r>
    </w:p>
    <w:p w:rsidR="0055658A" w:rsidRPr="0055658A" w:rsidRDefault="0055658A" w:rsidP="0055658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5658A">
        <w:rPr>
          <w:rFonts w:asciiTheme="majorHAnsi" w:hAnsiTheme="majorHAnsi" w:cstheme="majorHAnsi"/>
          <w:sz w:val="24"/>
          <w:szCs w:val="24"/>
        </w:rPr>
        <w:t xml:space="preserve">17.5.3.3. Os níveis mínimos de iluminamento a serem observados nos locais de trabalho são os valores de iluminâncias estabelecidos na </w:t>
      </w:r>
      <w:proofErr w:type="spellStart"/>
      <w:r w:rsidRPr="0055658A">
        <w:rPr>
          <w:rFonts w:asciiTheme="majorHAnsi" w:hAnsiTheme="majorHAnsi" w:cstheme="majorHAnsi"/>
          <w:sz w:val="24"/>
          <w:szCs w:val="24"/>
        </w:rPr>
        <w:t>NBR</w:t>
      </w:r>
      <w:proofErr w:type="spellEnd"/>
      <w:r w:rsidRPr="0055658A">
        <w:rPr>
          <w:rFonts w:asciiTheme="majorHAnsi" w:hAnsiTheme="majorHAnsi" w:cstheme="majorHAnsi"/>
          <w:sz w:val="24"/>
          <w:szCs w:val="24"/>
        </w:rPr>
        <w:t xml:space="preserve"> 5413, norma brasileira registrada no INMETRO.</w:t>
      </w:r>
    </w:p>
    <w:p w:rsidR="0055658A" w:rsidRPr="0055658A" w:rsidRDefault="0055658A" w:rsidP="0055658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5658A">
        <w:rPr>
          <w:rFonts w:asciiTheme="majorHAnsi" w:hAnsiTheme="majorHAnsi" w:cstheme="majorHAnsi"/>
          <w:sz w:val="24"/>
          <w:szCs w:val="24"/>
        </w:rPr>
        <w:t>17.5.3.4. A medição dos níveis de iluminamento previstos no subitem 17.5.3.3 deve ser feita no campo de trabalho onde se realiza a tarefa visual, utilizando-se de luxímetro com fotocélula corrigida para a sensibilidade do olho humano e em função do ângulo de incidência.</w:t>
      </w:r>
    </w:p>
    <w:p w:rsidR="0055658A" w:rsidRPr="0055658A" w:rsidRDefault="0055658A" w:rsidP="0055658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5658A">
        <w:rPr>
          <w:rFonts w:asciiTheme="majorHAnsi" w:hAnsiTheme="majorHAnsi" w:cstheme="majorHAnsi"/>
          <w:sz w:val="24"/>
          <w:szCs w:val="24"/>
        </w:rPr>
        <w:t xml:space="preserve">17.5.3.5. Quando não puder ser definido o campo de trabalho previsto no subitem 17.5.3.4, este será um plano horizontal a </w:t>
      </w:r>
      <w:proofErr w:type="spellStart"/>
      <w:r w:rsidRPr="0055658A">
        <w:rPr>
          <w:rFonts w:asciiTheme="majorHAnsi" w:hAnsiTheme="majorHAnsi" w:cstheme="majorHAnsi"/>
          <w:sz w:val="24"/>
          <w:szCs w:val="24"/>
        </w:rPr>
        <w:t>0,75m</w:t>
      </w:r>
      <w:proofErr w:type="spellEnd"/>
      <w:r w:rsidRPr="0055658A">
        <w:rPr>
          <w:rFonts w:asciiTheme="majorHAnsi" w:hAnsiTheme="majorHAnsi" w:cstheme="majorHAnsi"/>
          <w:sz w:val="24"/>
          <w:szCs w:val="24"/>
        </w:rPr>
        <w:t xml:space="preserve"> (setenta e cinco centímetros) do piso.</w:t>
      </w:r>
    </w:p>
    <w:p w:rsidR="0055658A" w:rsidRDefault="0055658A" w:rsidP="0055658A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55658A" w:rsidRPr="00A96768" w:rsidRDefault="0055658A" w:rsidP="0055658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b/>
          <w:sz w:val="24"/>
          <w:szCs w:val="24"/>
        </w:rPr>
        <w:t>NBR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15.575/2013 - </w:t>
      </w:r>
      <w:r w:rsidRPr="00AB43BF">
        <w:rPr>
          <w:rFonts w:asciiTheme="majorHAnsi" w:hAnsiTheme="majorHAnsi" w:cstheme="majorHAnsi"/>
          <w:b/>
          <w:sz w:val="24"/>
          <w:szCs w:val="24"/>
        </w:rPr>
        <w:t>NORMA DE DESEMPENHO</w:t>
      </w:r>
      <w:r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A96768">
        <w:rPr>
          <w:rFonts w:asciiTheme="majorHAnsi" w:hAnsiTheme="majorHAnsi" w:cstheme="majorHAnsi"/>
          <w:sz w:val="24"/>
          <w:szCs w:val="24"/>
        </w:rPr>
        <w:t>Em seu item</w:t>
      </w:r>
      <w:r>
        <w:rPr>
          <w:rFonts w:asciiTheme="majorHAnsi" w:hAnsiTheme="majorHAnsi" w:cstheme="majorHAnsi"/>
          <w:sz w:val="24"/>
          <w:szCs w:val="24"/>
        </w:rPr>
        <w:t xml:space="preserve"> 11 (Desempenho </w:t>
      </w:r>
      <w:proofErr w:type="spellStart"/>
      <w:r>
        <w:rPr>
          <w:rFonts w:asciiTheme="majorHAnsi" w:hAnsiTheme="majorHAnsi" w:cstheme="majorHAnsi"/>
          <w:sz w:val="24"/>
          <w:szCs w:val="24"/>
        </w:rPr>
        <w:t>Lumínico</w:t>
      </w:r>
      <w:proofErr w:type="spellEnd"/>
      <w:r>
        <w:rPr>
          <w:rFonts w:asciiTheme="majorHAnsi" w:hAnsiTheme="majorHAnsi" w:cstheme="majorHAnsi"/>
          <w:sz w:val="24"/>
          <w:szCs w:val="24"/>
        </w:rPr>
        <w:t>) estipula níveis requeridos de iluminância natural e artificial nas diferentes dependências dos edifícios habitacionais.</w:t>
      </w:r>
    </w:p>
    <w:p w:rsidR="0045775C" w:rsidRDefault="0045775C" w:rsidP="0055658A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55658A" w:rsidRDefault="0055658A" w:rsidP="0055658A">
      <w:pPr>
        <w:rPr>
          <w:shd w:val="clear" w:color="auto" w:fill="FAFAFA"/>
        </w:rPr>
      </w:pPr>
      <w:r w:rsidRPr="00185B6E">
        <w:rPr>
          <w:b/>
          <w:shd w:val="clear" w:color="auto" w:fill="FAFAFA"/>
        </w:rPr>
        <w:t>NORMAS EM DESUSO:</w:t>
      </w:r>
      <w:r>
        <w:rPr>
          <w:shd w:val="clear" w:color="auto" w:fill="FAFAFA"/>
        </w:rPr>
        <w:t xml:space="preserve"> </w:t>
      </w:r>
      <w:proofErr w:type="spellStart"/>
      <w:r>
        <w:rPr>
          <w:shd w:val="clear" w:color="auto" w:fill="FAFAFA"/>
        </w:rPr>
        <w:t>NBR</w:t>
      </w:r>
      <w:proofErr w:type="spellEnd"/>
      <w:r>
        <w:rPr>
          <w:shd w:val="clear" w:color="auto" w:fill="FAFAFA"/>
        </w:rPr>
        <w:t xml:space="preserve"> 5382/1977 e </w:t>
      </w:r>
      <w:proofErr w:type="spellStart"/>
      <w:r>
        <w:rPr>
          <w:shd w:val="clear" w:color="auto" w:fill="FAFAFA"/>
        </w:rPr>
        <w:t>NBR</w:t>
      </w:r>
      <w:proofErr w:type="spellEnd"/>
      <w:r>
        <w:rPr>
          <w:shd w:val="clear" w:color="auto" w:fill="FAFAFA"/>
        </w:rPr>
        <w:t xml:space="preserve"> 5413/1992</w:t>
      </w:r>
    </w:p>
    <w:p w:rsidR="0055658A" w:rsidRDefault="0055658A" w:rsidP="0055658A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3E72DF" w:rsidRPr="0036512B" w:rsidRDefault="0098746F" w:rsidP="0036512B">
      <w:pPr>
        <w:pStyle w:val="PargrafodaLista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36512B">
        <w:rPr>
          <w:rFonts w:asciiTheme="majorHAnsi" w:hAnsiTheme="majorHAnsi" w:cstheme="majorHAnsi"/>
          <w:b/>
          <w:sz w:val="24"/>
          <w:szCs w:val="24"/>
        </w:rPr>
        <w:t>CONFORTO TÉRMICO</w:t>
      </w:r>
    </w:p>
    <w:p w:rsidR="00C103A4" w:rsidRDefault="009A0ADF" w:rsidP="0045775C">
      <w:pPr>
        <w:spacing w:line="360" w:lineRule="auto"/>
        <w:ind w:firstLine="851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  <w:r>
        <w:rPr>
          <w:rFonts w:asciiTheme="majorHAnsi" w:hAnsiTheme="majorHAnsi" w:cstheme="majorHAnsi"/>
          <w:sz w:val="24"/>
          <w:szCs w:val="24"/>
        </w:rPr>
        <w:t xml:space="preserve">Conforto térmico é definido como “o estado de espírito que expressa satisfação com o ambiente térmico” pela </w:t>
      </w:r>
      <w:proofErr w:type="spellStart"/>
      <w:r>
        <w:rPr>
          <w:rFonts w:asciiTheme="majorHAnsi" w:hAnsiTheme="majorHAnsi" w:cstheme="majorHAnsi"/>
          <w:sz w:val="24"/>
          <w:szCs w:val="24"/>
        </w:rPr>
        <w:t>ASHRAE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55 (2004, </w:t>
      </w:r>
      <w:proofErr w:type="spellStart"/>
      <w:r>
        <w:rPr>
          <w:rFonts w:asciiTheme="majorHAnsi" w:hAnsiTheme="majorHAnsi" w:cstheme="majorHAnsi"/>
          <w:sz w:val="24"/>
          <w:szCs w:val="24"/>
        </w:rPr>
        <w:t>p.2</w:t>
      </w:r>
      <w:proofErr w:type="spellEnd"/>
      <w:r>
        <w:rPr>
          <w:rFonts w:asciiTheme="majorHAnsi" w:hAnsiTheme="majorHAnsi" w:cstheme="majorHAnsi"/>
          <w:sz w:val="24"/>
          <w:szCs w:val="24"/>
        </w:rPr>
        <w:t>)</w:t>
      </w:r>
      <w:r w:rsidR="0045775C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130B8D" w:rsidRDefault="00130B8D" w:rsidP="00130B8D">
      <w:pPr>
        <w:tabs>
          <w:tab w:val="left" w:pos="708"/>
          <w:tab w:val="left" w:pos="5304"/>
        </w:tabs>
        <w:spacing w:line="360" w:lineRule="auto"/>
        <w:ind w:right="-1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  <w:r>
        <w:rPr>
          <w:rFonts w:asciiTheme="majorHAnsi" w:hAnsiTheme="majorHAnsi" w:cstheme="majorHAnsi"/>
          <w:noProof/>
          <w:sz w:val="24"/>
          <w:szCs w:val="24"/>
          <w:lang w:eastAsia="pt-BR"/>
        </w:rPr>
        <w:lastRenderedPageBreak/>
        <w:drawing>
          <wp:inline distT="0" distB="0" distL="0" distR="0" wp14:anchorId="316EC984" wp14:editId="02358F6B">
            <wp:extent cx="5419725" cy="3086100"/>
            <wp:effectExtent l="38100" t="0" r="9525" b="0"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C103A4" w:rsidRDefault="009A0ADF" w:rsidP="0098746F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B63242">
        <w:rPr>
          <w:rFonts w:asciiTheme="majorHAnsi" w:hAnsiTheme="majorHAnsi" w:cstheme="majorHAnsi"/>
          <w:b/>
          <w:sz w:val="24"/>
          <w:szCs w:val="24"/>
        </w:rPr>
        <w:t>NBR</w:t>
      </w:r>
      <w:proofErr w:type="spellEnd"/>
      <w:r w:rsidRPr="00B63242">
        <w:rPr>
          <w:rFonts w:asciiTheme="majorHAnsi" w:hAnsiTheme="majorHAnsi" w:cstheme="majorHAnsi"/>
          <w:b/>
          <w:sz w:val="24"/>
          <w:szCs w:val="24"/>
        </w:rPr>
        <w:t xml:space="preserve"> 16401/2008 </w:t>
      </w:r>
      <w:r w:rsidR="00C103A4">
        <w:rPr>
          <w:rFonts w:asciiTheme="majorHAnsi" w:hAnsiTheme="majorHAnsi" w:cstheme="majorHAnsi"/>
          <w:b/>
          <w:sz w:val="24"/>
          <w:szCs w:val="24"/>
        </w:rPr>
        <w:t xml:space="preserve">- </w:t>
      </w:r>
      <w:r w:rsidR="00B63242">
        <w:rPr>
          <w:rFonts w:asciiTheme="majorHAnsi" w:hAnsiTheme="majorHAnsi" w:cstheme="majorHAnsi"/>
          <w:b/>
          <w:sz w:val="24"/>
          <w:szCs w:val="24"/>
        </w:rPr>
        <w:t>2</w:t>
      </w:r>
      <w:r w:rsidRPr="00B63242">
        <w:rPr>
          <w:rFonts w:asciiTheme="majorHAnsi" w:hAnsiTheme="majorHAnsi" w:cstheme="majorHAnsi"/>
          <w:b/>
          <w:sz w:val="24"/>
          <w:szCs w:val="24"/>
        </w:rPr>
        <w:t xml:space="preserve">– </w:t>
      </w:r>
      <w:r w:rsidR="00B63242">
        <w:rPr>
          <w:rFonts w:asciiTheme="majorHAnsi" w:hAnsiTheme="majorHAnsi" w:cstheme="majorHAnsi"/>
          <w:b/>
          <w:sz w:val="24"/>
          <w:szCs w:val="24"/>
        </w:rPr>
        <w:t>INSTALAÇÕES DE AR CONDICIONADO</w:t>
      </w:r>
      <w:r w:rsidR="00C103A4">
        <w:rPr>
          <w:rFonts w:asciiTheme="majorHAnsi" w:hAnsiTheme="majorHAnsi" w:cstheme="majorHAnsi"/>
          <w:b/>
          <w:sz w:val="24"/>
          <w:szCs w:val="24"/>
        </w:rPr>
        <w:t xml:space="preserve">/ </w:t>
      </w:r>
      <w:r w:rsidR="00B63242">
        <w:rPr>
          <w:rFonts w:asciiTheme="majorHAnsi" w:hAnsiTheme="majorHAnsi" w:cstheme="majorHAnsi"/>
          <w:b/>
          <w:sz w:val="24"/>
          <w:szCs w:val="24"/>
        </w:rPr>
        <w:t xml:space="preserve">PARÂMETROS DE CONFORTO TÉRMICO </w:t>
      </w:r>
    </w:p>
    <w:p w:rsidR="00C103A4" w:rsidRDefault="007D76D2" w:rsidP="00C103A4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Esta Parte da Norma estipula os parâmetros ambientais suscetíveis de produzir sensação de conforto térmico em 80% ou mais das pessoas </w:t>
      </w:r>
      <w:r w:rsidR="00C103A4">
        <w:rPr>
          <w:rFonts w:asciiTheme="majorHAnsi" w:hAnsiTheme="majorHAnsi" w:cstheme="majorHAnsi"/>
          <w:sz w:val="24"/>
          <w:szCs w:val="24"/>
        </w:rPr>
        <w:t>ocupantes de recintos providos de ar-condicionado. Cita os seguintes parâmetros ambientais que afetam o conforto térmico:</w:t>
      </w:r>
      <w:r w:rsidR="00405C57">
        <w:rPr>
          <w:rFonts w:asciiTheme="majorHAnsi" w:hAnsiTheme="majorHAnsi" w:cstheme="majorHAnsi"/>
          <w:sz w:val="24"/>
          <w:szCs w:val="24"/>
        </w:rPr>
        <w:t xml:space="preserve"> t</w:t>
      </w:r>
      <w:r w:rsidR="00C103A4" w:rsidRPr="00405C57">
        <w:rPr>
          <w:rFonts w:asciiTheme="majorHAnsi" w:hAnsiTheme="majorHAnsi" w:cstheme="majorHAnsi"/>
          <w:sz w:val="24"/>
          <w:szCs w:val="24"/>
        </w:rPr>
        <w:t>emperatura operativa;</w:t>
      </w:r>
      <w:r w:rsidR="00405C57">
        <w:rPr>
          <w:rFonts w:asciiTheme="majorHAnsi" w:hAnsiTheme="majorHAnsi" w:cstheme="majorHAnsi"/>
          <w:sz w:val="24"/>
          <w:szCs w:val="24"/>
        </w:rPr>
        <w:t xml:space="preserve"> v</w:t>
      </w:r>
      <w:r w:rsidR="00C103A4">
        <w:rPr>
          <w:rFonts w:asciiTheme="majorHAnsi" w:hAnsiTheme="majorHAnsi" w:cstheme="majorHAnsi"/>
          <w:sz w:val="24"/>
          <w:szCs w:val="24"/>
        </w:rPr>
        <w:t xml:space="preserve">elocidade </w:t>
      </w:r>
      <w:r w:rsidR="00405C57">
        <w:rPr>
          <w:rFonts w:asciiTheme="majorHAnsi" w:hAnsiTheme="majorHAnsi" w:cstheme="majorHAnsi"/>
          <w:sz w:val="24"/>
          <w:szCs w:val="24"/>
        </w:rPr>
        <w:t>do ar e u</w:t>
      </w:r>
      <w:r w:rsidR="00C103A4">
        <w:rPr>
          <w:rFonts w:asciiTheme="majorHAnsi" w:hAnsiTheme="majorHAnsi" w:cstheme="majorHAnsi"/>
          <w:sz w:val="24"/>
          <w:szCs w:val="24"/>
        </w:rPr>
        <w:t xml:space="preserve">midade relativa do </w:t>
      </w:r>
      <w:proofErr w:type="spellStart"/>
      <w:proofErr w:type="gramStart"/>
      <w:r w:rsidR="00C103A4">
        <w:rPr>
          <w:rFonts w:asciiTheme="majorHAnsi" w:hAnsiTheme="majorHAnsi" w:cstheme="majorHAnsi"/>
          <w:sz w:val="24"/>
          <w:szCs w:val="24"/>
        </w:rPr>
        <w:t>ar.Assinala</w:t>
      </w:r>
      <w:proofErr w:type="spellEnd"/>
      <w:proofErr w:type="gramEnd"/>
      <w:r w:rsidR="00C103A4">
        <w:rPr>
          <w:rFonts w:asciiTheme="majorHAnsi" w:hAnsiTheme="majorHAnsi" w:cstheme="majorHAnsi"/>
          <w:sz w:val="24"/>
          <w:szCs w:val="24"/>
        </w:rPr>
        <w:t xml:space="preserve"> que as condições de conforto térmico dependem também de condições pessoais: tipo de roupa e nível de atividade física.</w:t>
      </w:r>
    </w:p>
    <w:p w:rsidR="00C103A4" w:rsidRDefault="00405C57" w:rsidP="0098746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Tabela 6 abaixo exibe os parâmetros de conforto (temperatura operativa, umidade do ar e velocidade média do ar) para o inverno e o verão:</w:t>
      </w:r>
    </w:p>
    <w:p w:rsidR="00405C57" w:rsidRDefault="00405C57" w:rsidP="00317936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8505" w:type="dxa"/>
        <w:tblLook w:val="04A0" w:firstRow="1" w:lastRow="0" w:firstColumn="1" w:lastColumn="0" w:noHBand="0" w:noVBand="1"/>
      </w:tblPr>
      <w:tblGrid>
        <w:gridCol w:w="2972"/>
        <w:gridCol w:w="2410"/>
        <w:gridCol w:w="3123"/>
      </w:tblGrid>
      <w:tr w:rsidR="007D76D2" w:rsidTr="00317936">
        <w:trPr>
          <w:trHeight w:val="454"/>
        </w:trPr>
        <w:tc>
          <w:tcPr>
            <w:tcW w:w="8505" w:type="dxa"/>
            <w:gridSpan w:val="3"/>
            <w:shd w:val="clear" w:color="auto" w:fill="FFE599" w:themeFill="accent4" w:themeFillTint="66"/>
            <w:vAlign w:val="center"/>
          </w:tcPr>
          <w:p w:rsidR="007D76D2" w:rsidRPr="007D76D2" w:rsidRDefault="007D76D2" w:rsidP="003179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VERÃO</w:t>
            </w:r>
            <w:r w:rsidR="004C2D12">
              <w:rPr>
                <w:rFonts w:asciiTheme="majorHAnsi" w:hAnsiTheme="majorHAnsi" w:cstheme="majorHAnsi"/>
              </w:rPr>
              <w:t xml:space="preserve"> (roupa típica 0,5 </w:t>
            </w:r>
            <w:proofErr w:type="spellStart"/>
            <w:r w:rsidR="004C2D12">
              <w:rPr>
                <w:rFonts w:asciiTheme="majorHAnsi" w:hAnsiTheme="majorHAnsi" w:cstheme="majorHAnsi"/>
              </w:rPr>
              <w:t>clo</w:t>
            </w:r>
            <w:proofErr w:type="spellEnd"/>
            <w:r w:rsidR="004C2D12">
              <w:rPr>
                <w:rFonts w:asciiTheme="majorHAnsi" w:hAnsiTheme="majorHAnsi" w:cstheme="majorHAnsi"/>
              </w:rPr>
              <w:t>)</w:t>
            </w:r>
          </w:p>
        </w:tc>
      </w:tr>
      <w:tr w:rsidR="007D76D2" w:rsidTr="00317936">
        <w:tc>
          <w:tcPr>
            <w:tcW w:w="2972" w:type="dxa"/>
          </w:tcPr>
          <w:p w:rsidR="007D76D2" w:rsidRPr="007D76D2" w:rsidRDefault="007D76D2" w:rsidP="007D76D2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TEMPERATURA</w:t>
            </w:r>
            <w:r w:rsidR="00405C5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405C57">
              <w:rPr>
                <w:rFonts w:asciiTheme="majorHAnsi" w:hAnsiTheme="majorHAnsi" w:cstheme="majorHAnsi"/>
              </w:rPr>
              <w:t>OP</w:t>
            </w:r>
            <w:r w:rsidR="00317936">
              <w:rPr>
                <w:rFonts w:asciiTheme="majorHAnsi" w:hAnsiTheme="majorHAnsi" w:cstheme="majorHAnsi"/>
              </w:rPr>
              <w:t>ERAT</w:t>
            </w:r>
            <w:proofErr w:type="spellEnd"/>
            <w:r w:rsidR="00405C5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10" w:type="dxa"/>
          </w:tcPr>
          <w:p w:rsidR="007D76D2" w:rsidRPr="007D76D2" w:rsidRDefault="007D76D2" w:rsidP="007D76D2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UMIDADE RELATIVA</w:t>
            </w:r>
          </w:p>
        </w:tc>
        <w:tc>
          <w:tcPr>
            <w:tcW w:w="3123" w:type="dxa"/>
          </w:tcPr>
          <w:p w:rsidR="007D76D2" w:rsidRPr="007D76D2" w:rsidRDefault="007D76D2" w:rsidP="007D76D2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VELOCIDADE MÉDIA AR</w:t>
            </w:r>
          </w:p>
        </w:tc>
      </w:tr>
      <w:tr w:rsidR="005B2D3E" w:rsidTr="00317936">
        <w:tc>
          <w:tcPr>
            <w:tcW w:w="2972" w:type="dxa"/>
          </w:tcPr>
          <w:p w:rsidR="005B2D3E" w:rsidRPr="007D76D2" w:rsidRDefault="005B2D3E" w:rsidP="005B2D3E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7D76D2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2,5ºC</w:t>
            </w:r>
            <w:proofErr w:type="spellEnd"/>
            <w:r>
              <w:rPr>
                <w:rFonts w:asciiTheme="majorHAnsi" w:hAnsiTheme="majorHAnsi" w:cstheme="majorHAnsi"/>
              </w:rPr>
              <w:t xml:space="preserve"> a </w:t>
            </w:r>
            <w:proofErr w:type="spellStart"/>
            <w:r>
              <w:rPr>
                <w:rFonts w:asciiTheme="majorHAnsi" w:hAnsiTheme="majorHAnsi" w:cstheme="majorHAnsi"/>
              </w:rPr>
              <w:t>25</w:t>
            </w:r>
            <w:r w:rsidRPr="007D76D2">
              <w:rPr>
                <w:rFonts w:asciiTheme="majorHAnsi" w:hAnsiTheme="majorHAnsi" w:cstheme="majorHAnsi"/>
              </w:rPr>
              <w:t>,5ºC</w:t>
            </w:r>
            <w:proofErr w:type="spellEnd"/>
          </w:p>
        </w:tc>
        <w:tc>
          <w:tcPr>
            <w:tcW w:w="2410" w:type="dxa"/>
          </w:tcPr>
          <w:p w:rsidR="005B2D3E" w:rsidRPr="007D76D2" w:rsidRDefault="005B2D3E" w:rsidP="007D76D2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7D76D2">
              <w:rPr>
                <w:rFonts w:asciiTheme="majorHAnsi" w:hAnsiTheme="majorHAnsi" w:cstheme="majorHAnsi"/>
              </w:rPr>
              <w:t>60%</w:t>
            </w:r>
          </w:p>
        </w:tc>
        <w:tc>
          <w:tcPr>
            <w:tcW w:w="3123" w:type="dxa"/>
            <w:vMerge w:val="restart"/>
          </w:tcPr>
          <w:p w:rsidR="005B2D3E" w:rsidRDefault="005B2D3E" w:rsidP="005B2D3E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Convencional: </w:t>
            </w:r>
            <w:proofErr w:type="spellStart"/>
            <w:r>
              <w:rPr>
                <w:rFonts w:asciiTheme="majorHAnsi" w:hAnsiTheme="majorHAnsi" w:cstheme="majorHAnsi"/>
              </w:rPr>
              <w:t>0,20m</w:t>
            </w:r>
            <w:proofErr w:type="spellEnd"/>
            <w:r>
              <w:rPr>
                <w:rFonts w:asciiTheme="majorHAnsi" w:hAnsiTheme="majorHAnsi" w:cstheme="majorHAnsi"/>
              </w:rPr>
              <w:t>/s</w:t>
            </w:r>
          </w:p>
          <w:p w:rsidR="005B2D3E" w:rsidRPr="007D76D2" w:rsidRDefault="005B2D3E" w:rsidP="005B2D3E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Fluxo de deslocamento: </w:t>
            </w:r>
            <w:proofErr w:type="spellStart"/>
            <w:r>
              <w:rPr>
                <w:rFonts w:asciiTheme="majorHAnsi" w:hAnsiTheme="majorHAnsi" w:cstheme="majorHAnsi"/>
              </w:rPr>
              <w:t>0,25m</w:t>
            </w:r>
            <w:proofErr w:type="spellEnd"/>
            <w:r>
              <w:rPr>
                <w:rFonts w:asciiTheme="majorHAnsi" w:hAnsiTheme="majorHAnsi" w:cstheme="majorHAnsi"/>
              </w:rPr>
              <w:t>/s</w:t>
            </w:r>
          </w:p>
        </w:tc>
      </w:tr>
      <w:tr w:rsidR="005B2D3E" w:rsidTr="00317936">
        <w:tc>
          <w:tcPr>
            <w:tcW w:w="2972" w:type="dxa"/>
          </w:tcPr>
          <w:p w:rsidR="005B2D3E" w:rsidRPr="007D76D2" w:rsidRDefault="005B2D3E" w:rsidP="007D76D2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23ºC</w:t>
            </w:r>
            <w:proofErr w:type="spellEnd"/>
            <w:r>
              <w:rPr>
                <w:rFonts w:asciiTheme="majorHAnsi" w:hAnsiTheme="majorHAnsi" w:cstheme="majorHAnsi"/>
              </w:rPr>
              <w:t xml:space="preserve"> a </w:t>
            </w:r>
            <w:proofErr w:type="spellStart"/>
            <w:r>
              <w:rPr>
                <w:rFonts w:asciiTheme="majorHAnsi" w:hAnsiTheme="majorHAnsi" w:cstheme="majorHAnsi"/>
              </w:rPr>
              <w:t>26</w:t>
            </w:r>
            <w:r w:rsidRPr="007D76D2">
              <w:rPr>
                <w:rFonts w:asciiTheme="majorHAnsi" w:hAnsiTheme="majorHAnsi" w:cstheme="majorHAnsi"/>
              </w:rPr>
              <w:t>ºC</w:t>
            </w:r>
            <w:proofErr w:type="spellEnd"/>
          </w:p>
        </w:tc>
        <w:tc>
          <w:tcPr>
            <w:tcW w:w="2410" w:type="dxa"/>
          </w:tcPr>
          <w:p w:rsidR="005B2D3E" w:rsidRPr="007D76D2" w:rsidRDefault="005B2D3E" w:rsidP="007D76D2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7D76D2">
              <w:rPr>
                <w:rFonts w:asciiTheme="majorHAnsi" w:hAnsiTheme="majorHAnsi" w:cstheme="majorHAnsi"/>
              </w:rPr>
              <w:t>30%</w:t>
            </w:r>
          </w:p>
        </w:tc>
        <w:tc>
          <w:tcPr>
            <w:tcW w:w="3123" w:type="dxa"/>
            <w:vMerge/>
          </w:tcPr>
          <w:p w:rsidR="005B2D3E" w:rsidRPr="007D76D2" w:rsidRDefault="005B2D3E" w:rsidP="007D76D2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D76D2" w:rsidTr="00317936">
        <w:trPr>
          <w:trHeight w:val="454"/>
        </w:trPr>
        <w:tc>
          <w:tcPr>
            <w:tcW w:w="8505" w:type="dxa"/>
            <w:gridSpan w:val="3"/>
            <w:shd w:val="clear" w:color="auto" w:fill="D9E2F3" w:themeFill="accent5" w:themeFillTint="33"/>
            <w:vAlign w:val="center"/>
          </w:tcPr>
          <w:p w:rsidR="007D76D2" w:rsidRPr="007D76D2" w:rsidRDefault="007D76D2" w:rsidP="003179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INVERNO</w:t>
            </w:r>
            <w:r w:rsidR="004C2D12">
              <w:rPr>
                <w:rFonts w:asciiTheme="majorHAnsi" w:hAnsiTheme="majorHAnsi" w:cstheme="majorHAnsi"/>
              </w:rPr>
              <w:t xml:space="preserve"> (roupa típica 0,9 </w:t>
            </w:r>
            <w:proofErr w:type="spellStart"/>
            <w:r w:rsidR="004C2D12">
              <w:rPr>
                <w:rFonts w:asciiTheme="majorHAnsi" w:hAnsiTheme="majorHAnsi" w:cstheme="majorHAnsi"/>
              </w:rPr>
              <w:t>clo</w:t>
            </w:r>
            <w:proofErr w:type="spellEnd"/>
            <w:r w:rsidR="004C2D12">
              <w:rPr>
                <w:rFonts w:asciiTheme="majorHAnsi" w:hAnsiTheme="majorHAnsi" w:cstheme="majorHAnsi"/>
              </w:rPr>
              <w:t>)</w:t>
            </w:r>
          </w:p>
        </w:tc>
      </w:tr>
      <w:tr w:rsidR="007D76D2" w:rsidTr="00317936">
        <w:tc>
          <w:tcPr>
            <w:tcW w:w="2972" w:type="dxa"/>
          </w:tcPr>
          <w:p w:rsidR="007D76D2" w:rsidRPr="007D76D2" w:rsidRDefault="007D76D2" w:rsidP="007D76D2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TEMPERATURA</w:t>
            </w:r>
            <w:r w:rsidR="00405C5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405C57">
              <w:rPr>
                <w:rFonts w:asciiTheme="majorHAnsi" w:hAnsiTheme="majorHAnsi" w:cstheme="majorHAnsi"/>
              </w:rPr>
              <w:t>OP</w:t>
            </w:r>
            <w:r w:rsidR="00317936">
              <w:rPr>
                <w:rFonts w:asciiTheme="majorHAnsi" w:hAnsiTheme="majorHAnsi" w:cstheme="majorHAnsi"/>
              </w:rPr>
              <w:t>ERAT</w:t>
            </w:r>
            <w:proofErr w:type="spellEnd"/>
            <w:r w:rsidR="00405C5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10" w:type="dxa"/>
          </w:tcPr>
          <w:p w:rsidR="007D76D2" w:rsidRPr="007D76D2" w:rsidRDefault="007D76D2" w:rsidP="007D76D2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UMIDADE RELATIVA</w:t>
            </w:r>
          </w:p>
        </w:tc>
        <w:tc>
          <w:tcPr>
            <w:tcW w:w="3123" w:type="dxa"/>
          </w:tcPr>
          <w:p w:rsidR="007D76D2" w:rsidRPr="007D76D2" w:rsidRDefault="005B2D3E" w:rsidP="007D76D2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VELOCIDADE MÉDIA AR</w:t>
            </w:r>
          </w:p>
        </w:tc>
      </w:tr>
      <w:tr w:rsidR="005B2D3E" w:rsidTr="00317936">
        <w:tc>
          <w:tcPr>
            <w:tcW w:w="2972" w:type="dxa"/>
          </w:tcPr>
          <w:p w:rsidR="005B2D3E" w:rsidRPr="007D76D2" w:rsidRDefault="005B2D3E" w:rsidP="007D76D2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7D76D2">
              <w:rPr>
                <w:rFonts w:asciiTheme="majorHAnsi" w:hAnsiTheme="majorHAnsi" w:cstheme="majorHAnsi"/>
              </w:rPr>
              <w:t>21ºC</w:t>
            </w:r>
            <w:proofErr w:type="spellEnd"/>
            <w:r w:rsidRPr="007D76D2">
              <w:rPr>
                <w:rFonts w:asciiTheme="majorHAnsi" w:hAnsiTheme="majorHAnsi" w:cstheme="majorHAnsi"/>
              </w:rPr>
              <w:t xml:space="preserve"> a </w:t>
            </w:r>
            <w:proofErr w:type="spellStart"/>
            <w:r w:rsidRPr="007D76D2">
              <w:rPr>
                <w:rFonts w:asciiTheme="majorHAnsi" w:hAnsiTheme="majorHAnsi" w:cstheme="majorHAnsi"/>
              </w:rPr>
              <w:t>23,5ºC</w:t>
            </w:r>
            <w:proofErr w:type="spellEnd"/>
          </w:p>
        </w:tc>
        <w:tc>
          <w:tcPr>
            <w:tcW w:w="2410" w:type="dxa"/>
          </w:tcPr>
          <w:p w:rsidR="005B2D3E" w:rsidRPr="007D76D2" w:rsidRDefault="005B2D3E" w:rsidP="007D76D2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7D76D2">
              <w:rPr>
                <w:rFonts w:asciiTheme="majorHAnsi" w:hAnsiTheme="majorHAnsi" w:cstheme="majorHAnsi"/>
              </w:rPr>
              <w:t>60%</w:t>
            </w:r>
          </w:p>
        </w:tc>
        <w:tc>
          <w:tcPr>
            <w:tcW w:w="3123" w:type="dxa"/>
            <w:vMerge w:val="restart"/>
          </w:tcPr>
          <w:p w:rsidR="005B2D3E" w:rsidRDefault="005B2D3E" w:rsidP="005B2D3E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Convencional: </w:t>
            </w:r>
            <w:proofErr w:type="spellStart"/>
            <w:r>
              <w:rPr>
                <w:rFonts w:asciiTheme="majorHAnsi" w:hAnsiTheme="majorHAnsi" w:cstheme="majorHAnsi"/>
              </w:rPr>
              <w:t>0,15m</w:t>
            </w:r>
            <w:proofErr w:type="spellEnd"/>
            <w:r>
              <w:rPr>
                <w:rFonts w:asciiTheme="majorHAnsi" w:hAnsiTheme="majorHAnsi" w:cstheme="majorHAnsi"/>
              </w:rPr>
              <w:t>/s</w:t>
            </w:r>
          </w:p>
          <w:p w:rsidR="005B2D3E" w:rsidRPr="007D76D2" w:rsidRDefault="005B2D3E" w:rsidP="005B2D3E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Fluxo de deslocamento: </w:t>
            </w:r>
            <w:proofErr w:type="spellStart"/>
            <w:r>
              <w:rPr>
                <w:rFonts w:asciiTheme="majorHAnsi" w:hAnsiTheme="majorHAnsi" w:cstheme="majorHAnsi"/>
              </w:rPr>
              <w:t>0,20m</w:t>
            </w:r>
            <w:proofErr w:type="spellEnd"/>
            <w:r>
              <w:rPr>
                <w:rFonts w:asciiTheme="majorHAnsi" w:hAnsiTheme="majorHAnsi" w:cstheme="majorHAnsi"/>
              </w:rPr>
              <w:t>/s</w:t>
            </w:r>
          </w:p>
        </w:tc>
      </w:tr>
      <w:tr w:rsidR="005B2D3E" w:rsidTr="00317936">
        <w:tc>
          <w:tcPr>
            <w:tcW w:w="2972" w:type="dxa"/>
          </w:tcPr>
          <w:p w:rsidR="005B2D3E" w:rsidRPr="007D76D2" w:rsidRDefault="005B2D3E" w:rsidP="007D76D2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7D76D2">
              <w:rPr>
                <w:rFonts w:asciiTheme="majorHAnsi" w:hAnsiTheme="majorHAnsi" w:cstheme="majorHAnsi"/>
              </w:rPr>
              <w:t>21</w:t>
            </w:r>
            <w:r>
              <w:rPr>
                <w:rFonts w:asciiTheme="majorHAnsi" w:hAnsiTheme="majorHAnsi" w:cstheme="majorHAnsi"/>
              </w:rPr>
              <w:t>,5ºC</w:t>
            </w:r>
            <w:proofErr w:type="spellEnd"/>
            <w:r>
              <w:rPr>
                <w:rFonts w:asciiTheme="majorHAnsi" w:hAnsiTheme="majorHAnsi" w:cstheme="majorHAnsi"/>
              </w:rPr>
              <w:t xml:space="preserve"> a </w:t>
            </w:r>
            <w:proofErr w:type="spellStart"/>
            <w:r>
              <w:rPr>
                <w:rFonts w:asciiTheme="majorHAnsi" w:hAnsiTheme="majorHAnsi" w:cstheme="majorHAnsi"/>
              </w:rPr>
              <w:t>24</w:t>
            </w:r>
            <w:r w:rsidRPr="007D76D2">
              <w:rPr>
                <w:rFonts w:asciiTheme="majorHAnsi" w:hAnsiTheme="majorHAnsi" w:cstheme="majorHAnsi"/>
              </w:rPr>
              <w:t>ºC</w:t>
            </w:r>
            <w:proofErr w:type="spellEnd"/>
          </w:p>
        </w:tc>
        <w:tc>
          <w:tcPr>
            <w:tcW w:w="2410" w:type="dxa"/>
          </w:tcPr>
          <w:p w:rsidR="005B2D3E" w:rsidRPr="007D76D2" w:rsidRDefault="005B2D3E" w:rsidP="007D76D2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7D76D2">
              <w:rPr>
                <w:rFonts w:asciiTheme="majorHAnsi" w:hAnsiTheme="majorHAnsi" w:cstheme="majorHAnsi"/>
              </w:rPr>
              <w:t>30%</w:t>
            </w:r>
          </w:p>
        </w:tc>
        <w:tc>
          <w:tcPr>
            <w:tcW w:w="3123" w:type="dxa"/>
            <w:vMerge/>
          </w:tcPr>
          <w:p w:rsidR="005B2D3E" w:rsidRPr="007D76D2" w:rsidRDefault="005B2D3E" w:rsidP="007D76D2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405C57" w:rsidRPr="00BA7E98" w:rsidRDefault="00405C57" w:rsidP="00405C57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BA7E98">
        <w:rPr>
          <w:rFonts w:asciiTheme="majorHAnsi" w:hAnsiTheme="majorHAnsi" w:cstheme="majorHAnsi"/>
          <w:sz w:val="20"/>
          <w:szCs w:val="20"/>
        </w:rPr>
        <w:t>Ta</w:t>
      </w:r>
      <w:r>
        <w:rPr>
          <w:rFonts w:asciiTheme="majorHAnsi" w:hAnsiTheme="majorHAnsi" w:cstheme="majorHAnsi"/>
          <w:sz w:val="20"/>
          <w:szCs w:val="20"/>
        </w:rPr>
        <w:t>bela 6</w:t>
      </w:r>
      <w:r w:rsidRPr="00BA7E98">
        <w:rPr>
          <w:rFonts w:asciiTheme="majorHAnsi" w:hAnsiTheme="majorHAnsi" w:cstheme="majorHAnsi"/>
          <w:sz w:val="20"/>
          <w:szCs w:val="20"/>
        </w:rPr>
        <w:t xml:space="preserve"> –</w:t>
      </w:r>
      <w:r>
        <w:rPr>
          <w:rFonts w:asciiTheme="majorHAnsi" w:hAnsiTheme="majorHAnsi" w:cstheme="majorHAnsi"/>
          <w:sz w:val="20"/>
          <w:szCs w:val="20"/>
        </w:rPr>
        <w:t>Parâmetros recomendados de conforto térmico para ambientes condicionados</w:t>
      </w:r>
    </w:p>
    <w:p w:rsidR="007D76D2" w:rsidRPr="00B63242" w:rsidRDefault="00405C57" w:rsidP="00405C57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BA7E98">
        <w:rPr>
          <w:rFonts w:asciiTheme="majorHAnsi" w:hAnsiTheme="majorHAnsi" w:cstheme="majorHAnsi"/>
          <w:sz w:val="20"/>
          <w:szCs w:val="20"/>
        </w:rPr>
        <w:t xml:space="preserve">Fonte: </w:t>
      </w:r>
      <w:r>
        <w:rPr>
          <w:rFonts w:asciiTheme="majorHAnsi" w:hAnsiTheme="majorHAnsi" w:cstheme="majorHAnsi"/>
          <w:sz w:val="20"/>
          <w:szCs w:val="20"/>
        </w:rPr>
        <w:t xml:space="preserve">adaptado </w:t>
      </w:r>
      <w:proofErr w:type="spellStart"/>
      <w:r>
        <w:rPr>
          <w:rFonts w:asciiTheme="majorHAnsi" w:hAnsiTheme="majorHAnsi" w:cstheme="majorHAnsi"/>
          <w:sz w:val="20"/>
          <w:szCs w:val="20"/>
        </w:rPr>
        <w:t>NBR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16401-2/ 2008</w:t>
      </w:r>
    </w:p>
    <w:p w:rsidR="004C2D12" w:rsidRDefault="00EA2308" w:rsidP="0098746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300355</wp:posOffset>
                </wp:positionV>
                <wp:extent cx="2105025" cy="58102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581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60021" id="Retângulo 3" o:spid="_x0000_s1026" style="position:absolute;margin-left:-7.8pt;margin-top:23.65pt;width:165.7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" filled="f" strokecolor="black [3213]" strokeweight="2pt"/>
            </w:pict>
          </mc:Fallback>
        </mc:AlternateContent>
      </w:r>
      <w:r>
        <w:rPr>
          <w:rFonts w:asciiTheme="majorHAnsi" w:hAnsiTheme="majorHAnsi" w:cstheme="majorHAnsi"/>
          <w:sz w:val="24"/>
          <w:szCs w:val="24"/>
        </w:rPr>
        <w:t>Pela Norma, a</w:t>
      </w:r>
      <w:r w:rsidR="004C2D12">
        <w:rPr>
          <w:rFonts w:asciiTheme="majorHAnsi" w:hAnsiTheme="majorHAnsi" w:cstheme="majorHAnsi"/>
          <w:sz w:val="24"/>
          <w:szCs w:val="24"/>
        </w:rPr>
        <w:t xml:space="preserve"> temperatura operativa é calculada</w:t>
      </w:r>
      <w:r w:rsidR="005331E9">
        <w:rPr>
          <w:rFonts w:asciiTheme="majorHAnsi" w:hAnsiTheme="majorHAnsi" w:cstheme="majorHAnsi"/>
          <w:sz w:val="24"/>
          <w:szCs w:val="24"/>
        </w:rPr>
        <w:t xml:space="preserve"> pela equação abaixo:</w:t>
      </w:r>
    </w:p>
    <w:p w:rsidR="005331E9" w:rsidRPr="005331E9" w:rsidRDefault="005331E9" w:rsidP="0098746F">
      <w:pPr>
        <w:spacing w:line="360" w:lineRule="auto"/>
        <w:jc w:val="both"/>
        <w:rPr>
          <w:rFonts w:asciiTheme="majorHAnsi" w:hAnsiTheme="majorHAnsi" w:cstheme="majorHAnsi"/>
          <w:sz w:val="40"/>
          <w:szCs w:val="40"/>
        </w:rPr>
      </w:pPr>
      <w:r w:rsidRPr="00EA2308">
        <w:rPr>
          <w:rFonts w:asciiTheme="majorHAnsi" w:hAnsiTheme="majorHAnsi" w:cstheme="majorHAnsi"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28575</wp:posOffset>
                </wp:positionV>
                <wp:extent cx="219075" cy="0"/>
                <wp:effectExtent l="0" t="0" r="2857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64092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65pt,2.25pt" to="151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" strokecolor="black [3213]" strokeweight="1pt">
                <v:stroke joinstyle="miter"/>
              </v:line>
            </w:pict>
          </mc:Fallback>
        </mc:AlternateContent>
      </w:r>
      <w:proofErr w:type="spellStart"/>
      <w:r w:rsidRPr="00EA2308">
        <w:rPr>
          <w:rFonts w:asciiTheme="majorHAnsi" w:hAnsiTheme="majorHAnsi" w:cstheme="majorHAnsi"/>
          <w:sz w:val="36"/>
          <w:szCs w:val="36"/>
        </w:rPr>
        <w:t>t</w:t>
      </w:r>
      <w:r w:rsidRPr="00EA2308">
        <w:rPr>
          <w:rFonts w:asciiTheme="majorHAnsi" w:hAnsiTheme="majorHAnsi" w:cstheme="majorHAnsi"/>
          <w:sz w:val="24"/>
          <w:szCs w:val="24"/>
        </w:rPr>
        <w:t>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= </w:t>
      </w:r>
      <w:r w:rsidRPr="00EA2308">
        <w:rPr>
          <w:rFonts w:asciiTheme="majorHAnsi" w:hAnsiTheme="majorHAnsi" w:cstheme="majorHAnsi"/>
          <w:sz w:val="36"/>
          <w:szCs w:val="36"/>
        </w:rPr>
        <w:t>C</w:t>
      </w:r>
      <w:r>
        <w:rPr>
          <w:rFonts w:asciiTheme="majorHAnsi" w:hAnsiTheme="majorHAnsi" w:cstheme="majorHAnsi"/>
          <w:sz w:val="40"/>
          <w:szCs w:val="40"/>
        </w:rPr>
        <w:t>.</w:t>
      </w:r>
      <w:r w:rsidRPr="00EA2308">
        <w:rPr>
          <w:rFonts w:asciiTheme="majorHAnsi" w:hAnsiTheme="majorHAnsi" w:cstheme="majorHAnsi"/>
          <w:sz w:val="36"/>
          <w:szCs w:val="36"/>
        </w:rPr>
        <w:t>t</w:t>
      </w:r>
      <w:r w:rsidRPr="005331E9">
        <w:rPr>
          <w:rFonts w:asciiTheme="majorHAnsi" w:hAnsiTheme="majorHAnsi" w:cstheme="majorHAnsi"/>
          <w:sz w:val="24"/>
          <w:szCs w:val="24"/>
        </w:rPr>
        <w:t>ar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/>
          <w:sz w:val="40"/>
          <w:szCs w:val="40"/>
        </w:rPr>
        <w:sym w:font="Symbol" w:char="F02B"/>
      </w:r>
      <w:r>
        <w:rPr>
          <w:rFonts w:asciiTheme="majorHAnsi" w:hAnsiTheme="majorHAnsi" w:cstheme="majorHAnsi"/>
          <w:sz w:val="40"/>
          <w:szCs w:val="40"/>
        </w:rPr>
        <w:t xml:space="preserve"> (1 - </w:t>
      </w:r>
      <w:r w:rsidRPr="00EA2308">
        <w:rPr>
          <w:rFonts w:asciiTheme="majorHAnsi" w:hAnsiTheme="majorHAnsi" w:cstheme="majorHAnsi"/>
          <w:sz w:val="36"/>
          <w:szCs w:val="36"/>
        </w:rPr>
        <w:t>C</w:t>
      </w:r>
      <w:r>
        <w:rPr>
          <w:rFonts w:asciiTheme="majorHAnsi" w:hAnsiTheme="majorHAnsi" w:cstheme="majorHAnsi"/>
          <w:sz w:val="40"/>
          <w:szCs w:val="40"/>
        </w:rPr>
        <w:t>).</w:t>
      </w:r>
      <w:proofErr w:type="spellStart"/>
      <w:r>
        <w:rPr>
          <w:rFonts w:asciiTheme="majorHAnsi" w:hAnsiTheme="majorHAnsi" w:cstheme="majorHAnsi"/>
          <w:sz w:val="40"/>
          <w:szCs w:val="40"/>
        </w:rPr>
        <w:t>t</w:t>
      </w:r>
      <w:r w:rsidRPr="00EA2308">
        <w:rPr>
          <w:rFonts w:asciiTheme="majorHAnsi" w:hAnsiTheme="majorHAnsi" w:cstheme="majorHAnsi"/>
          <w:sz w:val="24"/>
          <w:szCs w:val="24"/>
        </w:rPr>
        <w:t>r</w:t>
      </w:r>
      <w:proofErr w:type="spellEnd"/>
    </w:p>
    <w:p w:rsidR="004C2D12" w:rsidRDefault="005331E9" w:rsidP="00BB40DB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proofErr w:type="gramStart"/>
      <w:r w:rsidRPr="00EA2308">
        <w:rPr>
          <w:rFonts w:asciiTheme="majorHAnsi" w:hAnsiTheme="majorHAnsi" w:cstheme="majorHAnsi"/>
          <w:sz w:val="36"/>
          <w:szCs w:val="36"/>
        </w:rPr>
        <w:t>t</w:t>
      </w:r>
      <w:r w:rsidRPr="00EA2308">
        <w:rPr>
          <w:rFonts w:asciiTheme="majorHAnsi" w:hAnsiTheme="majorHAnsi" w:cstheme="majorHAnsi"/>
          <w:sz w:val="24"/>
          <w:szCs w:val="24"/>
        </w:rPr>
        <w:t>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: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temperatura operativa</w:t>
      </w:r>
    </w:p>
    <w:p w:rsidR="004C2D12" w:rsidRDefault="005331E9" w:rsidP="00BB40DB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40"/>
          <w:szCs w:val="40"/>
        </w:rPr>
        <w:t>t</w:t>
      </w:r>
      <w:r w:rsidRPr="005331E9">
        <w:rPr>
          <w:rFonts w:asciiTheme="majorHAnsi" w:hAnsiTheme="majorHAnsi" w:cstheme="majorHAnsi"/>
          <w:sz w:val="24"/>
          <w:szCs w:val="24"/>
        </w:rPr>
        <w:t>ar</w:t>
      </w:r>
      <w:proofErr w:type="spellEnd"/>
      <w:r>
        <w:rPr>
          <w:rFonts w:asciiTheme="majorHAnsi" w:hAnsiTheme="majorHAnsi" w:cstheme="majorHAnsi"/>
          <w:sz w:val="24"/>
          <w:szCs w:val="24"/>
        </w:rPr>
        <w:t>: temperatura do ar</w:t>
      </w:r>
    </w:p>
    <w:p w:rsidR="005331E9" w:rsidRPr="00EA2308" w:rsidRDefault="005331E9" w:rsidP="00BB40DB">
      <w:pPr>
        <w:spacing w:after="0" w:line="360" w:lineRule="auto"/>
        <w:jc w:val="both"/>
        <w:rPr>
          <w:rFonts w:asciiTheme="majorHAnsi" w:hAnsiTheme="majorHAnsi" w:cstheme="majorHAnsi"/>
          <w:sz w:val="36"/>
          <w:szCs w:val="36"/>
        </w:rPr>
      </w:pPr>
      <w:r w:rsidRPr="00EA2308">
        <w:rPr>
          <w:rFonts w:asciiTheme="majorHAnsi" w:hAnsiTheme="majorHAnsi" w:cstheme="majorHAnsi"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F32DA" wp14:editId="095EB8A2">
                <wp:simplePos x="0" y="0"/>
                <wp:positionH relativeFrom="column">
                  <wp:posOffset>-41910</wp:posOffset>
                </wp:positionH>
                <wp:positionV relativeFrom="paragraph">
                  <wp:posOffset>57150</wp:posOffset>
                </wp:positionV>
                <wp:extent cx="228600" cy="0"/>
                <wp:effectExtent l="0" t="0" r="1905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78F04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4.5pt" to="14.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" strokecolor="black [3213]" strokeweight="1pt">
                <v:stroke joinstyle="miter"/>
              </v:line>
            </w:pict>
          </mc:Fallback>
        </mc:AlternateContent>
      </w:r>
      <w:proofErr w:type="spellStart"/>
      <w:r w:rsidRPr="00EA2308">
        <w:rPr>
          <w:rFonts w:asciiTheme="majorHAnsi" w:hAnsiTheme="majorHAnsi" w:cstheme="majorHAnsi"/>
          <w:sz w:val="36"/>
          <w:szCs w:val="36"/>
        </w:rPr>
        <w:t>t</w:t>
      </w:r>
      <w:r w:rsidRPr="00EA2308">
        <w:rPr>
          <w:rFonts w:asciiTheme="majorHAnsi" w:hAnsiTheme="majorHAnsi" w:cstheme="majorHAnsi"/>
          <w:sz w:val="24"/>
          <w:szCs w:val="24"/>
        </w:rPr>
        <w:t>r</w:t>
      </w:r>
      <w:proofErr w:type="spellEnd"/>
      <w:r w:rsidRPr="00EA2308">
        <w:rPr>
          <w:rFonts w:asciiTheme="majorHAnsi" w:hAnsiTheme="majorHAnsi" w:cstheme="majorHAnsi"/>
          <w:sz w:val="36"/>
          <w:szCs w:val="36"/>
        </w:rPr>
        <w:t xml:space="preserve">: </w:t>
      </w:r>
      <w:r w:rsidRPr="00EA2308">
        <w:rPr>
          <w:rFonts w:asciiTheme="majorHAnsi" w:hAnsiTheme="majorHAnsi" w:cstheme="majorHAnsi"/>
          <w:sz w:val="24"/>
          <w:szCs w:val="24"/>
        </w:rPr>
        <w:t>temperatura radiante média</w:t>
      </w:r>
    </w:p>
    <w:p w:rsidR="005331E9" w:rsidRDefault="005331E9" w:rsidP="0098746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A2308">
        <w:rPr>
          <w:rFonts w:asciiTheme="majorHAnsi" w:hAnsiTheme="majorHAnsi" w:cstheme="majorHAnsi"/>
          <w:sz w:val="36"/>
          <w:szCs w:val="36"/>
        </w:rPr>
        <w:t>C</w:t>
      </w:r>
      <w:r>
        <w:rPr>
          <w:rFonts w:asciiTheme="majorHAnsi" w:hAnsiTheme="majorHAnsi" w:cstheme="majorHAnsi"/>
          <w:sz w:val="40"/>
          <w:szCs w:val="40"/>
        </w:rPr>
        <w:t xml:space="preserve">: </w:t>
      </w:r>
      <w:r>
        <w:rPr>
          <w:rFonts w:asciiTheme="majorHAnsi" w:hAnsiTheme="majorHAnsi" w:cstheme="majorHAnsi"/>
          <w:sz w:val="24"/>
          <w:szCs w:val="24"/>
        </w:rPr>
        <w:t>função da velocidade relativa do 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331E9" w:rsidTr="00EA2308">
        <w:trPr>
          <w:trHeight w:val="454"/>
        </w:trPr>
        <w:tc>
          <w:tcPr>
            <w:tcW w:w="2831" w:type="dxa"/>
          </w:tcPr>
          <w:p w:rsidR="005331E9" w:rsidRPr="005331E9" w:rsidRDefault="005331E9" w:rsidP="005331E9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331E9">
              <w:rPr>
                <w:rFonts w:asciiTheme="majorHAnsi" w:hAnsiTheme="majorHAnsi" w:cstheme="majorHAnsi"/>
                <w:b/>
                <w:sz w:val="24"/>
                <w:szCs w:val="24"/>
              </w:rPr>
              <w:t>Velocidade do ar</w:t>
            </w:r>
          </w:p>
        </w:tc>
        <w:tc>
          <w:tcPr>
            <w:tcW w:w="2831" w:type="dxa"/>
          </w:tcPr>
          <w:p w:rsidR="005331E9" w:rsidRPr="005331E9" w:rsidRDefault="005331E9" w:rsidP="005331E9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331E9">
              <w:rPr>
                <w:rFonts w:asciiTheme="majorHAnsi" w:hAnsiTheme="majorHAnsi" w:cstheme="majorHAnsi"/>
                <w:b/>
                <w:sz w:val="24"/>
                <w:szCs w:val="24"/>
              </w:rPr>
              <w:t>&lt; 0,2</w:t>
            </w:r>
          </w:p>
        </w:tc>
        <w:tc>
          <w:tcPr>
            <w:tcW w:w="2832" w:type="dxa"/>
          </w:tcPr>
          <w:p w:rsidR="005331E9" w:rsidRPr="005331E9" w:rsidRDefault="005331E9" w:rsidP="005331E9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331E9">
              <w:rPr>
                <w:rFonts w:asciiTheme="majorHAnsi" w:hAnsiTheme="majorHAnsi" w:cstheme="majorHAnsi"/>
                <w:b/>
                <w:sz w:val="24"/>
                <w:szCs w:val="24"/>
              </w:rPr>
              <w:t>0,2 a 0,6</w:t>
            </w:r>
          </w:p>
        </w:tc>
      </w:tr>
      <w:tr w:rsidR="005331E9" w:rsidTr="00EA2308">
        <w:trPr>
          <w:trHeight w:val="454"/>
        </w:trPr>
        <w:tc>
          <w:tcPr>
            <w:tcW w:w="2831" w:type="dxa"/>
          </w:tcPr>
          <w:p w:rsidR="005331E9" w:rsidRPr="00EA2308" w:rsidRDefault="005331E9" w:rsidP="005331E9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EA2308">
              <w:rPr>
                <w:rFonts w:asciiTheme="majorHAnsi" w:hAnsiTheme="majorHAnsi" w:cstheme="majorHAnsi"/>
                <w:b/>
                <w:sz w:val="32"/>
                <w:szCs w:val="32"/>
              </w:rPr>
              <w:t>C</w:t>
            </w:r>
          </w:p>
        </w:tc>
        <w:tc>
          <w:tcPr>
            <w:tcW w:w="2831" w:type="dxa"/>
          </w:tcPr>
          <w:p w:rsidR="005331E9" w:rsidRPr="005331E9" w:rsidRDefault="005331E9" w:rsidP="005331E9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0,5</w:t>
            </w:r>
          </w:p>
        </w:tc>
        <w:tc>
          <w:tcPr>
            <w:tcW w:w="2832" w:type="dxa"/>
          </w:tcPr>
          <w:p w:rsidR="005331E9" w:rsidRPr="005331E9" w:rsidRDefault="005331E9" w:rsidP="005331E9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0,6</w:t>
            </w:r>
          </w:p>
        </w:tc>
      </w:tr>
    </w:tbl>
    <w:p w:rsidR="008A6FE3" w:rsidRPr="00BA7E98" w:rsidRDefault="008A6FE3" w:rsidP="008A6FE3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BA7E98">
        <w:rPr>
          <w:rFonts w:asciiTheme="majorHAnsi" w:hAnsiTheme="majorHAnsi" w:cstheme="majorHAnsi"/>
          <w:sz w:val="20"/>
          <w:szCs w:val="20"/>
        </w:rPr>
        <w:t>Ta</w:t>
      </w:r>
      <w:r>
        <w:rPr>
          <w:rFonts w:asciiTheme="majorHAnsi" w:hAnsiTheme="majorHAnsi" w:cstheme="majorHAnsi"/>
          <w:sz w:val="20"/>
          <w:szCs w:val="20"/>
        </w:rPr>
        <w:t>bela 7</w:t>
      </w:r>
      <w:r w:rsidRPr="00BA7E98">
        <w:rPr>
          <w:rFonts w:asciiTheme="majorHAnsi" w:hAnsiTheme="majorHAnsi" w:cstheme="majorHAnsi"/>
          <w:sz w:val="20"/>
          <w:szCs w:val="20"/>
        </w:rPr>
        <w:t xml:space="preserve"> –</w:t>
      </w:r>
      <w:r>
        <w:rPr>
          <w:rFonts w:asciiTheme="majorHAnsi" w:hAnsiTheme="majorHAnsi" w:cstheme="majorHAnsi"/>
          <w:sz w:val="20"/>
          <w:szCs w:val="20"/>
        </w:rPr>
        <w:t>Valores de C para diversas faixas de velocidade do ar</w:t>
      </w:r>
    </w:p>
    <w:p w:rsidR="008A6FE3" w:rsidRPr="00B63242" w:rsidRDefault="008A6FE3" w:rsidP="008A6FE3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BA7E98">
        <w:rPr>
          <w:rFonts w:asciiTheme="majorHAnsi" w:hAnsiTheme="majorHAnsi" w:cstheme="majorHAnsi"/>
          <w:sz w:val="20"/>
          <w:szCs w:val="20"/>
        </w:rPr>
        <w:t xml:space="preserve">Fonte: </w:t>
      </w:r>
      <w:r>
        <w:rPr>
          <w:rFonts w:asciiTheme="majorHAnsi" w:hAnsiTheme="majorHAnsi" w:cstheme="majorHAnsi"/>
          <w:sz w:val="20"/>
          <w:szCs w:val="20"/>
        </w:rPr>
        <w:t xml:space="preserve">adaptado </w:t>
      </w:r>
      <w:proofErr w:type="spellStart"/>
      <w:r>
        <w:rPr>
          <w:rFonts w:asciiTheme="majorHAnsi" w:hAnsiTheme="majorHAnsi" w:cstheme="majorHAnsi"/>
          <w:sz w:val="20"/>
          <w:szCs w:val="20"/>
        </w:rPr>
        <w:t>NBR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16401-2/ 2008</w:t>
      </w:r>
    </w:p>
    <w:p w:rsidR="005331E9" w:rsidRDefault="005331E9" w:rsidP="0098746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A2308" w:rsidRDefault="00EA2308" w:rsidP="00EA2308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ÍNDICE DE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FANGER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gramStart"/>
      <w:r>
        <w:rPr>
          <w:rFonts w:asciiTheme="majorHAnsi" w:hAnsiTheme="majorHAnsi" w:cstheme="majorHAnsi"/>
          <w:b/>
          <w:sz w:val="24"/>
          <w:szCs w:val="24"/>
        </w:rPr>
        <w:t>-  ISO</w:t>
      </w:r>
      <w:proofErr w:type="gramEnd"/>
      <w:r>
        <w:rPr>
          <w:rFonts w:asciiTheme="majorHAnsi" w:hAnsiTheme="majorHAnsi" w:cstheme="majorHAnsi"/>
          <w:b/>
          <w:sz w:val="24"/>
          <w:szCs w:val="24"/>
        </w:rPr>
        <w:t xml:space="preserve"> 7730/ </w:t>
      </w:r>
      <w:r w:rsidRPr="002E504F">
        <w:rPr>
          <w:rFonts w:asciiTheme="majorHAnsi" w:hAnsiTheme="majorHAnsi" w:cstheme="majorHAnsi"/>
          <w:b/>
          <w:sz w:val="24"/>
          <w:szCs w:val="24"/>
        </w:rPr>
        <w:t>2005</w:t>
      </w:r>
      <w:r>
        <w:rPr>
          <w:rFonts w:asciiTheme="majorHAnsi" w:hAnsiTheme="majorHAnsi" w:cstheme="majorHAnsi"/>
          <w:b/>
          <w:sz w:val="24"/>
          <w:szCs w:val="24"/>
        </w:rPr>
        <w:t xml:space="preserve"> e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ASHRAE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2004</w:t>
      </w:r>
    </w:p>
    <w:p w:rsidR="004E753A" w:rsidRDefault="004E753A" w:rsidP="00EA230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Trabalha com variáveis ambientais (velocidade do ar, temperatura média radiante, temperatura do ar, pressão parcial do vapor de água), nível de atividade física e vestuário.</w:t>
      </w:r>
    </w:p>
    <w:p w:rsidR="00EA2308" w:rsidRDefault="00060DB5" w:rsidP="00EA230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Foram calculados os í</w:t>
      </w:r>
      <w:r w:rsidR="00EA2308" w:rsidRPr="002E504F">
        <w:rPr>
          <w:rFonts w:asciiTheme="majorHAnsi" w:hAnsiTheme="majorHAnsi" w:cstheme="majorHAnsi"/>
          <w:sz w:val="24"/>
          <w:szCs w:val="24"/>
        </w:rPr>
        <w:t>nd</w:t>
      </w:r>
      <w:r w:rsidR="00EA2308">
        <w:rPr>
          <w:rFonts w:asciiTheme="majorHAnsi" w:hAnsiTheme="majorHAnsi" w:cstheme="majorHAnsi"/>
          <w:sz w:val="24"/>
          <w:szCs w:val="24"/>
        </w:rPr>
        <w:t>ice</w:t>
      </w:r>
      <w:r>
        <w:rPr>
          <w:rFonts w:asciiTheme="majorHAnsi" w:hAnsiTheme="majorHAnsi" w:cstheme="majorHAnsi"/>
          <w:sz w:val="24"/>
          <w:szCs w:val="24"/>
        </w:rPr>
        <w:t>s</w:t>
      </w:r>
      <w:r w:rsidR="00EA230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A2308">
        <w:rPr>
          <w:rFonts w:asciiTheme="majorHAnsi" w:hAnsiTheme="majorHAnsi" w:cstheme="majorHAnsi"/>
          <w:sz w:val="24"/>
          <w:szCs w:val="24"/>
        </w:rPr>
        <w:t>PMV</w:t>
      </w:r>
      <w:proofErr w:type="spellEnd"/>
      <w:r w:rsidR="00EA2308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="00EA2308" w:rsidRPr="0025679A">
        <w:rPr>
          <w:rFonts w:asciiTheme="majorHAnsi" w:hAnsiTheme="majorHAnsi" w:cstheme="majorHAnsi"/>
          <w:i/>
          <w:sz w:val="24"/>
          <w:szCs w:val="24"/>
        </w:rPr>
        <w:t>Predicted</w:t>
      </w:r>
      <w:proofErr w:type="spellEnd"/>
      <w:r w:rsidR="00EA2308" w:rsidRPr="0025679A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EA2308" w:rsidRPr="0025679A">
        <w:rPr>
          <w:rFonts w:asciiTheme="majorHAnsi" w:hAnsiTheme="majorHAnsi" w:cstheme="majorHAnsi"/>
          <w:i/>
          <w:sz w:val="24"/>
          <w:szCs w:val="24"/>
        </w:rPr>
        <w:t>Mean</w:t>
      </w:r>
      <w:proofErr w:type="spellEnd"/>
      <w:r w:rsidR="00EA2308" w:rsidRPr="0025679A">
        <w:rPr>
          <w:rFonts w:asciiTheme="majorHAnsi" w:hAnsiTheme="majorHAnsi" w:cstheme="majorHAnsi"/>
          <w:i/>
          <w:sz w:val="24"/>
          <w:szCs w:val="24"/>
        </w:rPr>
        <w:t xml:space="preserve"> Vote</w:t>
      </w:r>
      <w:r w:rsidR="00EA2308">
        <w:rPr>
          <w:rFonts w:asciiTheme="majorHAnsi" w:hAnsiTheme="majorHAnsi" w:cstheme="majorHAnsi"/>
          <w:sz w:val="24"/>
          <w:szCs w:val="24"/>
        </w:rPr>
        <w:t xml:space="preserve">) e </w:t>
      </w:r>
      <w:proofErr w:type="spellStart"/>
      <w:r w:rsidR="00EA2308">
        <w:rPr>
          <w:rFonts w:asciiTheme="majorHAnsi" w:hAnsiTheme="majorHAnsi" w:cstheme="majorHAnsi"/>
          <w:sz w:val="24"/>
          <w:szCs w:val="24"/>
        </w:rPr>
        <w:t>PPD</w:t>
      </w:r>
      <w:proofErr w:type="spellEnd"/>
      <w:r w:rsidR="00EA2308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="00EA2308" w:rsidRPr="0025679A">
        <w:rPr>
          <w:rFonts w:asciiTheme="majorHAnsi" w:hAnsiTheme="majorHAnsi" w:cstheme="majorHAnsi"/>
          <w:i/>
          <w:sz w:val="24"/>
          <w:szCs w:val="24"/>
        </w:rPr>
        <w:t>Percentage</w:t>
      </w:r>
      <w:proofErr w:type="spellEnd"/>
      <w:r w:rsidR="00EA2308" w:rsidRPr="0025679A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EA2308" w:rsidRPr="0025679A">
        <w:rPr>
          <w:rFonts w:asciiTheme="majorHAnsi" w:hAnsiTheme="majorHAnsi" w:cstheme="majorHAnsi"/>
          <w:i/>
          <w:sz w:val="24"/>
          <w:szCs w:val="24"/>
        </w:rPr>
        <w:t>of</w:t>
      </w:r>
      <w:proofErr w:type="spellEnd"/>
      <w:r w:rsidR="00EA2308" w:rsidRPr="0025679A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EA2308" w:rsidRPr="0025679A">
        <w:rPr>
          <w:rFonts w:asciiTheme="majorHAnsi" w:hAnsiTheme="majorHAnsi" w:cstheme="majorHAnsi"/>
          <w:i/>
          <w:sz w:val="24"/>
          <w:szCs w:val="24"/>
        </w:rPr>
        <w:t>Dissatisfied</w:t>
      </w:r>
      <w:proofErr w:type="spellEnd"/>
      <w:r w:rsidR="00EA2308">
        <w:rPr>
          <w:rFonts w:asciiTheme="majorHAnsi" w:hAnsiTheme="majorHAnsi" w:cstheme="majorHAnsi"/>
          <w:sz w:val="24"/>
          <w:szCs w:val="24"/>
        </w:rPr>
        <w:t xml:space="preserve">): </w:t>
      </w:r>
      <w:r w:rsidR="00EA2308" w:rsidRPr="002E504F">
        <w:rPr>
          <w:rFonts w:asciiTheme="majorHAnsi" w:hAnsiTheme="majorHAnsi" w:cstheme="majorHAnsi"/>
          <w:sz w:val="24"/>
          <w:szCs w:val="24"/>
        </w:rPr>
        <w:t xml:space="preserve">através de análises estatísticas </w:t>
      </w:r>
      <w:r>
        <w:rPr>
          <w:rFonts w:asciiTheme="majorHAnsi" w:hAnsiTheme="majorHAnsi" w:cstheme="majorHAnsi"/>
          <w:sz w:val="24"/>
          <w:szCs w:val="24"/>
        </w:rPr>
        <w:t xml:space="preserve">dos </w:t>
      </w:r>
      <w:r w:rsidR="00EA2308" w:rsidRPr="002E504F">
        <w:rPr>
          <w:rFonts w:asciiTheme="majorHAnsi" w:hAnsiTheme="majorHAnsi" w:cstheme="majorHAnsi"/>
          <w:sz w:val="24"/>
          <w:szCs w:val="24"/>
        </w:rPr>
        <w:t>resultados obtidos por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Fanger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em estudos </w:t>
      </w:r>
      <w:r w:rsidR="00EA2308" w:rsidRPr="002E504F">
        <w:rPr>
          <w:rFonts w:asciiTheme="majorHAnsi" w:hAnsiTheme="majorHAnsi" w:cstheme="majorHAnsi"/>
          <w:sz w:val="24"/>
          <w:szCs w:val="24"/>
        </w:rPr>
        <w:t>em câmaras</w:t>
      </w:r>
      <w:r w:rsidR="00EA2308">
        <w:rPr>
          <w:rFonts w:asciiTheme="majorHAnsi" w:hAnsiTheme="majorHAnsi" w:cstheme="majorHAnsi"/>
          <w:sz w:val="24"/>
          <w:szCs w:val="24"/>
        </w:rPr>
        <w:t xml:space="preserve"> </w:t>
      </w:r>
      <w:r w:rsidR="00EA2308" w:rsidRPr="002E504F">
        <w:rPr>
          <w:rFonts w:asciiTheme="majorHAnsi" w:hAnsiTheme="majorHAnsi" w:cstheme="majorHAnsi"/>
          <w:sz w:val="24"/>
          <w:szCs w:val="24"/>
        </w:rPr>
        <w:t>climatizadas, onde as pessoas registravam seus votos</w:t>
      </w:r>
      <w:r w:rsidR="00EA2308">
        <w:rPr>
          <w:rFonts w:asciiTheme="majorHAnsi" w:hAnsiTheme="majorHAnsi" w:cstheme="majorHAnsi"/>
          <w:sz w:val="24"/>
          <w:szCs w:val="24"/>
        </w:rPr>
        <w:t>. Foi usada uma escala de sete pontos para medir a sensação térmica entre o muito quente e o muito frio.</w:t>
      </w:r>
    </w:p>
    <w:p w:rsidR="00EA2308" w:rsidRDefault="00EA2308" w:rsidP="00060DB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F0FDCE2" wp14:editId="6E998F08">
            <wp:extent cx="3667125" cy="2187338"/>
            <wp:effectExtent l="0" t="0" r="0" b="381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28461" t="29754" r="29863" b="26029"/>
                    <a:stretch/>
                  </pic:blipFill>
                  <pic:spPr bwMode="auto">
                    <a:xfrm>
                      <a:off x="0" y="0"/>
                      <a:ext cx="3718330" cy="2217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0DB5" w:rsidRPr="00BA7E98" w:rsidRDefault="00060DB5" w:rsidP="00060DB5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BA7E98">
        <w:rPr>
          <w:rFonts w:asciiTheme="majorHAnsi" w:hAnsiTheme="majorHAnsi" w:cstheme="majorHAnsi"/>
          <w:sz w:val="20"/>
          <w:szCs w:val="20"/>
        </w:rPr>
        <w:t>Ta</w:t>
      </w:r>
      <w:r>
        <w:rPr>
          <w:rFonts w:asciiTheme="majorHAnsi" w:hAnsiTheme="majorHAnsi" w:cstheme="majorHAnsi"/>
          <w:sz w:val="20"/>
          <w:szCs w:val="20"/>
        </w:rPr>
        <w:t>bela 8</w:t>
      </w:r>
      <w:r w:rsidRPr="00BA7E98">
        <w:rPr>
          <w:rFonts w:asciiTheme="majorHAnsi" w:hAnsiTheme="majorHAnsi" w:cstheme="majorHAnsi"/>
          <w:sz w:val="20"/>
          <w:szCs w:val="20"/>
        </w:rPr>
        <w:t xml:space="preserve"> –</w:t>
      </w:r>
      <w:r>
        <w:rPr>
          <w:rFonts w:asciiTheme="majorHAnsi" w:hAnsiTheme="majorHAnsi" w:cstheme="majorHAnsi"/>
          <w:sz w:val="20"/>
          <w:szCs w:val="20"/>
        </w:rPr>
        <w:t xml:space="preserve">Relação entre </w:t>
      </w:r>
      <w:proofErr w:type="spellStart"/>
      <w:r>
        <w:rPr>
          <w:rFonts w:asciiTheme="majorHAnsi" w:hAnsiTheme="majorHAnsi" w:cstheme="majorHAnsi"/>
          <w:sz w:val="20"/>
          <w:szCs w:val="20"/>
        </w:rPr>
        <w:t>PPD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e </w:t>
      </w:r>
      <w:proofErr w:type="spellStart"/>
      <w:r>
        <w:rPr>
          <w:rFonts w:asciiTheme="majorHAnsi" w:hAnsiTheme="majorHAnsi" w:cstheme="majorHAnsi"/>
          <w:sz w:val="20"/>
          <w:szCs w:val="20"/>
        </w:rPr>
        <w:t>PMV</w:t>
      </w:r>
      <w:proofErr w:type="spellEnd"/>
    </w:p>
    <w:p w:rsidR="00060DB5" w:rsidRPr="00B63242" w:rsidRDefault="00060DB5" w:rsidP="00060DB5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BA7E98">
        <w:rPr>
          <w:rFonts w:asciiTheme="majorHAnsi" w:hAnsiTheme="majorHAnsi" w:cstheme="majorHAnsi"/>
          <w:sz w:val="20"/>
          <w:szCs w:val="20"/>
        </w:rPr>
        <w:t xml:space="preserve">Fonte: </w:t>
      </w:r>
      <w:r>
        <w:rPr>
          <w:rFonts w:asciiTheme="majorHAnsi" w:hAnsiTheme="majorHAnsi" w:cstheme="majorHAnsi"/>
          <w:sz w:val="20"/>
          <w:szCs w:val="20"/>
        </w:rPr>
        <w:t xml:space="preserve">adaptado de </w:t>
      </w:r>
      <w:proofErr w:type="spellStart"/>
      <w:r>
        <w:rPr>
          <w:rFonts w:asciiTheme="majorHAnsi" w:hAnsiTheme="majorHAnsi" w:cstheme="majorHAnsi"/>
          <w:sz w:val="20"/>
          <w:szCs w:val="20"/>
        </w:rPr>
        <w:t>Fanger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(1970)</w:t>
      </w:r>
    </w:p>
    <w:p w:rsidR="009A0ADF" w:rsidRDefault="00EA2308" w:rsidP="0098746F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MODELO ADAPTAT</w:t>
      </w:r>
      <w:r w:rsidRPr="002E504F">
        <w:rPr>
          <w:rFonts w:asciiTheme="majorHAnsi" w:hAnsiTheme="majorHAnsi" w:cstheme="majorHAnsi"/>
          <w:b/>
          <w:sz w:val="24"/>
          <w:szCs w:val="24"/>
        </w:rPr>
        <w:t xml:space="preserve">IVO </w:t>
      </w:r>
      <w:r>
        <w:rPr>
          <w:rFonts w:asciiTheme="majorHAnsi" w:hAnsiTheme="majorHAnsi" w:cstheme="majorHAnsi"/>
          <w:b/>
          <w:sz w:val="24"/>
          <w:szCs w:val="24"/>
        </w:rPr>
        <w:t xml:space="preserve">- </w:t>
      </w:r>
      <w:proofErr w:type="spellStart"/>
      <w:r w:rsidR="009A0ADF" w:rsidRPr="002E504F">
        <w:rPr>
          <w:rFonts w:asciiTheme="majorHAnsi" w:hAnsiTheme="majorHAnsi" w:cstheme="majorHAnsi"/>
          <w:b/>
          <w:sz w:val="24"/>
          <w:szCs w:val="24"/>
        </w:rPr>
        <w:t>ASHRAE</w:t>
      </w:r>
      <w:proofErr w:type="spellEnd"/>
      <w:r w:rsidR="009A0ADF" w:rsidRPr="002E504F">
        <w:rPr>
          <w:rFonts w:asciiTheme="majorHAnsi" w:hAnsiTheme="majorHAnsi" w:cstheme="majorHAnsi"/>
          <w:b/>
          <w:sz w:val="24"/>
          <w:szCs w:val="24"/>
        </w:rPr>
        <w:t xml:space="preserve"> 55</w:t>
      </w:r>
      <w:r w:rsidR="00F23146">
        <w:rPr>
          <w:rFonts w:asciiTheme="majorHAnsi" w:hAnsiTheme="majorHAnsi" w:cstheme="majorHAnsi"/>
          <w:b/>
          <w:sz w:val="24"/>
          <w:szCs w:val="24"/>
        </w:rPr>
        <w:t>/ 2004</w:t>
      </w:r>
      <w:r w:rsidR="002E504F">
        <w:rPr>
          <w:rFonts w:asciiTheme="majorHAnsi" w:hAnsiTheme="majorHAnsi" w:cstheme="majorHAnsi"/>
          <w:sz w:val="24"/>
          <w:szCs w:val="24"/>
        </w:rPr>
        <w:t xml:space="preserve"> </w:t>
      </w:r>
    </w:p>
    <w:p w:rsidR="002E504F" w:rsidRDefault="00905C61" w:rsidP="00905C6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Por meio deste modelo, avalia-se a</w:t>
      </w:r>
      <w:r w:rsidRPr="00905C61">
        <w:rPr>
          <w:rFonts w:asciiTheme="majorHAnsi" w:hAnsiTheme="majorHAnsi" w:cstheme="majorHAnsi"/>
          <w:sz w:val="24"/>
          <w:szCs w:val="24"/>
        </w:rPr>
        <w:t xml:space="preserve"> sens</w:t>
      </w:r>
      <w:r>
        <w:rPr>
          <w:rFonts w:asciiTheme="majorHAnsi" w:hAnsiTheme="majorHAnsi" w:cstheme="majorHAnsi"/>
          <w:sz w:val="24"/>
          <w:szCs w:val="24"/>
        </w:rPr>
        <w:t>ação térmica em ambientes reais.</w:t>
      </w:r>
      <w:r w:rsidRPr="00905C61">
        <w:rPr>
          <w:rFonts w:asciiTheme="majorHAnsi" w:hAnsiTheme="majorHAnsi" w:cstheme="majorHAnsi"/>
          <w:sz w:val="24"/>
          <w:szCs w:val="24"/>
        </w:rPr>
        <w:t xml:space="preserve"> Michael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05C61">
        <w:rPr>
          <w:rFonts w:asciiTheme="majorHAnsi" w:hAnsiTheme="majorHAnsi" w:cstheme="majorHAnsi"/>
          <w:sz w:val="24"/>
          <w:szCs w:val="24"/>
        </w:rPr>
        <w:t>Humphreys</w:t>
      </w:r>
      <w:proofErr w:type="spellEnd"/>
      <w:r w:rsidRPr="00905C61">
        <w:rPr>
          <w:rFonts w:asciiTheme="majorHAnsi" w:hAnsiTheme="majorHAnsi" w:cstheme="majorHAnsi"/>
          <w:sz w:val="24"/>
          <w:szCs w:val="24"/>
        </w:rPr>
        <w:t xml:space="preserve"> (1</w:t>
      </w:r>
      <w:r>
        <w:rPr>
          <w:rFonts w:asciiTheme="majorHAnsi" w:hAnsiTheme="majorHAnsi" w:cstheme="majorHAnsi"/>
          <w:sz w:val="24"/>
          <w:szCs w:val="24"/>
        </w:rPr>
        <w:t>979) propôs o modelo adaptativo</w:t>
      </w:r>
      <w:r w:rsidRPr="00905C61">
        <w:rPr>
          <w:rFonts w:asciiTheme="majorHAnsi" w:hAnsiTheme="majorHAnsi" w:cstheme="majorHAnsi"/>
          <w:sz w:val="24"/>
          <w:szCs w:val="24"/>
        </w:rPr>
        <w:t xml:space="preserve"> s</w:t>
      </w:r>
      <w:r>
        <w:rPr>
          <w:rFonts w:asciiTheme="majorHAnsi" w:hAnsiTheme="majorHAnsi" w:cstheme="majorHAnsi"/>
          <w:sz w:val="24"/>
          <w:szCs w:val="24"/>
        </w:rPr>
        <w:t xml:space="preserve">upondo que as pessoas se adaptam ao </w:t>
      </w:r>
      <w:r w:rsidRPr="00905C61">
        <w:rPr>
          <w:rFonts w:asciiTheme="majorHAnsi" w:hAnsiTheme="majorHAnsi" w:cstheme="majorHAnsi"/>
          <w:sz w:val="24"/>
          <w:szCs w:val="24"/>
        </w:rPr>
        <w:t>lugar onde estão</w:t>
      </w:r>
      <w:r>
        <w:rPr>
          <w:rFonts w:asciiTheme="majorHAnsi" w:hAnsiTheme="majorHAnsi" w:cstheme="majorHAnsi"/>
          <w:sz w:val="24"/>
          <w:szCs w:val="24"/>
        </w:rPr>
        <w:t xml:space="preserve"> quando podem realizar ajustes.</w:t>
      </w:r>
    </w:p>
    <w:p w:rsidR="00905C61" w:rsidRDefault="00905C61" w:rsidP="00905C6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Por </w:t>
      </w:r>
      <w:r w:rsidRPr="00905C61">
        <w:rPr>
          <w:rFonts w:asciiTheme="majorHAnsi" w:hAnsiTheme="majorHAnsi" w:cstheme="majorHAnsi"/>
          <w:sz w:val="24"/>
          <w:szCs w:val="24"/>
        </w:rPr>
        <w:t xml:space="preserve">esta abordagem, a sensação de conforto térmico </w:t>
      </w:r>
      <w:r>
        <w:rPr>
          <w:rFonts w:asciiTheme="majorHAnsi" w:hAnsiTheme="majorHAnsi" w:cstheme="majorHAnsi"/>
          <w:sz w:val="24"/>
          <w:szCs w:val="24"/>
        </w:rPr>
        <w:t>não se origina apenas n</w:t>
      </w:r>
      <w:r w:rsidRPr="00905C61">
        <w:rPr>
          <w:rFonts w:asciiTheme="majorHAnsi" w:hAnsiTheme="majorHAnsi" w:cstheme="majorHAnsi"/>
          <w:sz w:val="24"/>
          <w:szCs w:val="24"/>
        </w:rPr>
        <w:t xml:space="preserve">a temperatura do ambiente interno, mas também </w:t>
      </w:r>
      <w:r>
        <w:rPr>
          <w:rFonts w:asciiTheme="majorHAnsi" w:hAnsiTheme="majorHAnsi" w:cstheme="majorHAnsi"/>
          <w:sz w:val="24"/>
          <w:szCs w:val="24"/>
        </w:rPr>
        <w:t>do</w:t>
      </w:r>
      <w:r w:rsidRPr="00905C61">
        <w:rPr>
          <w:rFonts w:asciiTheme="majorHAnsi" w:hAnsiTheme="majorHAnsi" w:cstheme="majorHAnsi"/>
          <w:sz w:val="24"/>
          <w:szCs w:val="24"/>
        </w:rPr>
        <w:t xml:space="preserve"> valor médio mensal de temperatura externa, pois o desconforto térmico surge da </w:t>
      </w:r>
      <w:r>
        <w:rPr>
          <w:rFonts w:asciiTheme="majorHAnsi" w:hAnsiTheme="majorHAnsi" w:cstheme="majorHAnsi"/>
          <w:sz w:val="24"/>
          <w:szCs w:val="24"/>
        </w:rPr>
        <w:t>diferença</w:t>
      </w:r>
      <w:r w:rsidRPr="00905C61">
        <w:rPr>
          <w:rFonts w:asciiTheme="majorHAnsi" w:hAnsiTheme="majorHAnsi" w:cstheme="majorHAnsi"/>
          <w:sz w:val="24"/>
          <w:szCs w:val="24"/>
        </w:rPr>
        <w:t xml:space="preserve"> entre os ambientes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905C61" w:rsidRDefault="008D5D46" w:rsidP="00F30320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 </w:t>
      </w:r>
      <w:proofErr w:type="spellStart"/>
      <w:r>
        <w:rPr>
          <w:rFonts w:asciiTheme="majorHAnsi" w:hAnsiTheme="majorHAnsi" w:cstheme="majorHAnsi"/>
          <w:sz w:val="24"/>
          <w:szCs w:val="24"/>
        </w:rPr>
        <w:t>ASHRAE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8916CA">
        <w:rPr>
          <w:rFonts w:asciiTheme="majorHAnsi" w:hAnsiTheme="majorHAnsi" w:cstheme="majorHAnsi"/>
          <w:sz w:val="24"/>
          <w:szCs w:val="24"/>
        </w:rPr>
        <w:t xml:space="preserve">55/ 2004 </w:t>
      </w:r>
      <w:r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Pr="008D5D46">
        <w:rPr>
          <w:rFonts w:asciiTheme="majorHAnsi" w:hAnsiTheme="majorHAnsi" w:cstheme="majorHAnsi"/>
          <w:sz w:val="24"/>
          <w:szCs w:val="24"/>
        </w:rPr>
        <w:t>Thermal</w:t>
      </w:r>
      <w:proofErr w:type="spellEnd"/>
      <w:r w:rsidRPr="008D5D46">
        <w:rPr>
          <w:rFonts w:asciiTheme="majorHAnsi" w:hAnsiTheme="majorHAnsi" w:cstheme="majorHAnsi"/>
          <w:sz w:val="24"/>
          <w:szCs w:val="24"/>
        </w:rPr>
        <w:t xml:space="preserve"> Environmental </w:t>
      </w:r>
      <w:proofErr w:type="spellStart"/>
      <w:r w:rsidRPr="008D5D46">
        <w:rPr>
          <w:rFonts w:asciiTheme="majorHAnsi" w:hAnsiTheme="majorHAnsi" w:cstheme="majorHAnsi"/>
          <w:sz w:val="24"/>
          <w:szCs w:val="24"/>
        </w:rPr>
        <w:t>Conditions</w:t>
      </w:r>
      <w:proofErr w:type="spellEnd"/>
      <w:r w:rsidRPr="008D5D46">
        <w:rPr>
          <w:rFonts w:asciiTheme="majorHAnsi" w:hAnsiTheme="majorHAnsi" w:cstheme="majorHAnsi"/>
          <w:sz w:val="24"/>
          <w:szCs w:val="24"/>
        </w:rPr>
        <w:t xml:space="preserve"> for </w:t>
      </w:r>
      <w:proofErr w:type="spellStart"/>
      <w:r w:rsidRPr="008D5D46">
        <w:rPr>
          <w:rFonts w:asciiTheme="majorHAnsi" w:hAnsiTheme="majorHAnsi" w:cstheme="majorHAnsi"/>
          <w:sz w:val="24"/>
          <w:szCs w:val="24"/>
        </w:rPr>
        <w:t>Human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D5D46">
        <w:rPr>
          <w:rFonts w:asciiTheme="majorHAnsi" w:hAnsiTheme="majorHAnsi" w:cstheme="majorHAnsi"/>
          <w:sz w:val="24"/>
          <w:szCs w:val="24"/>
        </w:rPr>
        <w:t>Occupancy</w:t>
      </w:r>
      <w:proofErr w:type="spellEnd"/>
      <w:r>
        <w:rPr>
          <w:rFonts w:asciiTheme="majorHAnsi" w:hAnsiTheme="majorHAnsi" w:cstheme="majorHAnsi"/>
          <w:sz w:val="24"/>
          <w:szCs w:val="24"/>
        </w:rPr>
        <w:t>) adotou este método como u</w:t>
      </w:r>
      <w:r w:rsidRPr="008D5D46">
        <w:rPr>
          <w:rFonts w:asciiTheme="majorHAnsi" w:hAnsiTheme="majorHAnsi" w:cstheme="majorHAnsi"/>
          <w:sz w:val="24"/>
          <w:szCs w:val="24"/>
        </w:rPr>
        <w:t>m</w:t>
      </w:r>
      <w:r w:rsidR="008916CA">
        <w:rPr>
          <w:rFonts w:asciiTheme="majorHAnsi" w:hAnsiTheme="majorHAnsi" w:cstheme="majorHAnsi"/>
          <w:sz w:val="24"/>
          <w:szCs w:val="24"/>
        </w:rPr>
        <w:t>a</w:t>
      </w:r>
      <w:r w:rsidRPr="008D5D46">
        <w:rPr>
          <w:rFonts w:asciiTheme="majorHAnsi" w:hAnsiTheme="majorHAnsi" w:cstheme="majorHAnsi"/>
          <w:sz w:val="24"/>
          <w:szCs w:val="24"/>
        </w:rPr>
        <w:t xml:space="preserve"> </w:t>
      </w:r>
      <w:r w:rsidR="008916CA">
        <w:rPr>
          <w:rFonts w:asciiTheme="majorHAnsi" w:hAnsiTheme="majorHAnsi" w:cstheme="majorHAnsi"/>
          <w:sz w:val="24"/>
          <w:szCs w:val="24"/>
        </w:rPr>
        <w:t>opção</w:t>
      </w:r>
      <w:r w:rsidRPr="008D5D46">
        <w:rPr>
          <w:rFonts w:asciiTheme="majorHAnsi" w:hAnsiTheme="majorHAnsi" w:cstheme="majorHAnsi"/>
          <w:sz w:val="24"/>
          <w:szCs w:val="24"/>
        </w:rPr>
        <w:t xml:space="preserve"> para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8916CA">
        <w:rPr>
          <w:rFonts w:asciiTheme="majorHAnsi" w:hAnsiTheme="majorHAnsi" w:cstheme="majorHAnsi"/>
          <w:sz w:val="24"/>
          <w:szCs w:val="24"/>
        </w:rPr>
        <w:t xml:space="preserve">avaliação de </w:t>
      </w:r>
      <w:r w:rsidRPr="008D5D46">
        <w:rPr>
          <w:rFonts w:asciiTheme="majorHAnsi" w:hAnsiTheme="majorHAnsi" w:cstheme="majorHAnsi"/>
          <w:sz w:val="24"/>
          <w:szCs w:val="24"/>
        </w:rPr>
        <w:t>espaços naturalmente ventilados</w:t>
      </w:r>
      <w:r>
        <w:rPr>
          <w:rFonts w:asciiTheme="majorHAnsi" w:hAnsiTheme="majorHAnsi" w:cstheme="majorHAnsi"/>
          <w:sz w:val="24"/>
          <w:szCs w:val="24"/>
        </w:rPr>
        <w:t>.</w:t>
      </w:r>
      <w:r w:rsidR="00F30320">
        <w:rPr>
          <w:rFonts w:asciiTheme="majorHAnsi" w:hAnsiTheme="majorHAnsi" w:cstheme="majorHAnsi"/>
          <w:sz w:val="24"/>
          <w:szCs w:val="24"/>
        </w:rPr>
        <w:t xml:space="preserve"> Há uma relação </w:t>
      </w:r>
      <w:r w:rsidR="00F30320" w:rsidRPr="00F30320">
        <w:rPr>
          <w:rFonts w:asciiTheme="majorHAnsi" w:hAnsiTheme="majorHAnsi" w:cstheme="majorHAnsi"/>
          <w:sz w:val="24"/>
          <w:szCs w:val="24"/>
        </w:rPr>
        <w:t>entre os intervalos de conforto para as temperaturas</w:t>
      </w:r>
      <w:r w:rsidR="00F30320">
        <w:rPr>
          <w:rFonts w:asciiTheme="majorHAnsi" w:hAnsiTheme="majorHAnsi" w:cstheme="majorHAnsi"/>
          <w:sz w:val="24"/>
          <w:szCs w:val="24"/>
        </w:rPr>
        <w:t xml:space="preserve"> </w:t>
      </w:r>
      <w:r w:rsidR="00F30320" w:rsidRPr="00F30320">
        <w:rPr>
          <w:rFonts w:asciiTheme="majorHAnsi" w:hAnsiTheme="majorHAnsi" w:cstheme="majorHAnsi"/>
          <w:sz w:val="24"/>
          <w:szCs w:val="24"/>
        </w:rPr>
        <w:t>o</w:t>
      </w:r>
      <w:r w:rsidR="00F30320">
        <w:rPr>
          <w:rFonts w:asciiTheme="majorHAnsi" w:hAnsiTheme="majorHAnsi" w:cstheme="majorHAnsi"/>
          <w:sz w:val="24"/>
          <w:szCs w:val="24"/>
        </w:rPr>
        <w:t xml:space="preserve">perativas interiores e </w:t>
      </w:r>
      <w:r w:rsidR="00F30320" w:rsidRPr="00F30320">
        <w:rPr>
          <w:rFonts w:asciiTheme="majorHAnsi" w:hAnsiTheme="majorHAnsi" w:cstheme="majorHAnsi"/>
          <w:sz w:val="24"/>
          <w:szCs w:val="24"/>
        </w:rPr>
        <w:t>as temperaturas médias mensais exteriores</w:t>
      </w:r>
      <w:r w:rsidR="00130B8D">
        <w:rPr>
          <w:rFonts w:asciiTheme="majorHAnsi" w:hAnsiTheme="majorHAnsi" w:cstheme="majorHAnsi"/>
          <w:sz w:val="24"/>
          <w:szCs w:val="24"/>
        </w:rPr>
        <w:t>.</w:t>
      </w:r>
    </w:p>
    <w:p w:rsidR="008A6FE3" w:rsidRPr="00BA7E98" w:rsidRDefault="0045775C" w:rsidP="0045775C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0</wp:posOffset>
            </wp:positionV>
            <wp:extent cx="4657725" cy="3127375"/>
            <wp:effectExtent l="0" t="0" r="9525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94" t="33570" r="31800" b="21751"/>
                    <a:stretch/>
                  </pic:blipFill>
                  <pic:spPr bwMode="auto">
                    <a:xfrm>
                      <a:off x="0" y="0"/>
                      <a:ext cx="4657725" cy="312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FE3" w:rsidRPr="00BA7E98">
        <w:rPr>
          <w:rFonts w:asciiTheme="majorHAnsi" w:hAnsiTheme="majorHAnsi" w:cstheme="majorHAnsi"/>
          <w:sz w:val="20"/>
          <w:szCs w:val="20"/>
        </w:rPr>
        <w:t>Ta</w:t>
      </w:r>
      <w:r w:rsidR="00060DB5">
        <w:rPr>
          <w:rFonts w:asciiTheme="majorHAnsi" w:hAnsiTheme="majorHAnsi" w:cstheme="majorHAnsi"/>
          <w:sz w:val="20"/>
          <w:szCs w:val="20"/>
        </w:rPr>
        <w:t>bela 9</w:t>
      </w:r>
      <w:r w:rsidR="008A6FE3" w:rsidRPr="00BA7E98">
        <w:rPr>
          <w:rFonts w:asciiTheme="majorHAnsi" w:hAnsiTheme="majorHAnsi" w:cstheme="majorHAnsi"/>
          <w:sz w:val="20"/>
          <w:szCs w:val="20"/>
        </w:rPr>
        <w:t xml:space="preserve"> –</w:t>
      </w:r>
      <w:r w:rsidR="008A6FE3">
        <w:rPr>
          <w:rFonts w:asciiTheme="majorHAnsi" w:hAnsiTheme="majorHAnsi" w:cstheme="majorHAnsi"/>
          <w:sz w:val="20"/>
          <w:szCs w:val="20"/>
        </w:rPr>
        <w:t>Modelo adaptativo</w:t>
      </w:r>
    </w:p>
    <w:p w:rsidR="008A6FE3" w:rsidRPr="00B63242" w:rsidRDefault="008A6FE3" w:rsidP="008A6FE3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BA7E98">
        <w:rPr>
          <w:rFonts w:asciiTheme="majorHAnsi" w:hAnsiTheme="majorHAnsi" w:cstheme="majorHAnsi"/>
          <w:sz w:val="20"/>
          <w:szCs w:val="20"/>
        </w:rPr>
        <w:t xml:space="preserve">Fonte: </w:t>
      </w:r>
      <w:r>
        <w:rPr>
          <w:rFonts w:asciiTheme="majorHAnsi" w:hAnsiTheme="majorHAnsi" w:cstheme="majorHAnsi"/>
          <w:sz w:val="20"/>
          <w:szCs w:val="20"/>
        </w:rPr>
        <w:t xml:space="preserve">adaptado de </w:t>
      </w:r>
      <w:proofErr w:type="spellStart"/>
      <w:r>
        <w:rPr>
          <w:rFonts w:asciiTheme="majorHAnsi" w:hAnsiTheme="majorHAnsi" w:cstheme="majorHAnsi"/>
          <w:sz w:val="20"/>
          <w:szCs w:val="20"/>
        </w:rPr>
        <w:t>ASHRAE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55/ 2004</w:t>
      </w:r>
    </w:p>
    <w:p w:rsidR="004E6D00" w:rsidRDefault="00130B8D" w:rsidP="00130B8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 temperatura operativa </w:t>
      </w:r>
      <w:r w:rsidR="004E6D00">
        <w:rPr>
          <w:rFonts w:asciiTheme="majorHAnsi" w:hAnsiTheme="majorHAnsi" w:cstheme="majorHAnsi"/>
          <w:sz w:val="24"/>
          <w:szCs w:val="24"/>
        </w:rPr>
        <w:t>está definida na norma ISSO 7726 anexo G e pode ser</w:t>
      </w:r>
      <w:r w:rsidR="00EA2308">
        <w:rPr>
          <w:rFonts w:asciiTheme="majorHAnsi" w:hAnsiTheme="majorHAnsi" w:cstheme="majorHAnsi"/>
          <w:sz w:val="24"/>
          <w:szCs w:val="24"/>
        </w:rPr>
        <w:t xml:space="preserve"> calculada pela seguinte fórmula:</w:t>
      </w:r>
    </w:p>
    <w:p w:rsidR="00130B8D" w:rsidRDefault="004E6D00" w:rsidP="00130B8D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m:oMathPara>
        <m:oMath>
          <m:r>
            <w:rPr>
              <w:rFonts w:ascii="Cambria Math" w:hAnsi="Cambria Math" w:cstheme="majorHAnsi"/>
              <w:sz w:val="24"/>
              <w:szCs w:val="24"/>
            </w:rPr>
            <m:t xml:space="preserve"> To=(Ts x hc+Tr x hr)/(hc+hr)</m:t>
          </m:r>
        </m:oMath>
      </m:oMathPara>
    </w:p>
    <w:p w:rsidR="00130B8D" w:rsidRDefault="00060DB5" w:rsidP="004E6D0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Ts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= Temperatura de bulbo seco</w:t>
      </w:r>
    </w:p>
    <w:p w:rsidR="00060DB5" w:rsidRDefault="00060DB5" w:rsidP="004E6D0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Tr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= Temperatura radiante média</w:t>
      </w:r>
    </w:p>
    <w:p w:rsidR="00060DB5" w:rsidRDefault="00060DB5" w:rsidP="004E6D0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hc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= coeficiente de troca convectiva</w:t>
      </w:r>
    </w:p>
    <w:p w:rsidR="00060DB5" w:rsidRPr="002E504F" w:rsidRDefault="00060DB5" w:rsidP="004E6D0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lastRenderedPageBreak/>
        <w:t>hr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= coeficiente de troca radiativa</w:t>
      </w:r>
    </w:p>
    <w:p w:rsidR="004E6D00" w:rsidRDefault="004E6D00" w:rsidP="004E6D00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 cálculo de </w:t>
      </w:r>
      <w:proofErr w:type="spellStart"/>
      <w:r>
        <w:rPr>
          <w:rFonts w:asciiTheme="majorHAnsi" w:hAnsiTheme="majorHAnsi" w:cstheme="majorHAnsi"/>
          <w:sz w:val="24"/>
          <w:szCs w:val="24"/>
        </w:rPr>
        <w:t>hc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e de </w:t>
      </w:r>
      <w:proofErr w:type="spellStart"/>
      <w:r>
        <w:rPr>
          <w:rFonts w:asciiTheme="majorHAnsi" w:hAnsiTheme="majorHAnsi" w:cstheme="majorHAnsi"/>
          <w:sz w:val="24"/>
          <w:szCs w:val="24"/>
        </w:rPr>
        <w:t>hr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está estabelecido na norma </w:t>
      </w:r>
      <w:r w:rsidR="000D7CBB">
        <w:rPr>
          <w:rFonts w:asciiTheme="majorHAnsi" w:hAnsiTheme="majorHAnsi" w:cstheme="majorHAnsi"/>
          <w:sz w:val="24"/>
          <w:szCs w:val="24"/>
        </w:rPr>
        <w:t>IS</w:t>
      </w:r>
      <w:r>
        <w:rPr>
          <w:rFonts w:asciiTheme="majorHAnsi" w:hAnsiTheme="majorHAnsi" w:cstheme="majorHAnsi"/>
          <w:sz w:val="24"/>
          <w:szCs w:val="24"/>
        </w:rPr>
        <w:t xml:space="preserve">O 7730. </w:t>
      </w:r>
    </w:p>
    <w:p w:rsidR="004E6D00" w:rsidRDefault="004E6D00" w:rsidP="004E6D00">
      <w:pPr>
        <w:spacing w:line="360" w:lineRule="auto"/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temperatura operativa também pode ser medida por um sensor de elipsoidal com uma precisão confiável.</w:t>
      </w:r>
    </w:p>
    <w:p w:rsidR="000F419D" w:rsidRDefault="000F419D" w:rsidP="00C103A4">
      <w:pPr>
        <w:tabs>
          <w:tab w:val="left" w:pos="708"/>
          <w:tab w:val="left" w:pos="5304"/>
        </w:tabs>
        <w:spacing w:line="360" w:lineRule="auto"/>
        <w:ind w:firstLine="851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</w:p>
    <w:p w:rsidR="00F30320" w:rsidRDefault="00F30320" w:rsidP="00F23146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F30320">
      <w:headerReference w:type="default" r:id="rId2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DC7" w:rsidRDefault="00AE4DC7" w:rsidP="0020127F">
      <w:pPr>
        <w:spacing w:after="0" w:line="240" w:lineRule="auto"/>
      </w:pPr>
      <w:r>
        <w:separator/>
      </w:r>
    </w:p>
  </w:endnote>
  <w:endnote w:type="continuationSeparator" w:id="0">
    <w:p w:rsidR="00AE4DC7" w:rsidRDefault="00AE4DC7" w:rsidP="0020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DC7" w:rsidRDefault="00AE4DC7" w:rsidP="0020127F">
      <w:pPr>
        <w:spacing w:after="0" w:line="240" w:lineRule="auto"/>
      </w:pPr>
      <w:r>
        <w:separator/>
      </w:r>
    </w:p>
  </w:footnote>
  <w:footnote w:type="continuationSeparator" w:id="0">
    <w:p w:rsidR="00AE4DC7" w:rsidRDefault="00AE4DC7" w:rsidP="0020127F">
      <w:pPr>
        <w:spacing w:after="0" w:line="240" w:lineRule="auto"/>
      </w:pPr>
      <w:r>
        <w:continuationSeparator/>
      </w:r>
    </w:p>
  </w:footnote>
  <w:footnote w:id="1">
    <w:p w:rsidR="00AB43BF" w:rsidRDefault="00AB43BF" w:rsidP="0020127F">
      <w:pPr>
        <w:pStyle w:val="Textodenotaderodap"/>
      </w:pPr>
      <w:r>
        <w:rPr>
          <w:rStyle w:val="Refdenotaderodap"/>
        </w:rPr>
        <w:footnoteRef/>
      </w:r>
      <w:r w:rsidRPr="00793A1B">
        <w:rPr>
          <w:lang w:val="en-US"/>
        </w:rPr>
        <w:t xml:space="preserve"> </w:t>
      </w:r>
      <w:r w:rsidRPr="00793A1B">
        <w:rPr>
          <w:rFonts w:asciiTheme="majorHAnsi" w:hAnsiTheme="majorHAnsi" w:cstheme="majorHAnsi"/>
          <w:lang w:val="en-US"/>
        </w:rPr>
        <w:t xml:space="preserve">DULL, D.; WEERDMEESTER, B. </w:t>
      </w:r>
      <w:r w:rsidRPr="00793A1B">
        <w:rPr>
          <w:rFonts w:asciiTheme="majorHAnsi" w:hAnsiTheme="majorHAnsi" w:cstheme="majorHAnsi"/>
          <w:b/>
          <w:lang w:val="en-US"/>
        </w:rPr>
        <w:t>Ergonomics for Beginners.</w:t>
      </w:r>
      <w:r w:rsidRPr="00793A1B">
        <w:rPr>
          <w:rFonts w:asciiTheme="majorHAnsi" w:hAnsiTheme="majorHAnsi" w:cstheme="majorHAnsi"/>
          <w:lang w:val="en-US"/>
        </w:rPr>
        <w:t xml:space="preserve"> </w:t>
      </w:r>
      <w:r>
        <w:rPr>
          <w:rFonts w:asciiTheme="majorHAnsi" w:hAnsiTheme="majorHAnsi" w:cstheme="majorHAnsi"/>
        </w:rPr>
        <w:t xml:space="preserve">London: Taylor </w:t>
      </w:r>
      <w:proofErr w:type="spellStart"/>
      <w:r>
        <w:rPr>
          <w:rFonts w:asciiTheme="majorHAnsi" w:hAnsiTheme="majorHAnsi" w:cstheme="majorHAnsi"/>
        </w:rPr>
        <w:t>and</w:t>
      </w:r>
      <w:proofErr w:type="spellEnd"/>
      <w:r>
        <w:rPr>
          <w:rFonts w:asciiTheme="majorHAnsi" w:hAnsiTheme="majorHAnsi" w:cstheme="majorHAnsi"/>
        </w:rPr>
        <w:t xml:space="preserve"> Francis, 2001.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3369794"/>
      <w:docPartObj>
        <w:docPartGallery w:val="Page Numbers (Top of Page)"/>
        <w:docPartUnique/>
      </w:docPartObj>
    </w:sdtPr>
    <w:sdtEndPr/>
    <w:sdtContent>
      <w:p w:rsidR="008A6FE3" w:rsidRDefault="008A6FE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05C">
          <w:rPr>
            <w:noProof/>
          </w:rPr>
          <w:t>3</w:t>
        </w:r>
        <w:r>
          <w:fldChar w:fldCharType="end"/>
        </w:r>
      </w:p>
    </w:sdtContent>
  </w:sdt>
  <w:p w:rsidR="008A6FE3" w:rsidRDefault="008A6F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F52FC"/>
    <w:multiLevelType w:val="hybridMultilevel"/>
    <w:tmpl w:val="CFC2D7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53AFF"/>
    <w:multiLevelType w:val="hybridMultilevel"/>
    <w:tmpl w:val="061A7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27F"/>
    <w:rsid w:val="0000006E"/>
    <w:rsid w:val="00006597"/>
    <w:rsid w:val="00060DB5"/>
    <w:rsid w:val="000D7CBB"/>
    <w:rsid w:val="000F419D"/>
    <w:rsid w:val="00130B8D"/>
    <w:rsid w:val="0018514E"/>
    <w:rsid w:val="001A6ABB"/>
    <w:rsid w:val="0020127F"/>
    <w:rsid w:val="002023E8"/>
    <w:rsid w:val="0025679A"/>
    <w:rsid w:val="00271510"/>
    <w:rsid w:val="002C7BC9"/>
    <w:rsid w:val="002E504F"/>
    <w:rsid w:val="002F4236"/>
    <w:rsid w:val="00317936"/>
    <w:rsid w:val="0034140D"/>
    <w:rsid w:val="0036512B"/>
    <w:rsid w:val="0037079B"/>
    <w:rsid w:val="003E72DF"/>
    <w:rsid w:val="004046F4"/>
    <w:rsid w:val="00405C57"/>
    <w:rsid w:val="00422CA6"/>
    <w:rsid w:val="0044209D"/>
    <w:rsid w:val="0045775C"/>
    <w:rsid w:val="00473134"/>
    <w:rsid w:val="004B1C73"/>
    <w:rsid w:val="004C2D12"/>
    <w:rsid w:val="004C3866"/>
    <w:rsid w:val="004D5EA7"/>
    <w:rsid w:val="004E6D00"/>
    <w:rsid w:val="004E753A"/>
    <w:rsid w:val="00502FD6"/>
    <w:rsid w:val="00506D0B"/>
    <w:rsid w:val="005331E9"/>
    <w:rsid w:val="0055658A"/>
    <w:rsid w:val="005A1516"/>
    <w:rsid w:val="005B2D3E"/>
    <w:rsid w:val="00612B86"/>
    <w:rsid w:val="006513BB"/>
    <w:rsid w:val="006C13D5"/>
    <w:rsid w:val="006C5E72"/>
    <w:rsid w:val="006C709A"/>
    <w:rsid w:val="006D0668"/>
    <w:rsid w:val="006D6711"/>
    <w:rsid w:val="006F2D6F"/>
    <w:rsid w:val="00780C1A"/>
    <w:rsid w:val="00792982"/>
    <w:rsid w:val="00793A1B"/>
    <w:rsid w:val="007A005C"/>
    <w:rsid w:val="007B470F"/>
    <w:rsid w:val="007D76D2"/>
    <w:rsid w:val="007E6E6E"/>
    <w:rsid w:val="00823CF5"/>
    <w:rsid w:val="00855F84"/>
    <w:rsid w:val="008675CB"/>
    <w:rsid w:val="008916CA"/>
    <w:rsid w:val="008A6FE3"/>
    <w:rsid w:val="008D5D46"/>
    <w:rsid w:val="00905C61"/>
    <w:rsid w:val="0091661E"/>
    <w:rsid w:val="00921BDD"/>
    <w:rsid w:val="00983976"/>
    <w:rsid w:val="0098746F"/>
    <w:rsid w:val="009A0ADF"/>
    <w:rsid w:val="009E7DC2"/>
    <w:rsid w:val="009F7563"/>
    <w:rsid w:val="00A1232A"/>
    <w:rsid w:val="00A418C2"/>
    <w:rsid w:val="00A43494"/>
    <w:rsid w:val="00A506BA"/>
    <w:rsid w:val="00A729D4"/>
    <w:rsid w:val="00A91D8A"/>
    <w:rsid w:val="00A9605F"/>
    <w:rsid w:val="00A96768"/>
    <w:rsid w:val="00AB43BF"/>
    <w:rsid w:val="00AC33F7"/>
    <w:rsid w:val="00AC7A4A"/>
    <w:rsid w:val="00AE4DC7"/>
    <w:rsid w:val="00B21AEB"/>
    <w:rsid w:val="00B63242"/>
    <w:rsid w:val="00BB40DB"/>
    <w:rsid w:val="00BB5402"/>
    <w:rsid w:val="00C103A4"/>
    <w:rsid w:val="00D01597"/>
    <w:rsid w:val="00D41BBC"/>
    <w:rsid w:val="00D43301"/>
    <w:rsid w:val="00DA281C"/>
    <w:rsid w:val="00EA2308"/>
    <w:rsid w:val="00EB4ABB"/>
    <w:rsid w:val="00EC1066"/>
    <w:rsid w:val="00EC3CF6"/>
    <w:rsid w:val="00ED025E"/>
    <w:rsid w:val="00EF615E"/>
    <w:rsid w:val="00F23146"/>
    <w:rsid w:val="00F3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87AD"/>
  <w15:chartTrackingRefBased/>
  <w15:docId w15:val="{1B950192-001F-4EFE-9D77-7E78EC46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27F"/>
  </w:style>
  <w:style w:type="paragraph" w:styleId="Ttulo1">
    <w:name w:val="heading 1"/>
    <w:basedOn w:val="Normal"/>
    <w:link w:val="Ttulo1Char"/>
    <w:uiPriority w:val="9"/>
    <w:qFormat/>
    <w:rsid w:val="00A96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012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605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basedOn w:val="Fontepargpadro"/>
    <w:uiPriority w:val="20"/>
    <w:qFormat/>
    <w:rsid w:val="00A9605F"/>
    <w:rPr>
      <w:i/>
      <w:iCs/>
    </w:rPr>
  </w:style>
  <w:style w:type="paragraph" w:styleId="PargrafodaLista">
    <w:name w:val="List Paragraph"/>
    <w:basedOn w:val="Normal"/>
    <w:uiPriority w:val="34"/>
    <w:qFormat/>
    <w:rsid w:val="00A9605F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20127F"/>
    <w:rPr>
      <w:rFonts w:asciiTheme="majorHAnsi" w:eastAsiaTheme="majorEastAsia" w:hAnsiTheme="majorHAnsi" w:cstheme="majorBidi"/>
      <w:b/>
      <w:sz w:val="24"/>
      <w:szCs w:val="2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0127F"/>
    <w:pPr>
      <w:spacing w:after="0" w:line="240" w:lineRule="auto"/>
      <w:ind w:left="210" w:hanging="210"/>
      <w:jc w:val="both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0127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0127F"/>
    <w:rPr>
      <w:vertAlign w:val="superscript"/>
    </w:rPr>
  </w:style>
  <w:style w:type="table" w:styleId="Tabelacomgrade">
    <w:name w:val="Table Grid"/>
    <w:basedOn w:val="Tabelanormal"/>
    <w:uiPriority w:val="39"/>
    <w:rsid w:val="0020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C7BC9"/>
    <w:rPr>
      <w:color w:val="808080"/>
    </w:rPr>
  </w:style>
  <w:style w:type="character" w:customStyle="1" w:styleId="apple-converted-space">
    <w:name w:val="apple-converted-space"/>
    <w:rsid w:val="002F4236"/>
  </w:style>
  <w:style w:type="paragraph" w:styleId="Cabealho">
    <w:name w:val="header"/>
    <w:basedOn w:val="Normal"/>
    <w:link w:val="CabealhoChar"/>
    <w:uiPriority w:val="99"/>
    <w:unhideWhenUsed/>
    <w:rsid w:val="008A6F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6FE3"/>
  </w:style>
  <w:style w:type="paragraph" w:styleId="Rodap">
    <w:name w:val="footer"/>
    <w:basedOn w:val="Normal"/>
    <w:link w:val="RodapChar"/>
    <w:uiPriority w:val="99"/>
    <w:unhideWhenUsed/>
    <w:rsid w:val="008A6F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6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image" Target="media/image2.png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B31FF9-B1CC-47B4-8441-F12D53A8B332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7B31B018-37C4-4CE5-8A15-5138E50F0EB6}">
      <dgm:prSet phldrT="[Texto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pt-BR" sz="1200" b="1">
              <a:solidFill>
                <a:schemeClr val="tx1"/>
              </a:solidFill>
              <a:latin typeface="+mj-lt"/>
            </a:rPr>
            <a:t>AVALIAÇÃO DE CONFORTO ACÚSTICO</a:t>
          </a:r>
        </a:p>
      </dgm:t>
    </dgm:pt>
    <dgm:pt modelId="{5F08A491-0460-4069-BFA4-6A6EF6488C43}" type="parTrans" cxnId="{C878BA23-9555-4582-B938-4F2AC670561D}">
      <dgm:prSet/>
      <dgm:spPr/>
      <dgm:t>
        <a:bodyPr/>
        <a:lstStyle/>
        <a:p>
          <a:endParaRPr lang="pt-BR"/>
        </a:p>
      </dgm:t>
    </dgm:pt>
    <dgm:pt modelId="{85A87FFF-780B-4B44-84A7-56DA7E2C97C8}" type="sibTrans" cxnId="{C878BA23-9555-4582-B938-4F2AC670561D}">
      <dgm:prSet/>
      <dgm:spPr/>
      <dgm:t>
        <a:bodyPr/>
        <a:lstStyle/>
        <a:p>
          <a:endParaRPr lang="pt-BR"/>
        </a:p>
      </dgm:t>
    </dgm:pt>
    <dgm:pt modelId="{8B889E51-B57D-470D-8B1F-EA0115F34047}">
      <dgm:prSet phldrT="[Texto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pt-BR" sz="1200" b="1">
              <a:latin typeface="+mj-lt"/>
            </a:rPr>
            <a:t> </a:t>
          </a:r>
          <a:r>
            <a:rPr lang="pt-BR" sz="1200" b="1">
              <a:solidFill>
                <a:schemeClr val="tx1"/>
              </a:solidFill>
              <a:latin typeface="+mj-lt"/>
            </a:rPr>
            <a:t>NÍVEIS MÁXIMOS EM ESCRITÓRIOS</a:t>
          </a:r>
        </a:p>
      </dgm:t>
    </dgm:pt>
    <dgm:pt modelId="{94DFE561-1FCD-4CCD-AFC1-194A87E51F87}" type="parTrans" cxnId="{1ACD5475-6D02-4D11-87D7-2B6FD68CA20F}">
      <dgm:prSet/>
      <dgm:spPr/>
      <dgm:t>
        <a:bodyPr/>
        <a:lstStyle/>
        <a:p>
          <a:endParaRPr lang="pt-BR"/>
        </a:p>
      </dgm:t>
    </dgm:pt>
    <dgm:pt modelId="{F8A482C1-42BF-4639-9F6B-329A7D0AD312}" type="sibTrans" cxnId="{1ACD5475-6D02-4D11-87D7-2B6FD68CA20F}">
      <dgm:prSet/>
      <dgm:spPr/>
      <dgm:t>
        <a:bodyPr/>
        <a:lstStyle/>
        <a:p>
          <a:endParaRPr lang="pt-BR"/>
        </a:p>
      </dgm:t>
    </dgm:pt>
    <dgm:pt modelId="{532A62A9-70FC-43C2-9522-96A32BFA1907}">
      <dgm:prSet phldrT="[Texto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pt-BR" sz="1200" b="1">
              <a:solidFill>
                <a:schemeClr val="tx1"/>
              </a:solidFill>
            </a:rPr>
            <a:t>NBR 10.152</a:t>
          </a:r>
        </a:p>
        <a:p>
          <a:r>
            <a:rPr lang="pt-BR" sz="1200" b="1">
              <a:solidFill>
                <a:schemeClr val="tx1"/>
              </a:solidFill>
            </a:rPr>
            <a:t>2017</a:t>
          </a:r>
          <a:endParaRPr lang="pt-BR" sz="1200" b="1">
            <a:solidFill>
              <a:schemeClr val="tx1"/>
            </a:solidFill>
            <a:latin typeface="+mj-lt"/>
          </a:endParaRPr>
        </a:p>
      </dgm:t>
    </dgm:pt>
    <dgm:pt modelId="{5DE0062D-CEB4-4553-BC9A-69869E64069C}" type="parTrans" cxnId="{BEE58F2C-3747-46F6-ACC5-8E47DA389BEA}">
      <dgm:prSet/>
      <dgm:spPr/>
      <dgm:t>
        <a:bodyPr/>
        <a:lstStyle/>
        <a:p>
          <a:endParaRPr lang="pt-BR"/>
        </a:p>
      </dgm:t>
    </dgm:pt>
    <dgm:pt modelId="{1F37574A-FEF5-4297-982D-AB50F7E5FBCE}" type="sibTrans" cxnId="{BEE58F2C-3747-46F6-ACC5-8E47DA389BEA}">
      <dgm:prSet/>
      <dgm:spPr/>
      <dgm:t>
        <a:bodyPr/>
        <a:lstStyle/>
        <a:p>
          <a:endParaRPr lang="pt-BR"/>
        </a:p>
      </dgm:t>
    </dgm:pt>
    <dgm:pt modelId="{6A6EA29F-510A-438E-80CB-813985751A0E}">
      <dgm:prSet phldrT="[Texto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pt-BR" sz="1200" b="1">
              <a:solidFill>
                <a:schemeClr val="tx1"/>
              </a:solidFill>
              <a:latin typeface="+mj-lt"/>
            </a:rPr>
            <a:t>NÍVEIS PARA EVITAR LESÃO AUDITIVA</a:t>
          </a:r>
        </a:p>
      </dgm:t>
    </dgm:pt>
    <dgm:pt modelId="{5C1122F0-E7FD-497E-9F26-194246A0DF40}" type="parTrans" cxnId="{AEE29098-FC98-4077-AEDC-AC7A30CD49A3}">
      <dgm:prSet/>
      <dgm:spPr/>
      <dgm:t>
        <a:bodyPr/>
        <a:lstStyle/>
        <a:p>
          <a:endParaRPr lang="pt-BR"/>
        </a:p>
      </dgm:t>
    </dgm:pt>
    <dgm:pt modelId="{4EDDBC31-971B-4014-B15F-D7549410A6EA}" type="sibTrans" cxnId="{AEE29098-FC98-4077-AEDC-AC7A30CD49A3}">
      <dgm:prSet/>
      <dgm:spPr/>
      <dgm:t>
        <a:bodyPr/>
        <a:lstStyle/>
        <a:p>
          <a:endParaRPr lang="pt-BR"/>
        </a:p>
      </dgm:t>
    </dgm:pt>
    <dgm:pt modelId="{B443CACE-6437-457E-A355-6D61D938BE95}">
      <dgm:prSet phldrT="[Texto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pt-BR" sz="1200" b="1">
              <a:solidFill>
                <a:schemeClr val="tx1"/>
              </a:solidFill>
            </a:rPr>
            <a:t>NR 15 DA PORTARIA 3214/78</a:t>
          </a:r>
          <a:endParaRPr lang="pt-BR" sz="1200" b="1">
            <a:solidFill>
              <a:schemeClr val="tx1"/>
            </a:solidFill>
            <a:latin typeface="+mj-lt"/>
          </a:endParaRPr>
        </a:p>
      </dgm:t>
    </dgm:pt>
    <dgm:pt modelId="{D16605A8-8945-4B08-888F-4B13DE05DD49}" type="parTrans" cxnId="{79E147D0-03F6-4C44-A438-5F616FD3D366}">
      <dgm:prSet/>
      <dgm:spPr/>
      <dgm:t>
        <a:bodyPr/>
        <a:lstStyle/>
        <a:p>
          <a:endParaRPr lang="pt-BR"/>
        </a:p>
      </dgm:t>
    </dgm:pt>
    <dgm:pt modelId="{9A61239B-954B-4C1B-847E-DBBC3E0A30F4}" type="sibTrans" cxnId="{79E147D0-03F6-4C44-A438-5F616FD3D366}">
      <dgm:prSet/>
      <dgm:spPr/>
      <dgm:t>
        <a:bodyPr/>
        <a:lstStyle/>
        <a:p>
          <a:endParaRPr lang="pt-BR"/>
        </a:p>
      </dgm:t>
    </dgm:pt>
    <dgm:pt modelId="{64B9612B-6D09-4BEC-AB4A-B9862BE1226D}" type="pres">
      <dgm:prSet presAssocID="{D9B31FF9-B1CC-47B4-8441-F12D53A8B33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F12F0064-5BD8-4D98-9330-DAD484D0D8DC}" type="pres">
      <dgm:prSet presAssocID="{7B31B018-37C4-4CE5-8A15-5138E50F0EB6}" presName="root1" presStyleCnt="0"/>
      <dgm:spPr/>
    </dgm:pt>
    <dgm:pt modelId="{80771B1D-1486-4BDF-AB9E-F9D644F8B534}" type="pres">
      <dgm:prSet presAssocID="{7B31B018-37C4-4CE5-8A15-5138E50F0EB6}" presName="LevelOneTextNode" presStyleLbl="node0" presStyleIdx="0" presStyleCnt="1" custScaleY="136037">
        <dgm:presLayoutVars>
          <dgm:chPref val="3"/>
        </dgm:presLayoutVars>
      </dgm:prSet>
      <dgm:spPr/>
    </dgm:pt>
    <dgm:pt modelId="{A4A9E42C-FF0F-41CD-8FBD-F3DFBC921A30}" type="pres">
      <dgm:prSet presAssocID="{7B31B018-37C4-4CE5-8A15-5138E50F0EB6}" presName="level2hierChild" presStyleCnt="0"/>
      <dgm:spPr/>
    </dgm:pt>
    <dgm:pt modelId="{126FFAF6-12A3-4DE8-ACDB-95C99426E616}" type="pres">
      <dgm:prSet presAssocID="{94DFE561-1FCD-4CCD-AFC1-194A87E51F87}" presName="conn2-1" presStyleLbl="parChTrans1D2" presStyleIdx="0" presStyleCnt="2"/>
      <dgm:spPr/>
    </dgm:pt>
    <dgm:pt modelId="{30568B2D-F0E0-4050-BA9D-575DC71C944A}" type="pres">
      <dgm:prSet presAssocID="{94DFE561-1FCD-4CCD-AFC1-194A87E51F87}" presName="connTx" presStyleLbl="parChTrans1D2" presStyleIdx="0" presStyleCnt="2"/>
      <dgm:spPr/>
    </dgm:pt>
    <dgm:pt modelId="{D73A1FFD-2618-4D8D-B741-93E4C47CA486}" type="pres">
      <dgm:prSet presAssocID="{8B889E51-B57D-470D-8B1F-EA0115F34047}" presName="root2" presStyleCnt="0"/>
      <dgm:spPr/>
    </dgm:pt>
    <dgm:pt modelId="{60DE27DF-C557-46D3-9421-6A8B45B51FA2}" type="pres">
      <dgm:prSet presAssocID="{8B889E51-B57D-470D-8B1F-EA0115F34047}" presName="LevelTwoTextNode" presStyleLbl="node2" presStyleIdx="0" presStyleCnt="2" custLinFactNeighborY="1636">
        <dgm:presLayoutVars>
          <dgm:chPref val="3"/>
        </dgm:presLayoutVars>
      </dgm:prSet>
      <dgm:spPr/>
    </dgm:pt>
    <dgm:pt modelId="{74C0805C-626F-44BE-A771-4D5946EAE5DB}" type="pres">
      <dgm:prSet presAssocID="{8B889E51-B57D-470D-8B1F-EA0115F34047}" presName="level3hierChild" presStyleCnt="0"/>
      <dgm:spPr/>
    </dgm:pt>
    <dgm:pt modelId="{64183494-D189-4169-AA99-6EEA66B0935B}" type="pres">
      <dgm:prSet presAssocID="{5DE0062D-CEB4-4553-BC9A-69869E64069C}" presName="conn2-1" presStyleLbl="parChTrans1D3" presStyleIdx="0" presStyleCnt="2"/>
      <dgm:spPr/>
    </dgm:pt>
    <dgm:pt modelId="{E6FD8119-9528-4AB2-A69B-B4982E75C8CB}" type="pres">
      <dgm:prSet presAssocID="{5DE0062D-CEB4-4553-BC9A-69869E64069C}" presName="connTx" presStyleLbl="parChTrans1D3" presStyleIdx="0" presStyleCnt="2"/>
      <dgm:spPr/>
    </dgm:pt>
    <dgm:pt modelId="{5EA39AEF-3AC7-45F9-A211-813D6569EC7D}" type="pres">
      <dgm:prSet presAssocID="{532A62A9-70FC-43C2-9522-96A32BFA1907}" presName="root2" presStyleCnt="0"/>
      <dgm:spPr/>
    </dgm:pt>
    <dgm:pt modelId="{63D03EF9-B8DD-4390-B7CD-DDE5D38A5F37}" type="pres">
      <dgm:prSet presAssocID="{532A62A9-70FC-43C2-9522-96A32BFA1907}" presName="LevelTwoTextNode" presStyleLbl="node3" presStyleIdx="0" presStyleCnt="2">
        <dgm:presLayoutVars>
          <dgm:chPref val="3"/>
        </dgm:presLayoutVars>
      </dgm:prSet>
      <dgm:spPr/>
    </dgm:pt>
    <dgm:pt modelId="{DEC1851B-675B-4492-85FB-DEDB280FC08F}" type="pres">
      <dgm:prSet presAssocID="{532A62A9-70FC-43C2-9522-96A32BFA1907}" presName="level3hierChild" presStyleCnt="0"/>
      <dgm:spPr/>
    </dgm:pt>
    <dgm:pt modelId="{E9565053-C0E5-46A4-8738-F43CD61C84DF}" type="pres">
      <dgm:prSet presAssocID="{5C1122F0-E7FD-497E-9F26-194246A0DF40}" presName="conn2-1" presStyleLbl="parChTrans1D2" presStyleIdx="1" presStyleCnt="2"/>
      <dgm:spPr/>
    </dgm:pt>
    <dgm:pt modelId="{B1374509-450F-467E-AEB3-D0290A75822B}" type="pres">
      <dgm:prSet presAssocID="{5C1122F0-E7FD-497E-9F26-194246A0DF40}" presName="connTx" presStyleLbl="parChTrans1D2" presStyleIdx="1" presStyleCnt="2"/>
      <dgm:spPr/>
    </dgm:pt>
    <dgm:pt modelId="{0FCBE2C5-661F-4AE0-B837-76B0536B7F13}" type="pres">
      <dgm:prSet presAssocID="{6A6EA29F-510A-438E-80CB-813985751A0E}" presName="root2" presStyleCnt="0"/>
      <dgm:spPr/>
    </dgm:pt>
    <dgm:pt modelId="{256D1C9B-858F-40E3-9C0B-FDB64DA18865}" type="pres">
      <dgm:prSet presAssocID="{6A6EA29F-510A-438E-80CB-813985751A0E}" presName="LevelTwoTextNode" presStyleLbl="node2" presStyleIdx="1" presStyleCnt="2">
        <dgm:presLayoutVars>
          <dgm:chPref val="3"/>
        </dgm:presLayoutVars>
      </dgm:prSet>
      <dgm:spPr/>
    </dgm:pt>
    <dgm:pt modelId="{FD638B58-8E20-4A3B-B945-8464651DCFB9}" type="pres">
      <dgm:prSet presAssocID="{6A6EA29F-510A-438E-80CB-813985751A0E}" presName="level3hierChild" presStyleCnt="0"/>
      <dgm:spPr/>
    </dgm:pt>
    <dgm:pt modelId="{93CDE974-151D-4343-81D9-AFE700D6BD5D}" type="pres">
      <dgm:prSet presAssocID="{D16605A8-8945-4B08-888F-4B13DE05DD49}" presName="conn2-1" presStyleLbl="parChTrans1D3" presStyleIdx="1" presStyleCnt="2"/>
      <dgm:spPr/>
    </dgm:pt>
    <dgm:pt modelId="{3A7E35C3-2A3C-4C0E-BB4F-FE5EA1B45CAD}" type="pres">
      <dgm:prSet presAssocID="{D16605A8-8945-4B08-888F-4B13DE05DD49}" presName="connTx" presStyleLbl="parChTrans1D3" presStyleIdx="1" presStyleCnt="2"/>
      <dgm:spPr/>
    </dgm:pt>
    <dgm:pt modelId="{7A2B9824-0D84-44BD-AA38-75A2154B159B}" type="pres">
      <dgm:prSet presAssocID="{B443CACE-6437-457E-A355-6D61D938BE95}" presName="root2" presStyleCnt="0"/>
      <dgm:spPr/>
    </dgm:pt>
    <dgm:pt modelId="{14794F19-2656-4F31-B2AA-C20EEF1503AF}" type="pres">
      <dgm:prSet presAssocID="{B443CACE-6437-457E-A355-6D61D938BE95}" presName="LevelTwoTextNode" presStyleLbl="node3" presStyleIdx="1" presStyleCnt="2">
        <dgm:presLayoutVars>
          <dgm:chPref val="3"/>
        </dgm:presLayoutVars>
      </dgm:prSet>
      <dgm:spPr/>
    </dgm:pt>
    <dgm:pt modelId="{3A5F1F02-79DE-43D0-B50C-0DC875C38651}" type="pres">
      <dgm:prSet presAssocID="{B443CACE-6437-457E-A355-6D61D938BE95}" presName="level3hierChild" presStyleCnt="0"/>
      <dgm:spPr/>
    </dgm:pt>
  </dgm:ptLst>
  <dgm:cxnLst>
    <dgm:cxn modelId="{D45C290C-9245-497F-8521-EE7AF153E833}" type="presOf" srcId="{94DFE561-1FCD-4CCD-AFC1-194A87E51F87}" destId="{126FFAF6-12A3-4DE8-ACDB-95C99426E616}" srcOrd="0" destOrd="0" presId="urn:microsoft.com/office/officeart/2005/8/layout/hierarchy2"/>
    <dgm:cxn modelId="{C878BA23-9555-4582-B938-4F2AC670561D}" srcId="{D9B31FF9-B1CC-47B4-8441-F12D53A8B332}" destId="{7B31B018-37C4-4CE5-8A15-5138E50F0EB6}" srcOrd="0" destOrd="0" parTransId="{5F08A491-0460-4069-BFA4-6A6EF6488C43}" sibTransId="{85A87FFF-780B-4B44-84A7-56DA7E2C97C8}"/>
    <dgm:cxn modelId="{01375827-D725-4693-91E2-EAAB9258AE7D}" type="presOf" srcId="{7B31B018-37C4-4CE5-8A15-5138E50F0EB6}" destId="{80771B1D-1486-4BDF-AB9E-F9D644F8B534}" srcOrd="0" destOrd="0" presId="urn:microsoft.com/office/officeart/2005/8/layout/hierarchy2"/>
    <dgm:cxn modelId="{358A2D29-5F41-41BE-A4A6-B67B07C7397F}" type="presOf" srcId="{5DE0062D-CEB4-4553-BC9A-69869E64069C}" destId="{E6FD8119-9528-4AB2-A69B-B4982E75C8CB}" srcOrd="1" destOrd="0" presId="urn:microsoft.com/office/officeart/2005/8/layout/hierarchy2"/>
    <dgm:cxn modelId="{BEE58F2C-3747-46F6-ACC5-8E47DA389BEA}" srcId="{8B889E51-B57D-470D-8B1F-EA0115F34047}" destId="{532A62A9-70FC-43C2-9522-96A32BFA1907}" srcOrd="0" destOrd="0" parTransId="{5DE0062D-CEB4-4553-BC9A-69869E64069C}" sibTransId="{1F37574A-FEF5-4297-982D-AB50F7E5FBCE}"/>
    <dgm:cxn modelId="{F09FFD3E-F11C-4FFC-836F-3CEA5B66E2A7}" type="presOf" srcId="{D16605A8-8945-4B08-888F-4B13DE05DD49}" destId="{93CDE974-151D-4343-81D9-AFE700D6BD5D}" srcOrd="0" destOrd="0" presId="urn:microsoft.com/office/officeart/2005/8/layout/hierarchy2"/>
    <dgm:cxn modelId="{0753AC4B-B1B0-4CD3-AFF0-E805414A5A35}" type="presOf" srcId="{5C1122F0-E7FD-497E-9F26-194246A0DF40}" destId="{B1374509-450F-467E-AEB3-D0290A75822B}" srcOrd="1" destOrd="0" presId="urn:microsoft.com/office/officeart/2005/8/layout/hierarchy2"/>
    <dgm:cxn modelId="{1F32266D-E95E-4294-884B-C39622D367FA}" type="presOf" srcId="{6A6EA29F-510A-438E-80CB-813985751A0E}" destId="{256D1C9B-858F-40E3-9C0B-FDB64DA18865}" srcOrd="0" destOrd="0" presId="urn:microsoft.com/office/officeart/2005/8/layout/hierarchy2"/>
    <dgm:cxn modelId="{1ACD5475-6D02-4D11-87D7-2B6FD68CA20F}" srcId="{7B31B018-37C4-4CE5-8A15-5138E50F0EB6}" destId="{8B889E51-B57D-470D-8B1F-EA0115F34047}" srcOrd="0" destOrd="0" parTransId="{94DFE561-1FCD-4CCD-AFC1-194A87E51F87}" sibTransId="{F8A482C1-42BF-4639-9F6B-329A7D0AD312}"/>
    <dgm:cxn modelId="{B6621783-4B02-4BBD-B5DE-F8D86CDAEDBC}" type="presOf" srcId="{532A62A9-70FC-43C2-9522-96A32BFA1907}" destId="{63D03EF9-B8DD-4390-B7CD-DDE5D38A5F37}" srcOrd="0" destOrd="0" presId="urn:microsoft.com/office/officeart/2005/8/layout/hierarchy2"/>
    <dgm:cxn modelId="{B1951885-9683-4AE7-97F8-DDCCCBD678AF}" type="presOf" srcId="{8B889E51-B57D-470D-8B1F-EA0115F34047}" destId="{60DE27DF-C557-46D3-9421-6A8B45B51FA2}" srcOrd="0" destOrd="0" presId="urn:microsoft.com/office/officeart/2005/8/layout/hierarchy2"/>
    <dgm:cxn modelId="{28413994-4EAE-4309-97C7-856B4AF48A58}" type="presOf" srcId="{B443CACE-6437-457E-A355-6D61D938BE95}" destId="{14794F19-2656-4F31-B2AA-C20EEF1503AF}" srcOrd="0" destOrd="0" presId="urn:microsoft.com/office/officeart/2005/8/layout/hierarchy2"/>
    <dgm:cxn modelId="{AEE29098-FC98-4077-AEDC-AC7A30CD49A3}" srcId="{7B31B018-37C4-4CE5-8A15-5138E50F0EB6}" destId="{6A6EA29F-510A-438E-80CB-813985751A0E}" srcOrd="1" destOrd="0" parTransId="{5C1122F0-E7FD-497E-9F26-194246A0DF40}" sibTransId="{4EDDBC31-971B-4014-B15F-D7549410A6EA}"/>
    <dgm:cxn modelId="{E6C83EA7-3533-467A-B525-EB08502BE3A6}" type="presOf" srcId="{D9B31FF9-B1CC-47B4-8441-F12D53A8B332}" destId="{64B9612B-6D09-4BEC-AB4A-B9862BE1226D}" srcOrd="0" destOrd="0" presId="urn:microsoft.com/office/officeart/2005/8/layout/hierarchy2"/>
    <dgm:cxn modelId="{F03563C1-4772-4E0B-9F6D-9272F1B9BE0A}" type="presOf" srcId="{94DFE561-1FCD-4CCD-AFC1-194A87E51F87}" destId="{30568B2D-F0E0-4050-BA9D-575DC71C944A}" srcOrd="1" destOrd="0" presId="urn:microsoft.com/office/officeart/2005/8/layout/hierarchy2"/>
    <dgm:cxn modelId="{79E147D0-03F6-4C44-A438-5F616FD3D366}" srcId="{6A6EA29F-510A-438E-80CB-813985751A0E}" destId="{B443CACE-6437-457E-A355-6D61D938BE95}" srcOrd="0" destOrd="0" parTransId="{D16605A8-8945-4B08-888F-4B13DE05DD49}" sibTransId="{9A61239B-954B-4C1B-847E-DBBC3E0A30F4}"/>
    <dgm:cxn modelId="{A1588BF3-01D9-4921-B6F2-4D59C102BAE3}" type="presOf" srcId="{5C1122F0-E7FD-497E-9F26-194246A0DF40}" destId="{E9565053-C0E5-46A4-8738-F43CD61C84DF}" srcOrd="0" destOrd="0" presId="urn:microsoft.com/office/officeart/2005/8/layout/hierarchy2"/>
    <dgm:cxn modelId="{B57610F9-1D34-401C-B8A4-73095F61E70B}" type="presOf" srcId="{5DE0062D-CEB4-4553-BC9A-69869E64069C}" destId="{64183494-D189-4169-AA99-6EEA66B0935B}" srcOrd="0" destOrd="0" presId="urn:microsoft.com/office/officeart/2005/8/layout/hierarchy2"/>
    <dgm:cxn modelId="{5B92E8FF-54AD-497F-993D-408577746575}" type="presOf" srcId="{D16605A8-8945-4B08-888F-4B13DE05DD49}" destId="{3A7E35C3-2A3C-4C0E-BB4F-FE5EA1B45CAD}" srcOrd="1" destOrd="0" presId="urn:microsoft.com/office/officeart/2005/8/layout/hierarchy2"/>
    <dgm:cxn modelId="{5FE9EA65-AB18-4408-A94A-109B4D0D05BC}" type="presParOf" srcId="{64B9612B-6D09-4BEC-AB4A-B9862BE1226D}" destId="{F12F0064-5BD8-4D98-9330-DAD484D0D8DC}" srcOrd="0" destOrd="0" presId="urn:microsoft.com/office/officeart/2005/8/layout/hierarchy2"/>
    <dgm:cxn modelId="{FD5C35EF-9173-46F7-A835-E02F9E68AD1D}" type="presParOf" srcId="{F12F0064-5BD8-4D98-9330-DAD484D0D8DC}" destId="{80771B1D-1486-4BDF-AB9E-F9D644F8B534}" srcOrd="0" destOrd="0" presId="urn:microsoft.com/office/officeart/2005/8/layout/hierarchy2"/>
    <dgm:cxn modelId="{F3E3B76D-3297-42A7-ADD0-3B9DDDFB65B3}" type="presParOf" srcId="{F12F0064-5BD8-4D98-9330-DAD484D0D8DC}" destId="{A4A9E42C-FF0F-41CD-8FBD-F3DFBC921A30}" srcOrd="1" destOrd="0" presId="urn:microsoft.com/office/officeart/2005/8/layout/hierarchy2"/>
    <dgm:cxn modelId="{09468A34-6EBD-4D44-BF1B-51CFB321D54F}" type="presParOf" srcId="{A4A9E42C-FF0F-41CD-8FBD-F3DFBC921A30}" destId="{126FFAF6-12A3-4DE8-ACDB-95C99426E616}" srcOrd="0" destOrd="0" presId="urn:microsoft.com/office/officeart/2005/8/layout/hierarchy2"/>
    <dgm:cxn modelId="{B42066B3-FABA-4754-A50A-E3B0FC5F53CF}" type="presParOf" srcId="{126FFAF6-12A3-4DE8-ACDB-95C99426E616}" destId="{30568B2D-F0E0-4050-BA9D-575DC71C944A}" srcOrd="0" destOrd="0" presId="urn:microsoft.com/office/officeart/2005/8/layout/hierarchy2"/>
    <dgm:cxn modelId="{A07037C7-0667-4709-B3BC-B7409699E51C}" type="presParOf" srcId="{A4A9E42C-FF0F-41CD-8FBD-F3DFBC921A30}" destId="{D73A1FFD-2618-4D8D-B741-93E4C47CA486}" srcOrd="1" destOrd="0" presId="urn:microsoft.com/office/officeart/2005/8/layout/hierarchy2"/>
    <dgm:cxn modelId="{5B8F7942-66BA-4FC2-AF58-68290FE5D84E}" type="presParOf" srcId="{D73A1FFD-2618-4D8D-B741-93E4C47CA486}" destId="{60DE27DF-C557-46D3-9421-6A8B45B51FA2}" srcOrd="0" destOrd="0" presId="urn:microsoft.com/office/officeart/2005/8/layout/hierarchy2"/>
    <dgm:cxn modelId="{52AAE9EC-635B-4968-A69F-E6EA195C627E}" type="presParOf" srcId="{D73A1FFD-2618-4D8D-B741-93E4C47CA486}" destId="{74C0805C-626F-44BE-A771-4D5946EAE5DB}" srcOrd="1" destOrd="0" presId="urn:microsoft.com/office/officeart/2005/8/layout/hierarchy2"/>
    <dgm:cxn modelId="{3388CE3D-3A14-42E7-803C-64C90A77CEFB}" type="presParOf" srcId="{74C0805C-626F-44BE-A771-4D5946EAE5DB}" destId="{64183494-D189-4169-AA99-6EEA66B0935B}" srcOrd="0" destOrd="0" presId="urn:microsoft.com/office/officeart/2005/8/layout/hierarchy2"/>
    <dgm:cxn modelId="{115CB960-F91D-466A-9D0D-37EFE1616725}" type="presParOf" srcId="{64183494-D189-4169-AA99-6EEA66B0935B}" destId="{E6FD8119-9528-4AB2-A69B-B4982E75C8CB}" srcOrd="0" destOrd="0" presId="urn:microsoft.com/office/officeart/2005/8/layout/hierarchy2"/>
    <dgm:cxn modelId="{B1103CE2-0520-4ACA-8675-BC2137FCB9E1}" type="presParOf" srcId="{74C0805C-626F-44BE-A771-4D5946EAE5DB}" destId="{5EA39AEF-3AC7-45F9-A211-813D6569EC7D}" srcOrd="1" destOrd="0" presId="urn:microsoft.com/office/officeart/2005/8/layout/hierarchy2"/>
    <dgm:cxn modelId="{703D2F47-E2B7-4E4A-85C3-94B00DEFD416}" type="presParOf" srcId="{5EA39AEF-3AC7-45F9-A211-813D6569EC7D}" destId="{63D03EF9-B8DD-4390-B7CD-DDE5D38A5F37}" srcOrd="0" destOrd="0" presId="urn:microsoft.com/office/officeart/2005/8/layout/hierarchy2"/>
    <dgm:cxn modelId="{91EE02F7-D3BE-44A5-B7CF-0B41E0B91191}" type="presParOf" srcId="{5EA39AEF-3AC7-45F9-A211-813D6569EC7D}" destId="{DEC1851B-675B-4492-85FB-DEDB280FC08F}" srcOrd="1" destOrd="0" presId="urn:microsoft.com/office/officeart/2005/8/layout/hierarchy2"/>
    <dgm:cxn modelId="{2A7645EB-6F1F-413D-9BDB-6715342E705C}" type="presParOf" srcId="{A4A9E42C-FF0F-41CD-8FBD-F3DFBC921A30}" destId="{E9565053-C0E5-46A4-8738-F43CD61C84DF}" srcOrd="2" destOrd="0" presId="urn:microsoft.com/office/officeart/2005/8/layout/hierarchy2"/>
    <dgm:cxn modelId="{5B619CD2-A710-4BFE-AB11-9F05F16AE4D0}" type="presParOf" srcId="{E9565053-C0E5-46A4-8738-F43CD61C84DF}" destId="{B1374509-450F-467E-AEB3-D0290A75822B}" srcOrd="0" destOrd="0" presId="urn:microsoft.com/office/officeart/2005/8/layout/hierarchy2"/>
    <dgm:cxn modelId="{0651098D-C440-4432-B288-163AFA2446FE}" type="presParOf" srcId="{A4A9E42C-FF0F-41CD-8FBD-F3DFBC921A30}" destId="{0FCBE2C5-661F-4AE0-B837-76B0536B7F13}" srcOrd="3" destOrd="0" presId="urn:microsoft.com/office/officeart/2005/8/layout/hierarchy2"/>
    <dgm:cxn modelId="{F4D3BF3B-271B-4C8A-AF6C-D25EEB4B89A4}" type="presParOf" srcId="{0FCBE2C5-661F-4AE0-B837-76B0536B7F13}" destId="{256D1C9B-858F-40E3-9C0B-FDB64DA18865}" srcOrd="0" destOrd="0" presId="urn:microsoft.com/office/officeart/2005/8/layout/hierarchy2"/>
    <dgm:cxn modelId="{AE3B688D-D5D6-4084-8260-61047EEF5AA1}" type="presParOf" srcId="{0FCBE2C5-661F-4AE0-B837-76B0536B7F13}" destId="{FD638B58-8E20-4A3B-B945-8464651DCFB9}" srcOrd="1" destOrd="0" presId="urn:microsoft.com/office/officeart/2005/8/layout/hierarchy2"/>
    <dgm:cxn modelId="{5B5BB241-AF91-4F97-8505-3A06B4AB8732}" type="presParOf" srcId="{FD638B58-8E20-4A3B-B945-8464651DCFB9}" destId="{93CDE974-151D-4343-81D9-AFE700D6BD5D}" srcOrd="0" destOrd="0" presId="urn:microsoft.com/office/officeart/2005/8/layout/hierarchy2"/>
    <dgm:cxn modelId="{D7BBF8EC-F451-463C-86B3-60E9429A529B}" type="presParOf" srcId="{93CDE974-151D-4343-81D9-AFE700D6BD5D}" destId="{3A7E35C3-2A3C-4C0E-BB4F-FE5EA1B45CAD}" srcOrd="0" destOrd="0" presId="urn:microsoft.com/office/officeart/2005/8/layout/hierarchy2"/>
    <dgm:cxn modelId="{A7FCE843-6478-4141-8246-890E0C5D1EB6}" type="presParOf" srcId="{FD638B58-8E20-4A3B-B945-8464651DCFB9}" destId="{7A2B9824-0D84-44BD-AA38-75A2154B159B}" srcOrd="1" destOrd="0" presId="urn:microsoft.com/office/officeart/2005/8/layout/hierarchy2"/>
    <dgm:cxn modelId="{9139E57C-2C3C-433D-8837-F0BC6E8DBD01}" type="presParOf" srcId="{7A2B9824-0D84-44BD-AA38-75A2154B159B}" destId="{14794F19-2656-4F31-B2AA-C20EEF1503AF}" srcOrd="0" destOrd="0" presId="urn:microsoft.com/office/officeart/2005/8/layout/hierarchy2"/>
    <dgm:cxn modelId="{EAE7728D-E846-454E-909A-CE4DE0F4D010}" type="presParOf" srcId="{7A2B9824-0D84-44BD-AA38-75A2154B159B}" destId="{3A5F1F02-79DE-43D0-B50C-0DC875C3865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9B31FF9-B1CC-47B4-8441-F12D53A8B332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7B31B018-37C4-4CE5-8A15-5138E50F0EB6}">
      <dgm:prSet phldrT="[Texto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pt-BR" sz="1200" b="1">
              <a:solidFill>
                <a:schemeClr val="tx1"/>
              </a:solidFill>
              <a:latin typeface="+mj-lt"/>
            </a:rPr>
            <a:t>AVALIAÇÃO DE CONFORTO LUMÍNICO</a:t>
          </a:r>
        </a:p>
      </dgm:t>
    </dgm:pt>
    <dgm:pt modelId="{5F08A491-0460-4069-BFA4-6A6EF6488C43}" type="parTrans" cxnId="{C878BA23-9555-4582-B938-4F2AC670561D}">
      <dgm:prSet/>
      <dgm:spPr/>
      <dgm:t>
        <a:bodyPr/>
        <a:lstStyle/>
        <a:p>
          <a:endParaRPr lang="pt-BR"/>
        </a:p>
      </dgm:t>
    </dgm:pt>
    <dgm:pt modelId="{85A87FFF-780B-4B44-84A7-56DA7E2C97C8}" type="sibTrans" cxnId="{C878BA23-9555-4582-B938-4F2AC670561D}">
      <dgm:prSet/>
      <dgm:spPr/>
      <dgm:t>
        <a:bodyPr/>
        <a:lstStyle/>
        <a:p>
          <a:endParaRPr lang="pt-BR"/>
        </a:p>
      </dgm:t>
    </dgm:pt>
    <dgm:pt modelId="{8B889E51-B57D-470D-8B1F-EA0115F34047}">
      <dgm:prSet phldrT="[Texto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pt-BR" sz="1200" b="1">
              <a:latin typeface="+mj-lt"/>
            </a:rPr>
            <a:t> </a:t>
          </a:r>
          <a:r>
            <a:rPr lang="pt-BR" sz="1200" b="1">
              <a:solidFill>
                <a:schemeClr val="tx1"/>
              </a:solidFill>
              <a:latin typeface="+mj-lt"/>
            </a:rPr>
            <a:t>NÍVEIS MÍNIMOS EM ESCRITÓRIOS</a:t>
          </a:r>
        </a:p>
      </dgm:t>
    </dgm:pt>
    <dgm:pt modelId="{94DFE561-1FCD-4CCD-AFC1-194A87E51F87}" type="parTrans" cxnId="{1ACD5475-6D02-4D11-87D7-2B6FD68CA20F}">
      <dgm:prSet/>
      <dgm:spPr/>
      <dgm:t>
        <a:bodyPr/>
        <a:lstStyle/>
        <a:p>
          <a:endParaRPr lang="pt-BR"/>
        </a:p>
      </dgm:t>
    </dgm:pt>
    <dgm:pt modelId="{F8A482C1-42BF-4639-9F6B-329A7D0AD312}" type="sibTrans" cxnId="{1ACD5475-6D02-4D11-87D7-2B6FD68CA20F}">
      <dgm:prSet/>
      <dgm:spPr/>
      <dgm:t>
        <a:bodyPr/>
        <a:lstStyle/>
        <a:p>
          <a:endParaRPr lang="pt-BR"/>
        </a:p>
      </dgm:t>
    </dgm:pt>
    <dgm:pt modelId="{532A62A9-70FC-43C2-9522-96A32BFA1907}">
      <dgm:prSet phldrT="[Texto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pt-BR" sz="1200" b="1">
              <a:solidFill>
                <a:schemeClr val="tx1"/>
              </a:solidFill>
            </a:rPr>
            <a:t>NBR ISO/CIE 8995-1/2013 </a:t>
          </a:r>
          <a:endParaRPr lang="pt-BR" sz="1200" b="1">
            <a:solidFill>
              <a:schemeClr val="tx1"/>
            </a:solidFill>
            <a:latin typeface="+mj-lt"/>
          </a:endParaRPr>
        </a:p>
      </dgm:t>
    </dgm:pt>
    <dgm:pt modelId="{5DE0062D-CEB4-4553-BC9A-69869E64069C}" type="parTrans" cxnId="{BEE58F2C-3747-46F6-ACC5-8E47DA389BEA}">
      <dgm:prSet/>
      <dgm:spPr/>
      <dgm:t>
        <a:bodyPr/>
        <a:lstStyle/>
        <a:p>
          <a:endParaRPr lang="pt-BR"/>
        </a:p>
      </dgm:t>
    </dgm:pt>
    <dgm:pt modelId="{1F37574A-FEF5-4297-982D-AB50F7E5FBCE}" type="sibTrans" cxnId="{BEE58F2C-3747-46F6-ACC5-8E47DA389BEA}">
      <dgm:prSet/>
      <dgm:spPr/>
      <dgm:t>
        <a:bodyPr/>
        <a:lstStyle/>
        <a:p>
          <a:endParaRPr lang="pt-BR"/>
        </a:p>
      </dgm:t>
    </dgm:pt>
    <dgm:pt modelId="{6A6EA29F-510A-438E-80CB-813985751A0E}">
      <dgm:prSet phldrT="[Texto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pt-BR" sz="1200" b="1">
              <a:solidFill>
                <a:schemeClr val="tx1"/>
              </a:solidFill>
              <a:latin typeface="+mj-lt"/>
            </a:rPr>
            <a:t>ILUMINAÇÃO NATURAL</a:t>
          </a:r>
        </a:p>
      </dgm:t>
    </dgm:pt>
    <dgm:pt modelId="{5C1122F0-E7FD-497E-9F26-194246A0DF40}" type="parTrans" cxnId="{AEE29098-FC98-4077-AEDC-AC7A30CD49A3}">
      <dgm:prSet/>
      <dgm:spPr/>
      <dgm:t>
        <a:bodyPr/>
        <a:lstStyle/>
        <a:p>
          <a:endParaRPr lang="pt-BR"/>
        </a:p>
      </dgm:t>
    </dgm:pt>
    <dgm:pt modelId="{4EDDBC31-971B-4014-B15F-D7549410A6EA}" type="sibTrans" cxnId="{AEE29098-FC98-4077-AEDC-AC7A30CD49A3}">
      <dgm:prSet/>
      <dgm:spPr/>
      <dgm:t>
        <a:bodyPr/>
        <a:lstStyle/>
        <a:p>
          <a:endParaRPr lang="pt-BR"/>
        </a:p>
      </dgm:t>
    </dgm:pt>
    <dgm:pt modelId="{B443CACE-6437-457E-A355-6D61D938BE95}">
      <dgm:prSet phldrT="[Texto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pt-BR" sz="1200" b="1">
              <a:solidFill>
                <a:schemeClr val="tx1"/>
              </a:solidFill>
            </a:rPr>
            <a:t>NBR 15215-1/2005 </a:t>
          </a:r>
          <a:endParaRPr lang="pt-BR" sz="1200" b="1">
            <a:solidFill>
              <a:schemeClr val="tx1"/>
            </a:solidFill>
            <a:latin typeface="+mj-lt"/>
          </a:endParaRPr>
        </a:p>
      </dgm:t>
    </dgm:pt>
    <dgm:pt modelId="{D16605A8-8945-4B08-888F-4B13DE05DD49}" type="parTrans" cxnId="{79E147D0-03F6-4C44-A438-5F616FD3D366}">
      <dgm:prSet/>
      <dgm:spPr/>
      <dgm:t>
        <a:bodyPr/>
        <a:lstStyle/>
        <a:p>
          <a:endParaRPr lang="pt-BR"/>
        </a:p>
      </dgm:t>
    </dgm:pt>
    <dgm:pt modelId="{9A61239B-954B-4C1B-847E-DBBC3E0A30F4}" type="sibTrans" cxnId="{79E147D0-03F6-4C44-A438-5F616FD3D366}">
      <dgm:prSet/>
      <dgm:spPr/>
      <dgm:t>
        <a:bodyPr/>
        <a:lstStyle/>
        <a:p>
          <a:endParaRPr lang="pt-BR"/>
        </a:p>
      </dgm:t>
    </dgm:pt>
    <dgm:pt modelId="{64B9612B-6D09-4BEC-AB4A-B9862BE1226D}" type="pres">
      <dgm:prSet presAssocID="{D9B31FF9-B1CC-47B4-8441-F12D53A8B33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F12F0064-5BD8-4D98-9330-DAD484D0D8DC}" type="pres">
      <dgm:prSet presAssocID="{7B31B018-37C4-4CE5-8A15-5138E50F0EB6}" presName="root1" presStyleCnt="0"/>
      <dgm:spPr/>
    </dgm:pt>
    <dgm:pt modelId="{80771B1D-1486-4BDF-AB9E-F9D644F8B534}" type="pres">
      <dgm:prSet presAssocID="{7B31B018-37C4-4CE5-8A15-5138E50F0EB6}" presName="LevelOneTextNode" presStyleLbl="node0" presStyleIdx="0" presStyleCnt="1" custScaleY="136037">
        <dgm:presLayoutVars>
          <dgm:chPref val="3"/>
        </dgm:presLayoutVars>
      </dgm:prSet>
      <dgm:spPr/>
    </dgm:pt>
    <dgm:pt modelId="{A4A9E42C-FF0F-41CD-8FBD-F3DFBC921A30}" type="pres">
      <dgm:prSet presAssocID="{7B31B018-37C4-4CE5-8A15-5138E50F0EB6}" presName="level2hierChild" presStyleCnt="0"/>
      <dgm:spPr/>
    </dgm:pt>
    <dgm:pt modelId="{126FFAF6-12A3-4DE8-ACDB-95C99426E616}" type="pres">
      <dgm:prSet presAssocID="{94DFE561-1FCD-4CCD-AFC1-194A87E51F87}" presName="conn2-1" presStyleLbl="parChTrans1D2" presStyleIdx="0" presStyleCnt="2"/>
      <dgm:spPr/>
    </dgm:pt>
    <dgm:pt modelId="{30568B2D-F0E0-4050-BA9D-575DC71C944A}" type="pres">
      <dgm:prSet presAssocID="{94DFE561-1FCD-4CCD-AFC1-194A87E51F87}" presName="connTx" presStyleLbl="parChTrans1D2" presStyleIdx="0" presStyleCnt="2"/>
      <dgm:spPr/>
    </dgm:pt>
    <dgm:pt modelId="{D73A1FFD-2618-4D8D-B741-93E4C47CA486}" type="pres">
      <dgm:prSet presAssocID="{8B889E51-B57D-470D-8B1F-EA0115F34047}" presName="root2" presStyleCnt="0"/>
      <dgm:spPr/>
    </dgm:pt>
    <dgm:pt modelId="{60DE27DF-C557-46D3-9421-6A8B45B51FA2}" type="pres">
      <dgm:prSet presAssocID="{8B889E51-B57D-470D-8B1F-EA0115F34047}" presName="LevelTwoTextNode" presStyleLbl="node2" presStyleIdx="0" presStyleCnt="2" custLinFactNeighborY="1636">
        <dgm:presLayoutVars>
          <dgm:chPref val="3"/>
        </dgm:presLayoutVars>
      </dgm:prSet>
      <dgm:spPr/>
    </dgm:pt>
    <dgm:pt modelId="{74C0805C-626F-44BE-A771-4D5946EAE5DB}" type="pres">
      <dgm:prSet presAssocID="{8B889E51-B57D-470D-8B1F-EA0115F34047}" presName="level3hierChild" presStyleCnt="0"/>
      <dgm:spPr/>
    </dgm:pt>
    <dgm:pt modelId="{64183494-D189-4169-AA99-6EEA66B0935B}" type="pres">
      <dgm:prSet presAssocID="{5DE0062D-CEB4-4553-BC9A-69869E64069C}" presName="conn2-1" presStyleLbl="parChTrans1D3" presStyleIdx="0" presStyleCnt="2"/>
      <dgm:spPr/>
    </dgm:pt>
    <dgm:pt modelId="{E6FD8119-9528-4AB2-A69B-B4982E75C8CB}" type="pres">
      <dgm:prSet presAssocID="{5DE0062D-CEB4-4553-BC9A-69869E64069C}" presName="connTx" presStyleLbl="parChTrans1D3" presStyleIdx="0" presStyleCnt="2"/>
      <dgm:spPr/>
    </dgm:pt>
    <dgm:pt modelId="{5EA39AEF-3AC7-45F9-A211-813D6569EC7D}" type="pres">
      <dgm:prSet presAssocID="{532A62A9-70FC-43C2-9522-96A32BFA1907}" presName="root2" presStyleCnt="0"/>
      <dgm:spPr/>
    </dgm:pt>
    <dgm:pt modelId="{63D03EF9-B8DD-4390-B7CD-DDE5D38A5F37}" type="pres">
      <dgm:prSet presAssocID="{532A62A9-70FC-43C2-9522-96A32BFA1907}" presName="LevelTwoTextNode" presStyleLbl="node3" presStyleIdx="0" presStyleCnt="2">
        <dgm:presLayoutVars>
          <dgm:chPref val="3"/>
        </dgm:presLayoutVars>
      </dgm:prSet>
      <dgm:spPr/>
    </dgm:pt>
    <dgm:pt modelId="{DEC1851B-675B-4492-85FB-DEDB280FC08F}" type="pres">
      <dgm:prSet presAssocID="{532A62A9-70FC-43C2-9522-96A32BFA1907}" presName="level3hierChild" presStyleCnt="0"/>
      <dgm:spPr/>
    </dgm:pt>
    <dgm:pt modelId="{E9565053-C0E5-46A4-8738-F43CD61C84DF}" type="pres">
      <dgm:prSet presAssocID="{5C1122F0-E7FD-497E-9F26-194246A0DF40}" presName="conn2-1" presStyleLbl="parChTrans1D2" presStyleIdx="1" presStyleCnt="2"/>
      <dgm:spPr/>
    </dgm:pt>
    <dgm:pt modelId="{B1374509-450F-467E-AEB3-D0290A75822B}" type="pres">
      <dgm:prSet presAssocID="{5C1122F0-E7FD-497E-9F26-194246A0DF40}" presName="connTx" presStyleLbl="parChTrans1D2" presStyleIdx="1" presStyleCnt="2"/>
      <dgm:spPr/>
    </dgm:pt>
    <dgm:pt modelId="{0FCBE2C5-661F-4AE0-B837-76B0536B7F13}" type="pres">
      <dgm:prSet presAssocID="{6A6EA29F-510A-438E-80CB-813985751A0E}" presName="root2" presStyleCnt="0"/>
      <dgm:spPr/>
    </dgm:pt>
    <dgm:pt modelId="{256D1C9B-858F-40E3-9C0B-FDB64DA18865}" type="pres">
      <dgm:prSet presAssocID="{6A6EA29F-510A-438E-80CB-813985751A0E}" presName="LevelTwoTextNode" presStyleLbl="node2" presStyleIdx="1" presStyleCnt="2">
        <dgm:presLayoutVars>
          <dgm:chPref val="3"/>
        </dgm:presLayoutVars>
      </dgm:prSet>
      <dgm:spPr/>
    </dgm:pt>
    <dgm:pt modelId="{FD638B58-8E20-4A3B-B945-8464651DCFB9}" type="pres">
      <dgm:prSet presAssocID="{6A6EA29F-510A-438E-80CB-813985751A0E}" presName="level3hierChild" presStyleCnt="0"/>
      <dgm:spPr/>
    </dgm:pt>
    <dgm:pt modelId="{93CDE974-151D-4343-81D9-AFE700D6BD5D}" type="pres">
      <dgm:prSet presAssocID="{D16605A8-8945-4B08-888F-4B13DE05DD49}" presName="conn2-1" presStyleLbl="parChTrans1D3" presStyleIdx="1" presStyleCnt="2"/>
      <dgm:spPr/>
    </dgm:pt>
    <dgm:pt modelId="{3A7E35C3-2A3C-4C0E-BB4F-FE5EA1B45CAD}" type="pres">
      <dgm:prSet presAssocID="{D16605A8-8945-4B08-888F-4B13DE05DD49}" presName="connTx" presStyleLbl="parChTrans1D3" presStyleIdx="1" presStyleCnt="2"/>
      <dgm:spPr/>
    </dgm:pt>
    <dgm:pt modelId="{7A2B9824-0D84-44BD-AA38-75A2154B159B}" type="pres">
      <dgm:prSet presAssocID="{B443CACE-6437-457E-A355-6D61D938BE95}" presName="root2" presStyleCnt="0"/>
      <dgm:spPr/>
    </dgm:pt>
    <dgm:pt modelId="{14794F19-2656-4F31-B2AA-C20EEF1503AF}" type="pres">
      <dgm:prSet presAssocID="{B443CACE-6437-457E-A355-6D61D938BE95}" presName="LevelTwoTextNode" presStyleLbl="node3" presStyleIdx="1" presStyleCnt="2">
        <dgm:presLayoutVars>
          <dgm:chPref val="3"/>
        </dgm:presLayoutVars>
      </dgm:prSet>
      <dgm:spPr/>
    </dgm:pt>
    <dgm:pt modelId="{3A5F1F02-79DE-43D0-B50C-0DC875C38651}" type="pres">
      <dgm:prSet presAssocID="{B443CACE-6437-457E-A355-6D61D938BE95}" presName="level3hierChild" presStyleCnt="0"/>
      <dgm:spPr/>
    </dgm:pt>
  </dgm:ptLst>
  <dgm:cxnLst>
    <dgm:cxn modelId="{0C380121-25D1-4AFD-A908-0D966D408703}" type="presOf" srcId="{D16605A8-8945-4B08-888F-4B13DE05DD49}" destId="{3A7E35C3-2A3C-4C0E-BB4F-FE5EA1B45CAD}" srcOrd="1" destOrd="0" presId="urn:microsoft.com/office/officeart/2005/8/layout/hierarchy2"/>
    <dgm:cxn modelId="{C878BA23-9555-4582-B938-4F2AC670561D}" srcId="{D9B31FF9-B1CC-47B4-8441-F12D53A8B332}" destId="{7B31B018-37C4-4CE5-8A15-5138E50F0EB6}" srcOrd="0" destOrd="0" parTransId="{5F08A491-0460-4069-BFA4-6A6EF6488C43}" sibTransId="{85A87FFF-780B-4B44-84A7-56DA7E2C97C8}"/>
    <dgm:cxn modelId="{BEE58F2C-3747-46F6-ACC5-8E47DA389BEA}" srcId="{8B889E51-B57D-470D-8B1F-EA0115F34047}" destId="{532A62A9-70FC-43C2-9522-96A32BFA1907}" srcOrd="0" destOrd="0" parTransId="{5DE0062D-CEB4-4553-BC9A-69869E64069C}" sibTransId="{1F37574A-FEF5-4297-982D-AB50F7E5FBCE}"/>
    <dgm:cxn modelId="{F6046B2F-0124-48A4-9467-A4E4528EE25F}" type="presOf" srcId="{5C1122F0-E7FD-497E-9F26-194246A0DF40}" destId="{B1374509-450F-467E-AEB3-D0290A75822B}" srcOrd="1" destOrd="0" presId="urn:microsoft.com/office/officeart/2005/8/layout/hierarchy2"/>
    <dgm:cxn modelId="{75C1FC39-E7BE-42B3-8AB5-678B3428ADCE}" type="presOf" srcId="{6A6EA29F-510A-438E-80CB-813985751A0E}" destId="{256D1C9B-858F-40E3-9C0B-FDB64DA18865}" srcOrd="0" destOrd="0" presId="urn:microsoft.com/office/officeart/2005/8/layout/hierarchy2"/>
    <dgm:cxn modelId="{5D3D813D-AA2C-41DC-AA8B-C9308E89F3F5}" type="presOf" srcId="{D9B31FF9-B1CC-47B4-8441-F12D53A8B332}" destId="{64B9612B-6D09-4BEC-AB4A-B9862BE1226D}" srcOrd="0" destOrd="0" presId="urn:microsoft.com/office/officeart/2005/8/layout/hierarchy2"/>
    <dgm:cxn modelId="{57214C47-DDCD-4E2C-AC2A-19A728FACCDA}" type="presOf" srcId="{D16605A8-8945-4B08-888F-4B13DE05DD49}" destId="{93CDE974-151D-4343-81D9-AFE700D6BD5D}" srcOrd="0" destOrd="0" presId="urn:microsoft.com/office/officeart/2005/8/layout/hierarchy2"/>
    <dgm:cxn modelId="{25A1F24C-374E-4F69-A898-D3BAD6DB3326}" type="presOf" srcId="{94DFE561-1FCD-4CCD-AFC1-194A87E51F87}" destId="{126FFAF6-12A3-4DE8-ACDB-95C99426E616}" srcOrd="0" destOrd="0" presId="urn:microsoft.com/office/officeart/2005/8/layout/hierarchy2"/>
    <dgm:cxn modelId="{54179E4F-B08E-4A2A-BC4D-8CB3D2286B32}" type="presOf" srcId="{8B889E51-B57D-470D-8B1F-EA0115F34047}" destId="{60DE27DF-C557-46D3-9421-6A8B45B51FA2}" srcOrd="0" destOrd="0" presId="urn:microsoft.com/office/officeart/2005/8/layout/hierarchy2"/>
    <dgm:cxn modelId="{9D01A66F-066D-40A2-81DB-E37CEF03CDD8}" type="presOf" srcId="{532A62A9-70FC-43C2-9522-96A32BFA1907}" destId="{63D03EF9-B8DD-4390-B7CD-DDE5D38A5F37}" srcOrd="0" destOrd="0" presId="urn:microsoft.com/office/officeart/2005/8/layout/hierarchy2"/>
    <dgm:cxn modelId="{441C5873-C6E3-403D-8563-A7D440152852}" type="presOf" srcId="{5DE0062D-CEB4-4553-BC9A-69869E64069C}" destId="{64183494-D189-4169-AA99-6EEA66B0935B}" srcOrd="0" destOrd="0" presId="urn:microsoft.com/office/officeart/2005/8/layout/hierarchy2"/>
    <dgm:cxn modelId="{1ACD5475-6D02-4D11-87D7-2B6FD68CA20F}" srcId="{7B31B018-37C4-4CE5-8A15-5138E50F0EB6}" destId="{8B889E51-B57D-470D-8B1F-EA0115F34047}" srcOrd="0" destOrd="0" parTransId="{94DFE561-1FCD-4CCD-AFC1-194A87E51F87}" sibTransId="{F8A482C1-42BF-4639-9F6B-329A7D0AD312}"/>
    <dgm:cxn modelId="{74EAE77A-F11D-4865-9FF5-F6923936697E}" type="presOf" srcId="{B443CACE-6437-457E-A355-6D61D938BE95}" destId="{14794F19-2656-4F31-B2AA-C20EEF1503AF}" srcOrd="0" destOrd="0" presId="urn:microsoft.com/office/officeart/2005/8/layout/hierarchy2"/>
    <dgm:cxn modelId="{8EF54B8C-4D8F-40D7-ACC9-3D417D1A7CDF}" type="presOf" srcId="{5C1122F0-E7FD-497E-9F26-194246A0DF40}" destId="{E9565053-C0E5-46A4-8738-F43CD61C84DF}" srcOrd="0" destOrd="0" presId="urn:microsoft.com/office/officeart/2005/8/layout/hierarchy2"/>
    <dgm:cxn modelId="{AEE29098-FC98-4077-AEDC-AC7A30CD49A3}" srcId="{7B31B018-37C4-4CE5-8A15-5138E50F0EB6}" destId="{6A6EA29F-510A-438E-80CB-813985751A0E}" srcOrd="1" destOrd="0" parTransId="{5C1122F0-E7FD-497E-9F26-194246A0DF40}" sibTransId="{4EDDBC31-971B-4014-B15F-D7549410A6EA}"/>
    <dgm:cxn modelId="{A98F5FC4-51AF-433E-A09E-07CC63FA1A41}" type="presOf" srcId="{94DFE561-1FCD-4CCD-AFC1-194A87E51F87}" destId="{30568B2D-F0E0-4050-BA9D-575DC71C944A}" srcOrd="1" destOrd="0" presId="urn:microsoft.com/office/officeart/2005/8/layout/hierarchy2"/>
    <dgm:cxn modelId="{1160EEC4-E843-4D2E-A7E3-864E0FCAC5AE}" type="presOf" srcId="{5DE0062D-CEB4-4553-BC9A-69869E64069C}" destId="{E6FD8119-9528-4AB2-A69B-B4982E75C8CB}" srcOrd="1" destOrd="0" presId="urn:microsoft.com/office/officeart/2005/8/layout/hierarchy2"/>
    <dgm:cxn modelId="{79E147D0-03F6-4C44-A438-5F616FD3D366}" srcId="{6A6EA29F-510A-438E-80CB-813985751A0E}" destId="{B443CACE-6437-457E-A355-6D61D938BE95}" srcOrd="0" destOrd="0" parTransId="{D16605A8-8945-4B08-888F-4B13DE05DD49}" sibTransId="{9A61239B-954B-4C1B-847E-DBBC3E0A30F4}"/>
    <dgm:cxn modelId="{D0120BF4-A8AD-4A8A-9456-BE58C9518AAC}" type="presOf" srcId="{7B31B018-37C4-4CE5-8A15-5138E50F0EB6}" destId="{80771B1D-1486-4BDF-AB9E-F9D644F8B534}" srcOrd="0" destOrd="0" presId="urn:microsoft.com/office/officeart/2005/8/layout/hierarchy2"/>
    <dgm:cxn modelId="{58F84D1D-7A93-49E4-B533-935BC2510267}" type="presParOf" srcId="{64B9612B-6D09-4BEC-AB4A-B9862BE1226D}" destId="{F12F0064-5BD8-4D98-9330-DAD484D0D8DC}" srcOrd="0" destOrd="0" presId="urn:microsoft.com/office/officeart/2005/8/layout/hierarchy2"/>
    <dgm:cxn modelId="{AF87EAC7-435E-4348-B858-04C48E599048}" type="presParOf" srcId="{F12F0064-5BD8-4D98-9330-DAD484D0D8DC}" destId="{80771B1D-1486-4BDF-AB9E-F9D644F8B534}" srcOrd="0" destOrd="0" presId="urn:microsoft.com/office/officeart/2005/8/layout/hierarchy2"/>
    <dgm:cxn modelId="{24B55253-C2CA-46DD-A2C9-76731DE41307}" type="presParOf" srcId="{F12F0064-5BD8-4D98-9330-DAD484D0D8DC}" destId="{A4A9E42C-FF0F-41CD-8FBD-F3DFBC921A30}" srcOrd="1" destOrd="0" presId="urn:microsoft.com/office/officeart/2005/8/layout/hierarchy2"/>
    <dgm:cxn modelId="{5B81DFBB-723F-4FA7-9F12-8B0D96C4BE97}" type="presParOf" srcId="{A4A9E42C-FF0F-41CD-8FBD-F3DFBC921A30}" destId="{126FFAF6-12A3-4DE8-ACDB-95C99426E616}" srcOrd="0" destOrd="0" presId="urn:microsoft.com/office/officeart/2005/8/layout/hierarchy2"/>
    <dgm:cxn modelId="{E42168A6-6A05-458B-B3E8-C00E839DB5D3}" type="presParOf" srcId="{126FFAF6-12A3-4DE8-ACDB-95C99426E616}" destId="{30568B2D-F0E0-4050-BA9D-575DC71C944A}" srcOrd="0" destOrd="0" presId="urn:microsoft.com/office/officeart/2005/8/layout/hierarchy2"/>
    <dgm:cxn modelId="{0856B253-E1E3-4A14-A769-6F418A8F78E6}" type="presParOf" srcId="{A4A9E42C-FF0F-41CD-8FBD-F3DFBC921A30}" destId="{D73A1FFD-2618-4D8D-B741-93E4C47CA486}" srcOrd="1" destOrd="0" presId="urn:microsoft.com/office/officeart/2005/8/layout/hierarchy2"/>
    <dgm:cxn modelId="{9DF2B7F3-182E-46A2-8A27-4787D41A92CA}" type="presParOf" srcId="{D73A1FFD-2618-4D8D-B741-93E4C47CA486}" destId="{60DE27DF-C557-46D3-9421-6A8B45B51FA2}" srcOrd="0" destOrd="0" presId="urn:microsoft.com/office/officeart/2005/8/layout/hierarchy2"/>
    <dgm:cxn modelId="{21DA0A65-C074-4562-AB61-EE60358ACB77}" type="presParOf" srcId="{D73A1FFD-2618-4D8D-B741-93E4C47CA486}" destId="{74C0805C-626F-44BE-A771-4D5946EAE5DB}" srcOrd="1" destOrd="0" presId="urn:microsoft.com/office/officeart/2005/8/layout/hierarchy2"/>
    <dgm:cxn modelId="{8625C356-10D3-42E0-AF17-1F7F55BEE633}" type="presParOf" srcId="{74C0805C-626F-44BE-A771-4D5946EAE5DB}" destId="{64183494-D189-4169-AA99-6EEA66B0935B}" srcOrd="0" destOrd="0" presId="urn:microsoft.com/office/officeart/2005/8/layout/hierarchy2"/>
    <dgm:cxn modelId="{E416D57B-10F3-42BC-A75F-74603C5EE49F}" type="presParOf" srcId="{64183494-D189-4169-AA99-6EEA66B0935B}" destId="{E6FD8119-9528-4AB2-A69B-B4982E75C8CB}" srcOrd="0" destOrd="0" presId="urn:microsoft.com/office/officeart/2005/8/layout/hierarchy2"/>
    <dgm:cxn modelId="{5AE5002F-EDB3-445E-95E1-8274DED30191}" type="presParOf" srcId="{74C0805C-626F-44BE-A771-4D5946EAE5DB}" destId="{5EA39AEF-3AC7-45F9-A211-813D6569EC7D}" srcOrd="1" destOrd="0" presId="urn:microsoft.com/office/officeart/2005/8/layout/hierarchy2"/>
    <dgm:cxn modelId="{8EADC8C2-6AF0-41AC-B8A2-5270669E5122}" type="presParOf" srcId="{5EA39AEF-3AC7-45F9-A211-813D6569EC7D}" destId="{63D03EF9-B8DD-4390-B7CD-DDE5D38A5F37}" srcOrd="0" destOrd="0" presId="urn:microsoft.com/office/officeart/2005/8/layout/hierarchy2"/>
    <dgm:cxn modelId="{0ECA7954-2D45-495C-8F64-3F3DB84E7927}" type="presParOf" srcId="{5EA39AEF-3AC7-45F9-A211-813D6569EC7D}" destId="{DEC1851B-675B-4492-85FB-DEDB280FC08F}" srcOrd="1" destOrd="0" presId="urn:microsoft.com/office/officeart/2005/8/layout/hierarchy2"/>
    <dgm:cxn modelId="{7753AB87-3769-439D-BB3B-C6AFEADC5015}" type="presParOf" srcId="{A4A9E42C-FF0F-41CD-8FBD-F3DFBC921A30}" destId="{E9565053-C0E5-46A4-8738-F43CD61C84DF}" srcOrd="2" destOrd="0" presId="urn:microsoft.com/office/officeart/2005/8/layout/hierarchy2"/>
    <dgm:cxn modelId="{3582094E-72BD-4C50-BB11-744065F5DE6F}" type="presParOf" srcId="{E9565053-C0E5-46A4-8738-F43CD61C84DF}" destId="{B1374509-450F-467E-AEB3-D0290A75822B}" srcOrd="0" destOrd="0" presId="urn:microsoft.com/office/officeart/2005/8/layout/hierarchy2"/>
    <dgm:cxn modelId="{B55A7DD1-FB2D-47F0-B30A-FA1D1DCAE3B4}" type="presParOf" srcId="{A4A9E42C-FF0F-41CD-8FBD-F3DFBC921A30}" destId="{0FCBE2C5-661F-4AE0-B837-76B0536B7F13}" srcOrd="3" destOrd="0" presId="urn:microsoft.com/office/officeart/2005/8/layout/hierarchy2"/>
    <dgm:cxn modelId="{FB8C5C13-199B-4013-9F39-BBAB217F8D0E}" type="presParOf" srcId="{0FCBE2C5-661F-4AE0-B837-76B0536B7F13}" destId="{256D1C9B-858F-40E3-9C0B-FDB64DA18865}" srcOrd="0" destOrd="0" presId="urn:microsoft.com/office/officeart/2005/8/layout/hierarchy2"/>
    <dgm:cxn modelId="{735E593E-5536-4A0E-B6B8-E27747A68427}" type="presParOf" srcId="{0FCBE2C5-661F-4AE0-B837-76B0536B7F13}" destId="{FD638B58-8E20-4A3B-B945-8464651DCFB9}" srcOrd="1" destOrd="0" presId="urn:microsoft.com/office/officeart/2005/8/layout/hierarchy2"/>
    <dgm:cxn modelId="{289E45D3-0EE9-4D2E-B160-57194BAA9A98}" type="presParOf" srcId="{FD638B58-8E20-4A3B-B945-8464651DCFB9}" destId="{93CDE974-151D-4343-81D9-AFE700D6BD5D}" srcOrd="0" destOrd="0" presId="urn:microsoft.com/office/officeart/2005/8/layout/hierarchy2"/>
    <dgm:cxn modelId="{C02A9693-A599-4247-8AA7-B6719C7B1E9A}" type="presParOf" srcId="{93CDE974-151D-4343-81D9-AFE700D6BD5D}" destId="{3A7E35C3-2A3C-4C0E-BB4F-FE5EA1B45CAD}" srcOrd="0" destOrd="0" presId="urn:microsoft.com/office/officeart/2005/8/layout/hierarchy2"/>
    <dgm:cxn modelId="{06E77CAF-8150-4724-BD39-43E0F491B608}" type="presParOf" srcId="{FD638B58-8E20-4A3B-B945-8464651DCFB9}" destId="{7A2B9824-0D84-44BD-AA38-75A2154B159B}" srcOrd="1" destOrd="0" presId="urn:microsoft.com/office/officeart/2005/8/layout/hierarchy2"/>
    <dgm:cxn modelId="{09896091-30C4-4168-9E17-0331D108F618}" type="presParOf" srcId="{7A2B9824-0D84-44BD-AA38-75A2154B159B}" destId="{14794F19-2656-4F31-B2AA-C20EEF1503AF}" srcOrd="0" destOrd="0" presId="urn:microsoft.com/office/officeart/2005/8/layout/hierarchy2"/>
    <dgm:cxn modelId="{E9DB3F1E-74CF-4752-961A-9E719D8365D5}" type="presParOf" srcId="{7A2B9824-0D84-44BD-AA38-75A2154B159B}" destId="{3A5F1F02-79DE-43D0-B50C-0DC875C3865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9B31FF9-B1CC-47B4-8441-F12D53A8B332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7B31B018-37C4-4CE5-8A15-5138E50F0EB6}">
      <dgm:prSet phldrT="[Texto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pt-BR" sz="1100" b="1">
              <a:solidFill>
                <a:schemeClr val="tx1"/>
              </a:solidFill>
              <a:latin typeface="+mj-lt"/>
            </a:rPr>
            <a:t>AVALIAÇÃO DE CONFORTO TÉRMICO</a:t>
          </a:r>
        </a:p>
      </dgm:t>
    </dgm:pt>
    <dgm:pt modelId="{5F08A491-0460-4069-BFA4-6A6EF6488C43}" type="parTrans" cxnId="{C878BA23-9555-4582-B938-4F2AC670561D}">
      <dgm:prSet/>
      <dgm:spPr/>
      <dgm:t>
        <a:bodyPr/>
        <a:lstStyle/>
        <a:p>
          <a:endParaRPr lang="pt-BR"/>
        </a:p>
      </dgm:t>
    </dgm:pt>
    <dgm:pt modelId="{85A87FFF-780B-4B44-84A7-56DA7E2C97C8}" type="sibTrans" cxnId="{C878BA23-9555-4582-B938-4F2AC670561D}">
      <dgm:prSet/>
      <dgm:spPr/>
      <dgm:t>
        <a:bodyPr/>
        <a:lstStyle/>
        <a:p>
          <a:endParaRPr lang="pt-BR"/>
        </a:p>
      </dgm:t>
    </dgm:pt>
    <dgm:pt modelId="{8B889E51-B57D-470D-8B1F-EA0115F34047}">
      <dgm:prSet phldrT="[Texto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pt-BR" sz="1100" b="1">
              <a:latin typeface="+mj-lt"/>
            </a:rPr>
            <a:t> </a:t>
          </a:r>
          <a:r>
            <a:rPr lang="pt-BR" sz="1100" b="1">
              <a:solidFill>
                <a:schemeClr val="tx1"/>
              </a:solidFill>
              <a:latin typeface="+mj-lt"/>
            </a:rPr>
            <a:t>AR CONDICIONADO</a:t>
          </a:r>
        </a:p>
      </dgm:t>
    </dgm:pt>
    <dgm:pt modelId="{94DFE561-1FCD-4CCD-AFC1-194A87E51F87}" type="parTrans" cxnId="{1ACD5475-6D02-4D11-87D7-2B6FD68CA20F}">
      <dgm:prSet/>
      <dgm:spPr/>
      <dgm:t>
        <a:bodyPr/>
        <a:lstStyle/>
        <a:p>
          <a:endParaRPr lang="pt-BR"/>
        </a:p>
      </dgm:t>
    </dgm:pt>
    <dgm:pt modelId="{F8A482C1-42BF-4639-9F6B-329A7D0AD312}" type="sibTrans" cxnId="{1ACD5475-6D02-4D11-87D7-2B6FD68CA20F}">
      <dgm:prSet/>
      <dgm:spPr/>
      <dgm:t>
        <a:bodyPr/>
        <a:lstStyle/>
        <a:p>
          <a:endParaRPr lang="pt-BR"/>
        </a:p>
      </dgm:t>
    </dgm:pt>
    <dgm:pt modelId="{532A62A9-70FC-43C2-9522-96A32BFA1907}">
      <dgm:prSet phldrT="[Texto]" custT="1"/>
      <dgm:spPr>
        <a:solidFill>
          <a:schemeClr val="bg1">
            <a:lumMod val="85000"/>
          </a:schemeClr>
        </a:solidFill>
      </dgm:spPr>
      <dgm:t>
        <a:bodyPr/>
        <a:lstStyle/>
        <a:p>
          <a:pPr algn="l"/>
          <a:r>
            <a:rPr lang="pt-BR" sz="1100" b="1">
              <a:solidFill>
                <a:schemeClr val="tx1"/>
              </a:solidFill>
              <a:latin typeface="+mj-lt"/>
            </a:rPr>
            <a:t>NBR 16401/2008 - PARTE 2</a:t>
          </a:r>
        </a:p>
        <a:p>
          <a:pPr algn="ctr"/>
          <a:endParaRPr lang="pt-BR" sz="1100" b="1">
            <a:solidFill>
              <a:schemeClr val="tx1"/>
            </a:solidFill>
            <a:latin typeface="+mj-lt"/>
          </a:endParaRPr>
        </a:p>
        <a:p>
          <a:pPr algn="l"/>
          <a:r>
            <a:rPr lang="pt-BR" sz="1100" b="1">
              <a:solidFill>
                <a:schemeClr val="tx1"/>
              </a:solidFill>
              <a:latin typeface="+mj-lt"/>
            </a:rPr>
            <a:t>ÍNDICE DE FANGER</a:t>
          </a:r>
        </a:p>
      </dgm:t>
    </dgm:pt>
    <dgm:pt modelId="{5DE0062D-CEB4-4553-BC9A-69869E64069C}" type="parTrans" cxnId="{BEE58F2C-3747-46F6-ACC5-8E47DA389BEA}">
      <dgm:prSet/>
      <dgm:spPr/>
      <dgm:t>
        <a:bodyPr/>
        <a:lstStyle/>
        <a:p>
          <a:endParaRPr lang="pt-BR"/>
        </a:p>
      </dgm:t>
    </dgm:pt>
    <dgm:pt modelId="{1F37574A-FEF5-4297-982D-AB50F7E5FBCE}" type="sibTrans" cxnId="{BEE58F2C-3747-46F6-ACC5-8E47DA389BEA}">
      <dgm:prSet/>
      <dgm:spPr/>
      <dgm:t>
        <a:bodyPr/>
        <a:lstStyle/>
        <a:p>
          <a:endParaRPr lang="pt-BR"/>
        </a:p>
      </dgm:t>
    </dgm:pt>
    <dgm:pt modelId="{6A6EA29F-510A-438E-80CB-813985751A0E}">
      <dgm:prSet phldrT="[Texto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pt-BR" sz="1100" b="1">
              <a:solidFill>
                <a:schemeClr val="tx1"/>
              </a:solidFill>
              <a:latin typeface="+mj-lt"/>
            </a:rPr>
            <a:t>VENTILAÇÃO NATURAL</a:t>
          </a:r>
        </a:p>
      </dgm:t>
    </dgm:pt>
    <dgm:pt modelId="{5C1122F0-E7FD-497E-9F26-194246A0DF40}" type="parTrans" cxnId="{AEE29098-FC98-4077-AEDC-AC7A30CD49A3}">
      <dgm:prSet/>
      <dgm:spPr/>
      <dgm:t>
        <a:bodyPr/>
        <a:lstStyle/>
        <a:p>
          <a:endParaRPr lang="pt-BR"/>
        </a:p>
      </dgm:t>
    </dgm:pt>
    <dgm:pt modelId="{4EDDBC31-971B-4014-B15F-D7549410A6EA}" type="sibTrans" cxnId="{AEE29098-FC98-4077-AEDC-AC7A30CD49A3}">
      <dgm:prSet/>
      <dgm:spPr/>
      <dgm:t>
        <a:bodyPr/>
        <a:lstStyle/>
        <a:p>
          <a:endParaRPr lang="pt-BR"/>
        </a:p>
      </dgm:t>
    </dgm:pt>
    <dgm:pt modelId="{B443CACE-6437-457E-A355-6D61D938BE95}">
      <dgm:prSet phldrT="[Texto]" custT="1"/>
      <dgm:spPr>
        <a:solidFill>
          <a:schemeClr val="bg1">
            <a:lumMod val="85000"/>
          </a:schemeClr>
        </a:solidFill>
      </dgm:spPr>
      <dgm:t>
        <a:bodyPr/>
        <a:lstStyle/>
        <a:p>
          <a:pPr algn="l"/>
          <a:r>
            <a:rPr lang="pt-BR" sz="1100" b="1">
              <a:solidFill>
                <a:schemeClr val="tx1"/>
              </a:solidFill>
              <a:latin typeface="+mj-lt"/>
            </a:rPr>
            <a:t>MODELO ADAPTATIVO</a:t>
          </a:r>
        </a:p>
        <a:p>
          <a:pPr algn="just"/>
          <a:endParaRPr lang="pt-BR" sz="1100" b="1">
            <a:solidFill>
              <a:schemeClr val="tx1"/>
            </a:solidFill>
            <a:latin typeface="+mj-lt"/>
          </a:endParaRPr>
        </a:p>
        <a:p>
          <a:pPr algn="just"/>
          <a:r>
            <a:rPr lang="pt-BR" sz="1100" b="1">
              <a:solidFill>
                <a:schemeClr val="tx1"/>
              </a:solidFill>
              <a:latin typeface="+mj-lt"/>
            </a:rPr>
            <a:t>TEMPERATURA EFETIVA</a:t>
          </a:r>
        </a:p>
      </dgm:t>
    </dgm:pt>
    <dgm:pt modelId="{D16605A8-8945-4B08-888F-4B13DE05DD49}" type="parTrans" cxnId="{79E147D0-03F6-4C44-A438-5F616FD3D366}">
      <dgm:prSet/>
      <dgm:spPr/>
      <dgm:t>
        <a:bodyPr/>
        <a:lstStyle/>
        <a:p>
          <a:endParaRPr lang="pt-BR"/>
        </a:p>
      </dgm:t>
    </dgm:pt>
    <dgm:pt modelId="{9A61239B-954B-4C1B-847E-DBBC3E0A30F4}" type="sibTrans" cxnId="{79E147D0-03F6-4C44-A438-5F616FD3D366}">
      <dgm:prSet/>
      <dgm:spPr/>
      <dgm:t>
        <a:bodyPr/>
        <a:lstStyle/>
        <a:p>
          <a:endParaRPr lang="pt-BR"/>
        </a:p>
      </dgm:t>
    </dgm:pt>
    <dgm:pt modelId="{64B9612B-6D09-4BEC-AB4A-B9862BE1226D}" type="pres">
      <dgm:prSet presAssocID="{D9B31FF9-B1CC-47B4-8441-F12D53A8B33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F12F0064-5BD8-4D98-9330-DAD484D0D8DC}" type="pres">
      <dgm:prSet presAssocID="{7B31B018-37C4-4CE5-8A15-5138E50F0EB6}" presName="root1" presStyleCnt="0"/>
      <dgm:spPr/>
    </dgm:pt>
    <dgm:pt modelId="{80771B1D-1486-4BDF-AB9E-F9D644F8B534}" type="pres">
      <dgm:prSet presAssocID="{7B31B018-37C4-4CE5-8A15-5138E50F0EB6}" presName="LevelOneTextNode" presStyleLbl="node0" presStyleIdx="0" presStyleCnt="1" custScaleY="136037">
        <dgm:presLayoutVars>
          <dgm:chPref val="3"/>
        </dgm:presLayoutVars>
      </dgm:prSet>
      <dgm:spPr/>
    </dgm:pt>
    <dgm:pt modelId="{A4A9E42C-FF0F-41CD-8FBD-F3DFBC921A30}" type="pres">
      <dgm:prSet presAssocID="{7B31B018-37C4-4CE5-8A15-5138E50F0EB6}" presName="level2hierChild" presStyleCnt="0"/>
      <dgm:spPr/>
    </dgm:pt>
    <dgm:pt modelId="{126FFAF6-12A3-4DE8-ACDB-95C99426E616}" type="pres">
      <dgm:prSet presAssocID="{94DFE561-1FCD-4CCD-AFC1-194A87E51F87}" presName="conn2-1" presStyleLbl="parChTrans1D2" presStyleIdx="0" presStyleCnt="2"/>
      <dgm:spPr/>
    </dgm:pt>
    <dgm:pt modelId="{30568B2D-F0E0-4050-BA9D-575DC71C944A}" type="pres">
      <dgm:prSet presAssocID="{94DFE561-1FCD-4CCD-AFC1-194A87E51F87}" presName="connTx" presStyleLbl="parChTrans1D2" presStyleIdx="0" presStyleCnt="2"/>
      <dgm:spPr/>
    </dgm:pt>
    <dgm:pt modelId="{D73A1FFD-2618-4D8D-B741-93E4C47CA486}" type="pres">
      <dgm:prSet presAssocID="{8B889E51-B57D-470D-8B1F-EA0115F34047}" presName="root2" presStyleCnt="0"/>
      <dgm:spPr/>
    </dgm:pt>
    <dgm:pt modelId="{60DE27DF-C557-46D3-9421-6A8B45B51FA2}" type="pres">
      <dgm:prSet presAssocID="{8B889E51-B57D-470D-8B1F-EA0115F34047}" presName="LevelTwoTextNode" presStyleLbl="node2" presStyleIdx="0" presStyleCnt="2" custLinFactNeighborY="1636">
        <dgm:presLayoutVars>
          <dgm:chPref val="3"/>
        </dgm:presLayoutVars>
      </dgm:prSet>
      <dgm:spPr/>
    </dgm:pt>
    <dgm:pt modelId="{74C0805C-626F-44BE-A771-4D5946EAE5DB}" type="pres">
      <dgm:prSet presAssocID="{8B889E51-B57D-470D-8B1F-EA0115F34047}" presName="level3hierChild" presStyleCnt="0"/>
      <dgm:spPr/>
    </dgm:pt>
    <dgm:pt modelId="{64183494-D189-4169-AA99-6EEA66B0935B}" type="pres">
      <dgm:prSet presAssocID="{5DE0062D-CEB4-4553-BC9A-69869E64069C}" presName="conn2-1" presStyleLbl="parChTrans1D3" presStyleIdx="0" presStyleCnt="2"/>
      <dgm:spPr/>
    </dgm:pt>
    <dgm:pt modelId="{E6FD8119-9528-4AB2-A69B-B4982E75C8CB}" type="pres">
      <dgm:prSet presAssocID="{5DE0062D-CEB4-4553-BC9A-69869E64069C}" presName="connTx" presStyleLbl="parChTrans1D3" presStyleIdx="0" presStyleCnt="2"/>
      <dgm:spPr/>
    </dgm:pt>
    <dgm:pt modelId="{5EA39AEF-3AC7-45F9-A211-813D6569EC7D}" type="pres">
      <dgm:prSet presAssocID="{532A62A9-70FC-43C2-9522-96A32BFA1907}" presName="root2" presStyleCnt="0"/>
      <dgm:spPr/>
    </dgm:pt>
    <dgm:pt modelId="{63D03EF9-B8DD-4390-B7CD-DDE5D38A5F37}" type="pres">
      <dgm:prSet presAssocID="{532A62A9-70FC-43C2-9522-96A32BFA1907}" presName="LevelTwoTextNode" presStyleLbl="node3" presStyleIdx="0" presStyleCnt="2" custScaleX="166648" custScaleY="192589">
        <dgm:presLayoutVars>
          <dgm:chPref val="3"/>
        </dgm:presLayoutVars>
      </dgm:prSet>
      <dgm:spPr/>
    </dgm:pt>
    <dgm:pt modelId="{DEC1851B-675B-4492-85FB-DEDB280FC08F}" type="pres">
      <dgm:prSet presAssocID="{532A62A9-70FC-43C2-9522-96A32BFA1907}" presName="level3hierChild" presStyleCnt="0"/>
      <dgm:spPr/>
    </dgm:pt>
    <dgm:pt modelId="{E9565053-C0E5-46A4-8738-F43CD61C84DF}" type="pres">
      <dgm:prSet presAssocID="{5C1122F0-E7FD-497E-9F26-194246A0DF40}" presName="conn2-1" presStyleLbl="parChTrans1D2" presStyleIdx="1" presStyleCnt="2"/>
      <dgm:spPr/>
    </dgm:pt>
    <dgm:pt modelId="{B1374509-450F-467E-AEB3-D0290A75822B}" type="pres">
      <dgm:prSet presAssocID="{5C1122F0-E7FD-497E-9F26-194246A0DF40}" presName="connTx" presStyleLbl="parChTrans1D2" presStyleIdx="1" presStyleCnt="2"/>
      <dgm:spPr/>
    </dgm:pt>
    <dgm:pt modelId="{0FCBE2C5-661F-4AE0-B837-76B0536B7F13}" type="pres">
      <dgm:prSet presAssocID="{6A6EA29F-510A-438E-80CB-813985751A0E}" presName="root2" presStyleCnt="0"/>
      <dgm:spPr/>
    </dgm:pt>
    <dgm:pt modelId="{256D1C9B-858F-40E3-9C0B-FDB64DA18865}" type="pres">
      <dgm:prSet presAssocID="{6A6EA29F-510A-438E-80CB-813985751A0E}" presName="LevelTwoTextNode" presStyleLbl="node2" presStyleIdx="1" presStyleCnt="2">
        <dgm:presLayoutVars>
          <dgm:chPref val="3"/>
        </dgm:presLayoutVars>
      </dgm:prSet>
      <dgm:spPr/>
    </dgm:pt>
    <dgm:pt modelId="{FD638B58-8E20-4A3B-B945-8464651DCFB9}" type="pres">
      <dgm:prSet presAssocID="{6A6EA29F-510A-438E-80CB-813985751A0E}" presName="level3hierChild" presStyleCnt="0"/>
      <dgm:spPr/>
    </dgm:pt>
    <dgm:pt modelId="{93CDE974-151D-4343-81D9-AFE700D6BD5D}" type="pres">
      <dgm:prSet presAssocID="{D16605A8-8945-4B08-888F-4B13DE05DD49}" presName="conn2-1" presStyleLbl="parChTrans1D3" presStyleIdx="1" presStyleCnt="2"/>
      <dgm:spPr/>
    </dgm:pt>
    <dgm:pt modelId="{3A7E35C3-2A3C-4C0E-BB4F-FE5EA1B45CAD}" type="pres">
      <dgm:prSet presAssocID="{D16605A8-8945-4B08-888F-4B13DE05DD49}" presName="connTx" presStyleLbl="parChTrans1D3" presStyleIdx="1" presStyleCnt="2"/>
      <dgm:spPr/>
    </dgm:pt>
    <dgm:pt modelId="{7A2B9824-0D84-44BD-AA38-75A2154B159B}" type="pres">
      <dgm:prSet presAssocID="{B443CACE-6437-457E-A355-6D61D938BE95}" presName="root2" presStyleCnt="0"/>
      <dgm:spPr/>
    </dgm:pt>
    <dgm:pt modelId="{14794F19-2656-4F31-B2AA-C20EEF1503AF}" type="pres">
      <dgm:prSet presAssocID="{B443CACE-6437-457E-A355-6D61D938BE95}" presName="LevelTwoTextNode" presStyleLbl="node3" presStyleIdx="1" presStyleCnt="2" custScaleX="167870" custScaleY="202238">
        <dgm:presLayoutVars>
          <dgm:chPref val="3"/>
        </dgm:presLayoutVars>
      </dgm:prSet>
      <dgm:spPr/>
    </dgm:pt>
    <dgm:pt modelId="{3A5F1F02-79DE-43D0-B50C-0DC875C38651}" type="pres">
      <dgm:prSet presAssocID="{B443CACE-6437-457E-A355-6D61D938BE95}" presName="level3hierChild" presStyleCnt="0"/>
      <dgm:spPr/>
    </dgm:pt>
  </dgm:ptLst>
  <dgm:cxnLst>
    <dgm:cxn modelId="{65B8FF1F-A117-47AE-804F-1ABB0507175E}" type="presOf" srcId="{D16605A8-8945-4B08-888F-4B13DE05DD49}" destId="{93CDE974-151D-4343-81D9-AFE700D6BD5D}" srcOrd="0" destOrd="0" presId="urn:microsoft.com/office/officeart/2005/8/layout/hierarchy2"/>
    <dgm:cxn modelId="{C878BA23-9555-4582-B938-4F2AC670561D}" srcId="{D9B31FF9-B1CC-47B4-8441-F12D53A8B332}" destId="{7B31B018-37C4-4CE5-8A15-5138E50F0EB6}" srcOrd="0" destOrd="0" parTransId="{5F08A491-0460-4069-BFA4-6A6EF6488C43}" sibTransId="{85A87FFF-780B-4B44-84A7-56DA7E2C97C8}"/>
    <dgm:cxn modelId="{BEE58F2C-3747-46F6-ACC5-8E47DA389BEA}" srcId="{8B889E51-B57D-470D-8B1F-EA0115F34047}" destId="{532A62A9-70FC-43C2-9522-96A32BFA1907}" srcOrd="0" destOrd="0" parTransId="{5DE0062D-CEB4-4553-BC9A-69869E64069C}" sibTransId="{1F37574A-FEF5-4297-982D-AB50F7E5FBCE}"/>
    <dgm:cxn modelId="{79D69E3E-7729-46A1-93A7-3E55702AF326}" type="presOf" srcId="{5DE0062D-CEB4-4553-BC9A-69869E64069C}" destId="{E6FD8119-9528-4AB2-A69B-B4982E75C8CB}" srcOrd="1" destOrd="0" presId="urn:microsoft.com/office/officeart/2005/8/layout/hierarchy2"/>
    <dgm:cxn modelId="{013CCC46-428F-4F9B-BBF5-205AEB21FC56}" type="presOf" srcId="{5DE0062D-CEB4-4553-BC9A-69869E64069C}" destId="{64183494-D189-4169-AA99-6EEA66B0935B}" srcOrd="0" destOrd="0" presId="urn:microsoft.com/office/officeart/2005/8/layout/hierarchy2"/>
    <dgm:cxn modelId="{3178576B-7987-4FE4-8B4C-104EECC141A2}" type="presOf" srcId="{5C1122F0-E7FD-497E-9F26-194246A0DF40}" destId="{B1374509-450F-467E-AEB3-D0290A75822B}" srcOrd="1" destOrd="0" presId="urn:microsoft.com/office/officeart/2005/8/layout/hierarchy2"/>
    <dgm:cxn modelId="{590DB174-1F62-429E-87F8-84CA28F1B183}" type="presOf" srcId="{8B889E51-B57D-470D-8B1F-EA0115F34047}" destId="{60DE27DF-C557-46D3-9421-6A8B45B51FA2}" srcOrd="0" destOrd="0" presId="urn:microsoft.com/office/officeart/2005/8/layout/hierarchy2"/>
    <dgm:cxn modelId="{1ACD5475-6D02-4D11-87D7-2B6FD68CA20F}" srcId="{7B31B018-37C4-4CE5-8A15-5138E50F0EB6}" destId="{8B889E51-B57D-470D-8B1F-EA0115F34047}" srcOrd="0" destOrd="0" parTransId="{94DFE561-1FCD-4CCD-AFC1-194A87E51F87}" sibTransId="{F8A482C1-42BF-4639-9F6B-329A7D0AD312}"/>
    <dgm:cxn modelId="{15E25358-A4AA-4FC7-BF75-473635BEF74E}" type="presOf" srcId="{6A6EA29F-510A-438E-80CB-813985751A0E}" destId="{256D1C9B-858F-40E3-9C0B-FDB64DA18865}" srcOrd="0" destOrd="0" presId="urn:microsoft.com/office/officeart/2005/8/layout/hierarchy2"/>
    <dgm:cxn modelId="{401C428F-A2F3-44FF-AA01-7DE54F84B6F6}" type="presOf" srcId="{B443CACE-6437-457E-A355-6D61D938BE95}" destId="{14794F19-2656-4F31-B2AA-C20EEF1503AF}" srcOrd="0" destOrd="0" presId="urn:microsoft.com/office/officeart/2005/8/layout/hierarchy2"/>
    <dgm:cxn modelId="{AEE29098-FC98-4077-AEDC-AC7A30CD49A3}" srcId="{7B31B018-37C4-4CE5-8A15-5138E50F0EB6}" destId="{6A6EA29F-510A-438E-80CB-813985751A0E}" srcOrd="1" destOrd="0" parTransId="{5C1122F0-E7FD-497E-9F26-194246A0DF40}" sibTransId="{4EDDBC31-971B-4014-B15F-D7549410A6EA}"/>
    <dgm:cxn modelId="{3A26C6A4-8C68-4350-ABD0-7FBB60CAB1DD}" type="presOf" srcId="{94DFE561-1FCD-4CCD-AFC1-194A87E51F87}" destId="{30568B2D-F0E0-4050-BA9D-575DC71C944A}" srcOrd="1" destOrd="0" presId="urn:microsoft.com/office/officeart/2005/8/layout/hierarchy2"/>
    <dgm:cxn modelId="{0C5B33A5-490A-49ED-AAE3-04DE92247A33}" type="presOf" srcId="{D16605A8-8945-4B08-888F-4B13DE05DD49}" destId="{3A7E35C3-2A3C-4C0E-BB4F-FE5EA1B45CAD}" srcOrd="1" destOrd="0" presId="urn:microsoft.com/office/officeart/2005/8/layout/hierarchy2"/>
    <dgm:cxn modelId="{EB89ABAC-0379-4BCE-91A5-A2A539BBE392}" type="presOf" srcId="{532A62A9-70FC-43C2-9522-96A32BFA1907}" destId="{63D03EF9-B8DD-4390-B7CD-DDE5D38A5F37}" srcOrd="0" destOrd="0" presId="urn:microsoft.com/office/officeart/2005/8/layout/hierarchy2"/>
    <dgm:cxn modelId="{04E693C3-FDC8-4575-9984-0236C16DE877}" type="presOf" srcId="{D9B31FF9-B1CC-47B4-8441-F12D53A8B332}" destId="{64B9612B-6D09-4BEC-AB4A-B9862BE1226D}" srcOrd="0" destOrd="0" presId="urn:microsoft.com/office/officeart/2005/8/layout/hierarchy2"/>
    <dgm:cxn modelId="{79E147D0-03F6-4C44-A438-5F616FD3D366}" srcId="{6A6EA29F-510A-438E-80CB-813985751A0E}" destId="{B443CACE-6437-457E-A355-6D61D938BE95}" srcOrd="0" destOrd="0" parTransId="{D16605A8-8945-4B08-888F-4B13DE05DD49}" sibTransId="{9A61239B-954B-4C1B-847E-DBBC3E0A30F4}"/>
    <dgm:cxn modelId="{6F742EE0-BCDA-439C-9545-AB4E76CDAD24}" type="presOf" srcId="{94DFE561-1FCD-4CCD-AFC1-194A87E51F87}" destId="{126FFAF6-12A3-4DE8-ACDB-95C99426E616}" srcOrd="0" destOrd="0" presId="urn:microsoft.com/office/officeart/2005/8/layout/hierarchy2"/>
    <dgm:cxn modelId="{069504F0-4525-4729-B447-B3D2DA9F33AC}" type="presOf" srcId="{5C1122F0-E7FD-497E-9F26-194246A0DF40}" destId="{E9565053-C0E5-46A4-8738-F43CD61C84DF}" srcOrd="0" destOrd="0" presId="urn:microsoft.com/office/officeart/2005/8/layout/hierarchy2"/>
    <dgm:cxn modelId="{728761F1-91C5-4416-9A4B-8371BA9CBA0D}" type="presOf" srcId="{7B31B018-37C4-4CE5-8A15-5138E50F0EB6}" destId="{80771B1D-1486-4BDF-AB9E-F9D644F8B534}" srcOrd="0" destOrd="0" presId="urn:microsoft.com/office/officeart/2005/8/layout/hierarchy2"/>
    <dgm:cxn modelId="{616A87A0-7ADF-4413-B0EE-92EC07AEFB7A}" type="presParOf" srcId="{64B9612B-6D09-4BEC-AB4A-B9862BE1226D}" destId="{F12F0064-5BD8-4D98-9330-DAD484D0D8DC}" srcOrd="0" destOrd="0" presId="urn:microsoft.com/office/officeart/2005/8/layout/hierarchy2"/>
    <dgm:cxn modelId="{2FB52011-CF08-41D9-A680-D3C912B0F387}" type="presParOf" srcId="{F12F0064-5BD8-4D98-9330-DAD484D0D8DC}" destId="{80771B1D-1486-4BDF-AB9E-F9D644F8B534}" srcOrd="0" destOrd="0" presId="urn:microsoft.com/office/officeart/2005/8/layout/hierarchy2"/>
    <dgm:cxn modelId="{D6B9EC60-DCE9-4642-96DE-8D07ADF7C032}" type="presParOf" srcId="{F12F0064-5BD8-4D98-9330-DAD484D0D8DC}" destId="{A4A9E42C-FF0F-41CD-8FBD-F3DFBC921A30}" srcOrd="1" destOrd="0" presId="urn:microsoft.com/office/officeart/2005/8/layout/hierarchy2"/>
    <dgm:cxn modelId="{F58F9E9C-D73D-402F-AFC3-D5D8C8F89544}" type="presParOf" srcId="{A4A9E42C-FF0F-41CD-8FBD-F3DFBC921A30}" destId="{126FFAF6-12A3-4DE8-ACDB-95C99426E616}" srcOrd="0" destOrd="0" presId="urn:microsoft.com/office/officeart/2005/8/layout/hierarchy2"/>
    <dgm:cxn modelId="{672062D1-E256-4979-B7AF-C28B4AD541B0}" type="presParOf" srcId="{126FFAF6-12A3-4DE8-ACDB-95C99426E616}" destId="{30568B2D-F0E0-4050-BA9D-575DC71C944A}" srcOrd="0" destOrd="0" presId="urn:microsoft.com/office/officeart/2005/8/layout/hierarchy2"/>
    <dgm:cxn modelId="{96223497-8D91-4930-8072-24F5F063C3CC}" type="presParOf" srcId="{A4A9E42C-FF0F-41CD-8FBD-F3DFBC921A30}" destId="{D73A1FFD-2618-4D8D-B741-93E4C47CA486}" srcOrd="1" destOrd="0" presId="urn:microsoft.com/office/officeart/2005/8/layout/hierarchy2"/>
    <dgm:cxn modelId="{C2389D8D-53FD-4014-9480-E53FFFAD5E6E}" type="presParOf" srcId="{D73A1FFD-2618-4D8D-B741-93E4C47CA486}" destId="{60DE27DF-C557-46D3-9421-6A8B45B51FA2}" srcOrd="0" destOrd="0" presId="urn:microsoft.com/office/officeart/2005/8/layout/hierarchy2"/>
    <dgm:cxn modelId="{1840F857-668B-463B-8A55-A28467FDBE03}" type="presParOf" srcId="{D73A1FFD-2618-4D8D-B741-93E4C47CA486}" destId="{74C0805C-626F-44BE-A771-4D5946EAE5DB}" srcOrd="1" destOrd="0" presId="urn:microsoft.com/office/officeart/2005/8/layout/hierarchy2"/>
    <dgm:cxn modelId="{32FCDFC3-8884-44E3-9CB6-DA6FAFB00EC9}" type="presParOf" srcId="{74C0805C-626F-44BE-A771-4D5946EAE5DB}" destId="{64183494-D189-4169-AA99-6EEA66B0935B}" srcOrd="0" destOrd="0" presId="urn:microsoft.com/office/officeart/2005/8/layout/hierarchy2"/>
    <dgm:cxn modelId="{D5FEA875-365E-4B8F-8E13-2C229D504A8C}" type="presParOf" srcId="{64183494-D189-4169-AA99-6EEA66B0935B}" destId="{E6FD8119-9528-4AB2-A69B-B4982E75C8CB}" srcOrd="0" destOrd="0" presId="urn:microsoft.com/office/officeart/2005/8/layout/hierarchy2"/>
    <dgm:cxn modelId="{008772CD-E1ED-4C87-A1D2-A9B9CCAA6255}" type="presParOf" srcId="{74C0805C-626F-44BE-A771-4D5946EAE5DB}" destId="{5EA39AEF-3AC7-45F9-A211-813D6569EC7D}" srcOrd="1" destOrd="0" presId="urn:microsoft.com/office/officeart/2005/8/layout/hierarchy2"/>
    <dgm:cxn modelId="{0430514B-44A3-4A47-AA01-F3AA2220E9B0}" type="presParOf" srcId="{5EA39AEF-3AC7-45F9-A211-813D6569EC7D}" destId="{63D03EF9-B8DD-4390-B7CD-DDE5D38A5F37}" srcOrd="0" destOrd="0" presId="urn:microsoft.com/office/officeart/2005/8/layout/hierarchy2"/>
    <dgm:cxn modelId="{AC868E6F-7D78-4CB7-9129-AA7DDAF4DF43}" type="presParOf" srcId="{5EA39AEF-3AC7-45F9-A211-813D6569EC7D}" destId="{DEC1851B-675B-4492-85FB-DEDB280FC08F}" srcOrd="1" destOrd="0" presId="urn:microsoft.com/office/officeart/2005/8/layout/hierarchy2"/>
    <dgm:cxn modelId="{96256D2E-DCA8-40BB-A590-30FC7923B855}" type="presParOf" srcId="{A4A9E42C-FF0F-41CD-8FBD-F3DFBC921A30}" destId="{E9565053-C0E5-46A4-8738-F43CD61C84DF}" srcOrd="2" destOrd="0" presId="urn:microsoft.com/office/officeart/2005/8/layout/hierarchy2"/>
    <dgm:cxn modelId="{C882F315-FA17-4C3A-8EBD-B640259D3A0D}" type="presParOf" srcId="{E9565053-C0E5-46A4-8738-F43CD61C84DF}" destId="{B1374509-450F-467E-AEB3-D0290A75822B}" srcOrd="0" destOrd="0" presId="urn:microsoft.com/office/officeart/2005/8/layout/hierarchy2"/>
    <dgm:cxn modelId="{346EE3C5-A03A-4EA3-B56D-363838524367}" type="presParOf" srcId="{A4A9E42C-FF0F-41CD-8FBD-F3DFBC921A30}" destId="{0FCBE2C5-661F-4AE0-B837-76B0536B7F13}" srcOrd="3" destOrd="0" presId="urn:microsoft.com/office/officeart/2005/8/layout/hierarchy2"/>
    <dgm:cxn modelId="{A5651571-DC4E-40F0-84DC-8F7AC46DB59A}" type="presParOf" srcId="{0FCBE2C5-661F-4AE0-B837-76B0536B7F13}" destId="{256D1C9B-858F-40E3-9C0B-FDB64DA18865}" srcOrd="0" destOrd="0" presId="urn:microsoft.com/office/officeart/2005/8/layout/hierarchy2"/>
    <dgm:cxn modelId="{DB981D09-86E6-4D95-BAE4-D54B7F26B521}" type="presParOf" srcId="{0FCBE2C5-661F-4AE0-B837-76B0536B7F13}" destId="{FD638B58-8E20-4A3B-B945-8464651DCFB9}" srcOrd="1" destOrd="0" presId="urn:microsoft.com/office/officeart/2005/8/layout/hierarchy2"/>
    <dgm:cxn modelId="{B5C6494A-78E2-48A6-A815-8B3B6D2D2B43}" type="presParOf" srcId="{FD638B58-8E20-4A3B-B945-8464651DCFB9}" destId="{93CDE974-151D-4343-81D9-AFE700D6BD5D}" srcOrd="0" destOrd="0" presId="urn:microsoft.com/office/officeart/2005/8/layout/hierarchy2"/>
    <dgm:cxn modelId="{F643DEA1-68A1-44FA-9360-C1FFB833FDBD}" type="presParOf" srcId="{93CDE974-151D-4343-81D9-AFE700D6BD5D}" destId="{3A7E35C3-2A3C-4C0E-BB4F-FE5EA1B45CAD}" srcOrd="0" destOrd="0" presId="urn:microsoft.com/office/officeart/2005/8/layout/hierarchy2"/>
    <dgm:cxn modelId="{10B26719-7446-40B4-9AC5-3FEEE10AF6F5}" type="presParOf" srcId="{FD638B58-8E20-4A3B-B945-8464651DCFB9}" destId="{7A2B9824-0D84-44BD-AA38-75A2154B159B}" srcOrd="1" destOrd="0" presId="urn:microsoft.com/office/officeart/2005/8/layout/hierarchy2"/>
    <dgm:cxn modelId="{AF679051-5AEC-40E9-9D71-CB6A66EFF071}" type="presParOf" srcId="{7A2B9824-0D84-44BD-AA38-75A2154B159B}" destId="{14794F19-2656-4F31-B2AA-C20EEF1503AF}" srcOrd="0" destOrd="0" presId="urn:microsoft.com/office/officeart/2005/8/layout/hierarchy2"/>
    <dgm:cxn modelId="{6D0B4501-1E64-4827-87D6-5E564E1E41C3}" type="presParOf" srcId="{7A2B9824-0D84-44BD-AA38-75A2154B159B}" destId="{3A5F1F02-79DE-43D0-B50C-0DC875C3865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771B1D-1486-4BDF-AB9E-F9D644F8B534}">
      <dsp:nvSpPr>
        <dsp:cNvPr id="0" name=""/>
        <dsp:cNvSpPr/>
      </dsp:nvSpPr>
      <dsp:spPr>
        <a:xfrm>
          <a:off x="678" y="728208"/>
          <a:ext cx="1345676" cy="915308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b="1" kern="1200">
              <a:solidFill>
                <a:schemeClr val="tx1"/>
              </a:solidFill>
              <a:latin typeface="+mj-lt"/>
            </a:rPr>
            <a:t>AVALIAÇÃO DE CONFORTO ACÚSTICO</a:t>
          </a:r>
        </a:p>
      </dsp:txBody>
      <dsp:txXfrm>
        <a:off x="27486" y="755016"/>
        <a:ext cx="1292060" cy="861692"/>
      </dsp:txXfrm>
    </dsp:sp>
    <dsp:sp modelId="{126FFAF6-12A3-4DE8-ACDB-95C99426E616}">
      <dsp:nvSpPr>
        <dsp:cNvPr id="0" name=""/>
        <dsp:cNvSpPr/>
      </dsp:nvSpPr>
      <dsp:spPr>
        <a:xfrm rot="19504404">
          <a:off x="1287230" y="972393"/>
          <a:ext cx="656518" cy="51064"/>
        </a:xfrm>
        <a:custGeom>
          <a:avLst/>
          <a:gdLst/>
          <a:ahLst/>
          <a:cxnLst/>
          <a:rect l="0" t="0" r="0" b="0"/>
          <a:pathLst>
            <a:path>
              <a:moveTo>
                <a:pt x="0" y="25532"/>
              </a:moveTo>
              <a:lnTo>
                <a:pt x="656518" y="255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500" kern="1200"/>
        </a:p>
      </dsp:txBody>
      <dsp:txXfrm>
        <a:off x="1599076" y="981512"/>
        <a:ext cx="32825" cy="32825"/>
      </dsp:txXfrm>
    </dsp:sp>
    <dsp:sp modelId="{60DE27DF-C557-46D3-9421-6A8B45B51FA2}">
      <dsp:nvSpPr>
        <dsp:cNvPr id="0" name=""/>
        <dsp:cNvSpPr/>
      </dsp:nvSpPr>
      <dsp:spPr>
        <a:xfrm>
          <a:off x="1884624" y="473569"/>
          <a:ext cx="1345676" cy="672838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b="1" kern="1200">
              <a:latin typeface="+mj-lt"/>
            </a:rPr>
            <a:t> </a:t>
          </a:r>
          <a:r>
            <a:rPr lang="pt-BR" sz="1200" b="1" kern="1200">
              <a:solidFill>
                <a:schemeClr val="tx1"/>
              </a:solidFill>
              <a:latin typeface="+mj-lt"/>
            </a:rPr>
            <a:t>NÍVEIS MÁXIMOS EM ESCRITÓRIOS</a:t>
          </a:r>
        </a:p>
      </dsp:txBody>
      <dsp:txXfrm>
        <a:off x="1904331" y="493276"/>
        <a:ext cx="1306262" cy="633424"/>
      </dsp:txXfrm>
    </dsp:sp>
    <dsp:sp modelId="{64183494-D189-4169-AA99-6EEA66B0935B}">
      <dsp:nvSpPr>
        <dsp:cNvPr id="0" name=""/>
        <dsp:cNvSpPr/>
      </dsp:nvSpPr>
      <dsp:spPr>
        <a:xfrm rot="21529708">
          <a:off x="3230244" y="778952"/>
          <a:ext cx="538382" cy="51064"/>
        </a:xfrm>
        <a:custGeom>
          <a:avLst/>
          <a:gdLst/>
          <a:ahLst/>
          <a:cxnLst/>
          <a:rect l="0" t="0" r="0" b="0"/>
          <a:pathLst>
            <a:path>
              <a:moveTo>
                <a:pt x="0" y="25532"/>
              </a:moveTo>
              <a:lnTo>
                <a:pt x="538382" y="255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500" kern="1200"/>
        </a:p>
      </dsp:txBody>
      <dsp:txXfrm>
        <a:off x="3485976" y="791024"/>
        <a:ext cx="26919" cy="26919"/>
      </dsp:txXfrm>
    </dsp:sp>
    <dsp:sp modelId="{63D03EF9-B8DD-4390-B7CD-DDE5D38A5F37}">
      <dsp:nvSpPr>
        <dsp:cNvPr id="0" name=""/>
        <dsp:cNvSpPr/>
      </dsp:nvSpPr>
      <dsp:spPr>
        <a:xfrm>
          <a:off x="3768570" y="462561"/>
          <a:ext cx="1345676" cy="672838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b="1" kern="1200">
              <a:solidFill>
                <a:schemeClr val="tx1"/>
              </a:solidFill>
            </a:rPr>
            <a:t>NBR 10.152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b="1" kern="1200">
              <a:solidFill>
                <a:schemeClr val="tx1"/>
              </a:solidFill>
            </a:rPr>
            <a:t>2017</a:t>
          </a:r>
          <a:endParaRPr lang="pt-BR" sz="1200" b="1" kern="1200">
            <a:solidFill>
              <a:schemeClr val="tx1"/>
            </a:solidFill>
            <a:latin typeface="+mj-lt"/>
          </a:endParaRPr>
        </a:p>
      </dsp:txBody>
      <dsp:txXfrm>
        <a:off x="3788277" y="482268"/>
        <a:ext cx="1306262" cy="633424"/>
      </dsp:txXfrm>
    </dsp:sp>
    <dsp:sp modelId="{E9565053-C0E5-46A4-8738-F43CD61C84DF}">
      <dsp:nvSpPr>
        <dsp:cNvPr id="0" name=""/>
        <dsp:cNvSpPr/>
      </dsp:nvSpPr>
      <dsp:spPr>
        <a:xfrm rot="2142401">
          <a:off x="1284048" y="1353771"/>
          <a:ext cx="662882" cy="51064"/>
        </a:xfrm>
        <a:custGeom>
          <a:avLst/>
          <a:gdLst/>
          <a:ahLst/>
          <a:cxnLst/>
          <a:rect l="0" t="0" r="0" b="0"/>
          <a:pathLst>
            <a:path>
              <a:moveTo>
                <a:pt x="0" y="25532"/>
              </a:moveTo>
              <a:lnTo>
                <a:pt x="662882" y="255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500" kern="1200"/>
        </a:p>
      </dsp:txBody>
      <dsp:txXfrm>
        <a:off x="1598917" y="1362731"/>
        <a:ext cx="33144" cy="33144"/>
      </dsp:txXfrm>
    </dsp:sp>
    <dsp:sp modelId="{256D1C9B-858F-40E3-9C0B-FDB64DA18865}">
      <dsp:nvSpPr>
        <dsp:cNvPr id="0" name=""/>
        <dsp:cNvSpPr/>
      </dsp:nvSpPr>
      <dsp:spPr>
        <a:xfrm>
          <a:off x="1884624" y="1236325"/>
          <a:ext cx="1345676" cy="672838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b="1" kern="1200">
              <a:solidFill>
                <a:schemeClr val="tx1"/>
              </a:solidFill>
              <a:latin typeface="+mj-lt"/>
            </a:rPr>
            <a:t>NÍVEIS PARA EVITAR LESÃO AUDITIVA</a:t>
          </a:r>
        </a:p>
      </dsp:txBody>
      <dsp:txXfrm>
        <a:off x="1904331" y="1256032"/>
        <a:ext cx="1306262" cy="633424"/>
      </dsp:txXfrm>
    </dsp:sp>
    <dsp:sp modelId="{93CDE974-151D-4343-81D9-AFE700D6BD5D}">
      <dsp:nvSpPr>
        <dsp:cNvPr id="0" name=""/>
        <dsp:cNvSpPr/>
      </dsp:nvSpPr>
      <dsp:spPr>
        <a:xfrm>
          <a:off x="3230300" y="1547212"/>
          <a:ext cx="538270" cy="51064"/>
        </a:xfrm>
        <a:custGeom>
          <a:avLst/>
          <a:gdLst/>
          <a:ahLst/>
          <a:cxnLst/>
          <a:rect l="0" t="0" r="0" b="0"/>
          <a:pathLst>
            <a:path>
              <a:moveTo>
                <a:pt x="0" y="25532"/>
              </a:moveTo>
              <a:lnTo>
                <a:pt x="538270" y="255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500" kern="1200"/>
        </a:p>
      </dsp:txBody>
      <dsp:txXfrm>
        <a:off x="3485978" y="1559287"/>
        <a:ext cx="26913" cy="26913"/>
      </dsp:txXfrm>
    </dsp:sp>
    <dsp:sp modelId="{14794F19-2656-4F31-B2AA-C20EEF1503AF}">
      <dsp:nvSpPr>
        <dsp:cNvPr id="0" name=""/>
        <dsp:cNvSpPr/>
      </dsp:nvSpPr>
      <dsp:spPr>
        <a:xfrm>
          <a:off x="3768570" y="1236325"/>
          <a:ext cx="1345676" cy="672838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b="1" kern="1200">
              <a:solidFill>
                <a:schemeClr val="tx1"/>
              </a:solidFill>
            </a:rPr>
            <a:t>NR 15 DA PORTARIA 3214/78</a:t>
          </a:r>
          <a:endParaRPr lang="pt-BR" sz="1200" b="1" kern="1200">
            <a:solidFill>
              <a:schemeClr val="tx1"/>
            </a:solidFill>
            <a:latin typeface="+mj-lt"/>
          </a:endParaRPr>
        </a:p>
      </dsp:txBody>
      <dsp:txXfrm>
        <a:off x="3788277" y="1256032"/>
        <a:ext cx="1306262" cy="63342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771B1D-1486-4BDF-AB9E-F9D644F8B534}">
      <dsp:nvSpPr>
        <dsp:cNvPr id="0" name=""/>
        <dsp:cNvSpPr/>
      </dsp:nvSpPr>
      <dsp:spPr>
        <a:xfrm>
          <a:off x="678" y="728208"/>
          <a:ext cx="1345676" cy="915308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b="1" kern="1200">
              <a:solidFill>
                <a:schemeClr val="tx1"/>
              </a:solidFill>
              <a:latin typeface="+mj-lt"/>
            </a:rPr>
            <a:t>AVALIAÇÃO DE CONFORTO LUMÍNICO</a:t>
          </a:r>
        </a:p>
      </dsp:txBody>
      <dsp:txXfrm>
        <a:off x="27486" y="755016"/>
        <a:ext cx="1292060" cy="861692"/>
      </dsp:txXfrm>
    </dsp:sp>
    <dsp:sp modelId="{126FFAF6-12A3-4DE8-ACDB-95C99426E616}">
      <dsp:nvSpPr>
        <dsp:cNvPr id="0" name=""/>
        <dsp:cNvSpPr/>
      </dsp:nvSpPr>
      <dsp:spPr>
        <a:xfrm rot="19504404">
          <a:off x="1287230" y="972393"/>
          <a:ext cx="656518" cy="51064"/>
        </a:xfrm>
        <a:custGeom>
          <a:avLst/>
          <a:gdLst/>
          <a:ahLst/>
          <a:cxnLst/>
          <a:rect l="0" t="0" r="0" b="0"/>
          <a:pathLst>
            <a:path>
              <a:moveTo>
                <a:pt x="0" y="25532"/>
              </a:moveTo>
              <a:lnTo>
                <a:pt x="656518" y="255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500" kern="1200"/>
        </a:p>
      </dsp:txBody>
      <dsp:txXfrm>
        <a:off x="1599076" y="981512"/>
        <a:ext cx="32825" cy="32825"/>
      </dsp:txXfrm>
    </dsp:sp>
    <dsp:sp modelId="{60DE27DF-C557-46D3-9421-6A8B45B51FA2}">
      <dsp:nvSpPr>
        <dsp:cNvPr id="0" name=""/>
        <dsp:cNvSpPr/>
      </dsp:nvSpPr>
      <dsp:spPr>
        <a:xfrm>
          <a:off x="1884624" y="473569"/>
          <a:ext cx="1345676" cy="672838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b="1" kern="1200">
              <a:latin typeface="+mj-lt"/>
            </a:rPr>
            <a:t> </a:t>
          </a:r>
          <a:r>
            <a:rPr lang="pt-BR" sz="1200" b="1" kern="1200">
              <a:solidFill>
                <a:schemeClr val="tx1"/>
              </a:solidFill>
              <a:latin typeface="+mj-lt"/>
            </a:rPr>
            <a:t>NÍVEIS MÍNIMOS EM ESCRITÓRIOS</a:t>
          </a:r>
        </a:p>
      </dsp:txBody>
      <dsp:txXfrm>
        <a:off x="1904331" y="493276"/>
        <a:ext cx="1306262" cy="633424"/>
      </dsp:txXfrm>
    </dsp:sp>
    <dsp:sp modelId="{64183494-D189-4169-AA99-6EEA66B0935B}">
      <dsp:nvSpPr>
        <dsp:cNvPr id="0" name=""/>
        <dsp:cNvSpPr/>
      </dsp:nvSpPr>
      <dsp:spPr>
        <a:xfrm rot="21529708">
          <a:off x="3230244" y="778952"/>
          <a:ext cx="538382" cy="51064"/>
        </a:xfrm>
        <a:custGeom>
          <a:avLst/>
          <a:gdLst/>
          <a:ahLst/>
          <a:cxnLst/>
          <a:rect l="0" t="0" r="0" b="0"/>
          <a:pathLst>
            <a:path>
              <a:moveTo>
                <a:pt x="0" y="25532"/>
              </a:moveTo>
              <a:lnTo>
                <a:pt x="538382" y="255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500" kern="1200"/>
        </a:p>
      </dsp:txBody>
      <dsp:txXfrm>
        <a:off x="3485976" y="791024"/>
        <a:ext cx="26919" cy="26919"/>
      </dsp:txXfrm>
    </dsp:sp>
    <dsp:sp modelId="{63D03EF9-B8DD-4390-B7CD-DDE5D38A5F37}">
      <dsp:nvSpPr>
        <dsp:cNvPr id="0" name=""/>
        <dsp:cNvSpPr/>
      </dsp:nvSpPr>
      <dsp:spPr>
        <a:xfrm>
          <a:off x="3768570" y="462561"/>
          <a:ext cx="1345676" cy="672838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b="1" kern="1200">
              <a:solidFill>
                <a:schemeClr val="tx1"/>
              </a:solidFill>
            </a:rPr>
            <a:t>NBR ISO/CIE 8995-1/2013 </a:t>
          </a:r>
          <a:endParaRPr lang="pt-BR" sz="1200" b="1" kern="1200">
            <a:solidFill>
              <a:schemeClr val="tx1"/>
            </a:solidFill>
            <a:latin typeface="+mj-lt"/>
          </a:endParaRPr>
        </a:p>
      </dsp:txBody>
      <dsp:txXfrm>
        <a:off x="3788277" y="482268"/>
        <a:ext cx="1306262" cy="633424"/>
      </dsp:txXfrm>
    </dsp:sp>
    <dsp:sp modelId="{E9565053-C0E5-46A4-8738-F43CD61C84DF}">
      <dsp:nvSpPr>
        <dsp:cNvPr id="0" name=""/>
        <dsp:cNvSpPr/>
      </dsp:nvSpPr>
      <dsp:spPr>
        <a:xfrm rot="2142401">
          <a:off x="1284048" y="1353771"/>
          <a:ext cx="662882" cy="51064"/>
        </a:xfrm>
        <a:custGeom>
          <a:avLst/>
          <a:gdLst/>
          <a:ahLst/>
          <a:cxnLst/>
          <a:rect l="0" t="0" r="0" b="0"/>
          <a:pathLst>
            <a:path>
              <a:moveTo>
                <a:pt x="0" y="25532"/>
              </a:moveTo>
              <a:lnTo>
                <a:pt x="662882" y="255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500" kern="1200"/>
        </a:p>
      </dsp:txBody>
      <dsp:txXfrm>
        <a:off x="1598917" y="1362731"/>
        <a:ext cx="33144" cy="33144"/>
      </dsp:txXfrm>
    </dsp:sp>
    <dsp:sp modelId="{256D1C9B-858F-40E3-9C0B-FDB64DA18865}">
      <dsp:nvSpPr>
        <dsp:cNvPr id="0" name=""/>
        <dsp:cNvSpPr/>
      </dsp:nvSpPr>
      <dsp:spPr>
        <a:xfrm>
          <a:off x="1884624" y="1236325"/>
          <a:ext cx="1345676" cy="672838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b="1" kern="1200">
              <a:solidFill>
                <a:schemeClr val="tx1"/>
              </a:solidFill>
              <a:latin typeface="+mj-lt"/>
            </a:rPr>
            <a:t>ILUMINAÇÃO NATURAL</a:t>
          </a:r>
        </a:p>
      </dsp:txBody>
      <dsp:txXfrm>
        <a:off x="1904331" y="1256032"/>
        <a:ext cx="1306262" cy="633424"/>
      </dsp:txXfrm>
    </dsp:sp>
    <dsp:sp modelId="{93CDE974-151D-4343-81D9-AFE700D6BD5D}">
      <dsp:nvSpPr>
        <dsp:cNvPr id="0" name=""/>
        <dsp:cNvSpPr/>
      </dsp:nvSpPr>
      <dsp:spPr>
        <a:xfrm>
          <a:off x="3230300" y="1547212"/>
          <a:ext cx="538270" cy="51064"/>
        </a:xfrm>
        <a:custGeom>
          <a:avLst/>
          <a:gdLst/>
          <a:ahLst/>
          <a:cxnLst/>
          <a:rect l="0" t="0" r="0" b="0"/>
          <a:pathLst>
            <a:path>
              <a:moveTo>
                <a:pt x="0" y="25532"/>
              </a:moveTo>
              <a:lnTo>
                <a:pt x="538270" y="255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500" kern="1200"/>
        </a:p>
      </dsp:txBody>
      <dsp:txXfrm>
        <a:off x="3485978" y="1559287"/>
        <a:ext cx="26913" cy="26913"/>
      </dsp:txXfrm>
    </dsp:sp>
    <dsp:sp modelId="{14794F19-2656-4F31-B2AA-C20EEF1503AF}">
      <dsp:nvSpPr>
        <dsp:cNvPr id="0" name=""/>
        <dsp:cNvSpPr/>
      </dsp:nvSpPr>
      <dsp:spPr>
        <a:xfrm>
          <a:off x="3768570" y="1236325"/>
          <a:ext cx="1345676" cy="672838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b="1" kern="1200">
              <a:solidFill>
                <a:schemeClr val="tx1"/>
              </a:solidFill>
            </a:rPr>
            <a:t>NBR 15215-1/2005 </a:t>
          </a:r>
          <a:endParaRPr lang="pt-BR" sz="1200" b="1" kern="1200">
            <a:solidFill>
              <a:schemeClr val="tx1"/>
            </a:solidFill>
            <a:latin typeface="+mj-lt"/>
          </a:endParaRPr>
        </a:p>
      </dsp:txBody>
      <dsp:txXfrm>
        <a:off x="3788277" y="1256032"/>
        <a:ext cx="1306262" cy="63342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771B1D-1486-4BDF-AB9E-F9D644F8B534}">
      <dsp:nvSpPr>
        <dsp:cNvPr id="0" name=""/>
        <dsp:cNvSpPr/>
      </dsp:nvSpPr>
      <dsp:spPr>
        <a:xfrm>
          <a:off x="2831" y="1117350"/>
          <a:ext cx="1208846" cy="822239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b="1" kern="1200">
              <a:solidFill>
                <a:schemeClr val="tx1"/>
              </a:solidFill>
              <a:latin typeface="+mj-lt"/>
            </a:rPr>
            <a:t>AVALIAÇÃO DE CONFORTO TÉRMICO</a:t>
          </a:r>
        </a:p>
      </dsp:txBody>
      <dsp:txXfrm>
        <a:off x="26914" y="1141433"/>
        <a:ext cx="1160680" cy="774073"/>
      </dsp:txXfrm>
    </dsp:sp>
    <dsp:sp modelId="{126FFAF6-12A3-4DE8-ACDB-95C99426E616}">
      <dsp:nvSpPr>
        <dsp:cNvPr id="0" name=""/>
        <dsp:cNvSpPr/>
      </dsp:nvSpPr>
      <dsp:spPr>
        <a:xfrm rot="18445029">
          <a:off x="1055547" y="1194817"/>
          <a:ext cx="795799" cy="35253"/>
        </a:xfrm>
        <a:custGeom>
          <a:avLst/>
          <a:gdLst/>
          <a:ahLst/>
          <a:cxnLst/>
          <a:rect l="0" t="0" r="0" b="0"/>
          <a:pathLst>
            <a:path>
              <a:moveTo>
                <a:pt x="0" y="17626"/>
              </a:moveTo>
              <a:lnTo>
                <a:pt x="795799" y="1762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500" kern="1200"/>
        </a:p>
      </dsp:txBody>
      <dsp:txXfrm>
        <a:off x="1433552" y="1192549"/>
        <a:ext cx="39789" cy="39789"/>
      </dsp:txXfrm>
    </dsp:sp>
    <dsp:sp modelId="{60DE27DF-C557-46D3-9421-6A8B45B51FA2}">
      <dsp:nvSpPr>
        <dsp:cNvPr id="0" name=""/>
        <dsp:cNvSpPr/>
      </dsp:nvSpPr>
      <dsp:spPr>
        <a:xfrm>
          <a:off x="1695216" y="594208"/>
          <a:ext cx="1208846" cy="604423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b="1" kern="1200">
              <a:latin typeface="+mj-lt"/>
            </a:rPr>
            <a:t> </a:t>
          </a:r>
          <a:r>
            <a:rPr lang="pt-BR" sz="1100" b="1" kern="1200">
              <a:solidFill>
                <a:schemeClr val="tx1"/>
              </a:solidFill>
              <a:latin typeface="+mj-lt"/>
            </a:rPr>
            <a:t>AR CONDICIONADO</a:t>
          </a:r>
        </a:p>
      </dsp:txBody>
      <dsp:txXfrm>
        <a:off x="1712919" y="611911"/>
        <a:ext cx="1173440" cy="569017"/>
      </dsp:txXfrm>
    </dsp:sp>
    <dsp:sp modelId="{64183494-D189-4169-AA99-6EEA66B0935B}">
      <dsp:nvSpPr>
        <dsp:cNvPr id="0" name=""/>
        <dsp:cNvSpPr/>
      </dsp:nvSpPr>
      <dsp:spPr>
        <a:xfrm rot="21529708">
          <a:off x="2904013" y="873848"/>
          <a:ext cx="483639" cy="35253"/>
        </a:xfrm>
        <a:custGeom>
          <a:avLst/>
          <a:gdLst/>
          <a:ahLst/>
          <a:cxnLst/>
          <a:rect l="0" t="0" r="0" b="0"/>
          <a:pathLst>
            <a:path>
              <a:moveTo>
                <a:pt x="0" y="17626"/>
              </a:moveTo>
              <a:lnTo>
                <a:pt x="483639" y="176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500" kern="1200"/>
        </a:p>
      </dsp:txBody>
      <dsp:txXfrm>
        <a:off x="3133742" y="879384"/>
        <a:ext cx="24181" cy="24181"/>
      </dsp:txXfrm>
    </dsp:sp>
    <dsp:sp modelId="{63D03EF9-B8DD-4390-B7CD-DDE5D38A5F37}">
      <dsp:nvSpPr>
        <dsp:cNvPr id="0" name=""/>
        <dsp:cNvSpPr/>
      </dsp:nvSpPr>
      <dsp:spPr>
        <a:xfrm>
          <a:off x="3387602" y="304504"/>
          <a:ext cx="2014519" cy="1164052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b="1" kern="1200">
              <a:solidFill>
                <a:schemeClr val="tx1"/>
              </a:solidFill>
              <a:latin typeface="+mj-lt"/>
            </a:rPr>
            <a:t>NBR 16401/2008 - PARTE 2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1100" b="1" kern="1200">
            <a:solidFill>
              <a:schemeClr val="tx1"/>
            </a:solidFill>
            <a:latin typeface="+mj-lt"/>
          </a:endParaRP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b="1" kern="1200">
              <a:solidFill>
                <a:schemeClr val="tx1"/>
              </a:solidFill>
              <a:latin typeface="+mj-lt"/>
            </a:rPr>
            <a:t>ÍNDICE DE FANGER</a:t>
          </a:r>
        </a:p>
      </dsp:txBody>
      <dsp:txXfrm>
        <a:off x="3421696" y="338598"/>
        <a:ext cx="1946331" cy="1095864"/>
      </dsp:txXfrm>
    </dsp:sp>
    <dsp:sp modelId="{E9565053-C0E5-46A4-8738-F43CD61C84DF}">
      <dsp:nvSpPr>
        <dsp:cNvPr id="0" name=""/>
        <dsp:cNvSpPr/>
      </dsp:nvSpPr>
      <dsp:spPr>
        <a:xfrm rot="3180672">
          <a:off x="1051609" y="1831812"/>
          <a:ext cx="803675" cy="35253"/>
        </a:xfrm>
        <a:custGeom>
          <a:avLst/>
          <a:gdLst/>
          <a:ahLst/>
          <a:cxnLst/>
          <a:rect l="0" t="0" r="0" b="0"/>
          <a:pathLst>
            <a:path>
              <a:moveTo>
                <a:pt x="0" y="17626"/>
              </a:moveTo>
              <a:lnTo>
                <a:pt x="803675" y="1762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500" kern="1200"/>
        </a:p>
      </dsp:txBody>
      <dsp:txXfrm>
        <a:off x="1433355" y="1829347"/>
        <a:ext cx="40183" cy="40183"/>
      </dsp:txXfrm>
    </dsp:sp>
    <dsp:sp modelId="{256D1C9B-858F-40E3-9C0B-FDB64DA18865}">
      <dsp:nvSpPr>
        <dsp:cNvPr id="0" name=""/>
        <dsp:cNvSpPr/>
      </dsp:nvSpPr>
      <dsp:spPr>
        <a:xfrm>
          <a:off x="1695216" y="1868196"/>
          <a:ext cx="1208846" cy="604423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b="1" kern="1200">
              <a:solidFill>
                <a:schemeClr val="tx1"/>
              </a:solidFill>
              <a:latin typeface="+mj-lt"/>
            </a:rPr>
            <a:t>VENTILAÇÃO NATURAL</a:t>
          </a:r>
        </a:p>
      </dsp:txBody>
      <dsp:txXfrm>
        <a:off x="1712919" y="1885899"/>
        <a:ext cx="1173440" cy="569017"/>
      </dsp:txXfrm>
    </dsp:sp>
    <dsp:sp modelId="{93CDE974-151D-4343-81D9-AFE700D6BD5D}">
      <dsp:nvSpPr>
        <dsp:cNvPr id="0" name=""/>
        <dsp:cNvSpPr/>
      </dsp:nvSpPr>
      <dsp:spPr>
        <a:xfrm>
          <a:off x="2904063" y="2152781"/>
          <a:ext cx="483538" cy="35253"/>
        </a:xfrm>
        <a:custGeom>
          <a:avLst/>
          <a:gdLst/>
          <a:ahLst/>
          <a:cxnLst/>
          <a:rect l="0" t="0" r="0" b="0"/>
          <a:pathLst>
            <a:path>
              <a:moveTo>
                <a:pt x="0" y="17626"/>
              </a:moveTo>
              <a:lnTo>
                <a:pt x="483538" y="176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500" kern="1200"/>
        </a:p>
      </dsp:txBody>
      <dsp:txXfrm>
        <a:off x="3133744" y="2158319"/>
        <a:ext cx="24176" cy="24176"/>
      </dsp:txXfrm>
    </dsp:sp>
    <dsp:sp modelId="{14794F19-2656-4F31-B2AA-C20EEF1503AF}">
      <dsp:nvSpPr>
        <dsp:cNvPr id="0" name=""/>
        <dsp:cNvSpPr/>
      </dsp:nvSpPr>
      <dsp:spPr>
        <a:xfrm>
          <a:off x="3387602" y="1559221"/>
          <a:ext cx="2029291" cy="1222373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b="1" kern="1200">
              <a:solidFill>
                <a:schemeClr val="tx1"/>
              </a:solidFill>
              <a:latin typeface="+mj-lt"/>
            </a:rPr>
            <a:t>MODELO ADAPTATIVO</a:t>
          </a:r>
        </a:p>
        <a:p>
          <a:pPr marL="0" lvl="0" indent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1100" b="1" kern="1200">
            <a:solidFill>
              <a:schemeClr val="tx1"/>
            </a:solidFill>
            <a:latin typeface="+mj-lt"/>
          </a:endParaRPr>
        </a:p>
        <a:p>
          <a:pPr marL="0" lvl="0" indent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b="1" kern="1200">
              <a:solidFill>
                <a:schemeClr val="tx1"/>
              </a:solidFill>
              <a:latin typeface="+mj-lt"/>
            </a:rPr>
            <a:t>TEMPERATURA EFETIVA</a:t>
          </a:r>
        </a:p>
      </dsp:txBody>
      <dsp:txXfrm>
        <a:off x="3423404" y="1595023"/>
        <a:ext cx="1957687" cy="11507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fonte 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1787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Regina Sarra</dc:creator>
  <cp:keywords/>
  <dc:description/>
  <cp:lastModifiedBy>Miguel Michalski</cp:lastModifiedBy>
  <cp:revision>3</cp:revision>
  <dcterms:created xsi:type="dcterms:W3CDTF">2019-04-09T19:58:00Z</dcterms:created>
  <dcterms:modified xsi:type="dcterms:W3CDTF">2019-04-09T20:04:00Z</dcterms:modified>
</cp:coreProperties>
</file>