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0" w:rsidRDefault="00E83887" w:rsidP="00E83887">
      <w:pPr>
        <w:ind w:firstLine="360"/>
      </w:pPr>
      <w:r>
        <w:t>Mudanças no experimento:</w:t>
      </w:r>
    </w:p>
    <w:p w:rsidR="00E83887" w:rsidRDefault="00E83887" w:rsidP="00E83887">
      <w:pPr>
        <w:pStyle w:val="PargrafodaLista"/>
        <w:numPr>
          <w:ilvl w:val="0"/>
          <w:numId w:val="1"/>
        </w:numPr>
      </w:pPr>
      <w:r>
        <w:t>Bureta de 10,00 ml</w:t>
      </w:r>
    </w:p>
    <w:p w:rsidR="00E83887" w:rsidRDefault="00E83887" w:rsidP="00E83887">
      <w:pPr>
        <w:pStyle w:val="PargrafodaLista"/>
        <w:numPr>
          <w:ilvl w:val="0"/>
          <w:numId w:val="1"/>
        </w:numPr>
      </w:pPr>
      <w:r>
        <w:t>[</w:t>
      </w:r>
      <w:proofErr w:type="spellStart"/>
      <w:proofErr w:type="gramStart"/>
      <w:r>
        <w:t>NaOH</w:t>
      </w:r>
      <w:proofErr w:type="spellEnd"/>
      <w:proofErr w:type="gramEnd"/>
      <w:r>
        <w:t>]=1,040 mol/L (</w:t>
      </w:r>
      <w:proofErr w:type="spellStart"/>
      <w:r>
        <w:t>tit</w:t>
      </w:r>
      <w:proofErr w:type="spellEnd"/>
      <w:r>
        <w:t>. do ácido fosfórico com.)</w:t>
      </w:r>
    </w:p>
    <w:p w:rsidR="00E83887" w:rsidRDefault="00E83887" w:rsidP="00E83887">
      <w:pPr>
        <w:pStyle w:val="PargrafodaLista"/>
        <w:numPr>
          <w:ilvl w:val="0"/>
          <w:numId w:val="1"/>
        </w:numPr>
      </w:pPr>
      <w:r>
        <w:t>[</w:t>
      </w:r>
      <w:proofErr w:type="spellStart"/>
      <w:proofErr w:type="gramStart"/>
      <w:r>
        <w:t>NaOH</w:t>
      </w:r>
      <w:proofErr w:type="spellEnd"/>
      <w:proofErr w:type="gramEnd"/>
      <w:r>
        <w:t>]=</w:t>
      </w:r>
      <w:r>
        <w:t>0,1059</w:t>
      </w:r>
      <w:r>
        <w:t xml:space="preserve"> mol/L (</w:t>
      </w:r>
      <w:proofErr w:type="spellStart"/>
      <w:r>
        <w:t>tit</w:t>
      </w:r>
      <w:proofErr w:type="spellEnd"/>
      <w:r>
        <w:t xml:space="preserve">. do </w:t>
      </w:r>
      <w:proofErr w:type="spellStart"/>
      <w:r>
        <w:t>biotônico</w:t>
      </w:r>
      <w:proofErr w:type="spellEnd"/>
      <w:r>
        <w:t>)</w:t>
      </w:r>
    </w:p>
    <w:p w:rsidR="00E83887" w:rsidRDefault="00E83887" w:rsidP="00E83887">
      <w:pPr>
        <w:pStyle w:val="PargrafodaLista"/>
        <w:numPr>
          <w:ilvl w:val="0"/>
          <w:numId w:val="1"/>
        </w:numPr>
      </w:pPr>
      <w:r>
        <w:t>Massa de ácido fosfórico comercial, cerca 0,40 g (</w:t>
      </w:r>
      <w:r>
        <w:rPr>
          <w:rFonts w:cstheme="minorHAnsi"/>
        </w:rPr>
        <w:t>±</w:t>
      </w:r>
      <w:r>
        <w:t>0,0001)</w:t>
      </w:r>
    </w:p>
    <w:p w:rsidR="00E83887" w:rsidRDefault="00E83887" w:rsidP="00E83887">
      <w:pPr>
        <w:pStyle w:val="PargrafodaLista"/>
        <w:numPr>
          <w:ilvl w:val="0"/>
          <w:numId w:val="1"/>
        </w:numPr>
      </w:pPr>
      <w:r>
        <w:t xml:space="preserve">Volume de </w:t>
      </w:r>
      <w:proofErr w:type="spellStart"/>
      <w:r>
        <w:t>biotônico</w:t>
      </w:r>
      <w:proofErr w:type="spellEnd"/>
      <w:r>
        <w:t xml:space="preserve"> 10,</w:t>
      </w:r>
      <w:bookmarkStart w:id="0" w:name="_GoBack"/>
      <w:bookmarkEnd w:id="0"/>
      <w:r>
        <w:t xml:space="preserve">00 </w:t>
      </w:r>
      <w:proofErr w:type="spellStart"/>
      <w:r>
        <w:t>mL</w:t>
      </w:r>
      <w:proofErr w:type="spellEnd"/>
    </w:p>
    <w:sectPr w:rsidR="00E83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3B5"/>
    <w:multiLevelType w:val="hybridMultilevel"/>
    <w:tmpl w:val="CB1444EC"/>
    <w:lvl w:ilvl="0" w:tplc="0AF0F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7"/>
    <w:rsid w:val="00094B10"/>
    <w:rsid w:val="00E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2019-04-09T14:50:00Z</dcterms:created>
  <dcterms:modified xsi:type="dcterms:W3CDTF">2019-04-09T15:00:00Z</dcterms:modified>
</cp:coreProperties>
</file>