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1B" w:rsidRPr="004B7FDC" w:rsidRDefault="00C2081B" w:rsidP="00C2081B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4B7FDC">
        <w:rPr>
          <w:rFonts w:cstheme="minorHAnsi"/>
          <w:b/>
          <w:color w:val="000000"/>
          <w:sz w:val="24"/>
          <w:szCs w:val="24"/>
          <w:shd w:val="clear" w:color="auto" w:fill="FFFFFF"/>
        </w:rPr>
        <w:t>FLC6347-1 - Humanidades Médicas em Perspectiva Comparada: um campo de estudos transdisciplinar entre Literatura, Medicina e Cultura</w:t>
      </w:r>
    </w:p>
    <w:p w:rsidR="00C2081B" w:rsidRPr="004B7FDC" w:rsidRDefault="00C2081B" w:rsidP="00C2081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>Docentes responsáveis:</w:t>
      </w:r>
    </w:p>
    <w:p w:rsidR="00C2081B" w:rsidRPr="004B7FDC" w:rsidRDefault="00C2081B" w:rsidP="00C2081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 xml:space="preserve">Prof. Dr. Carlos Eduardo </w:t>
      </w:r>
      <w:proofErr w:type="spellStart"/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>Pompilio</w:t>
      </w:r>
      <w:proofErr w:type="spellEnd"/>
    </w:p>
    <w:p w:rsidR="00C2081B" w:rsidRPr="004B7FDC" w:rsidRDefault="00C2081B" w:rsidP="00C2081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 xml:space="preserve">Profa. Dra. Fabiana </w:t>
      </w:r>
      <w:proofErr w:type="spellStart"/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>Buitor</w:t>
      </w:r>
      <w:proofErr w:type="spellEnd"/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 xml:space="preserve"> Carelli</w:t>
      </w:r>
    </w:p>
    <w:p w:rsidR="00C2081B" w:rsidRPr="004B7FDC" w:rsidRDefault="00C2081B" w:rsidP="00C2081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 xml:space="preserve">Prof. Dr. Brian </w:t>
      </w:r>
      <w:proofErr w:type="spellStart"/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>Hurwitz</w:t>
      </w:r>
      <w:proofErr w:type="spellEnd"/>
    </w:p>
    <w:p w:rsidR="00C2081B" w:rsidRPr="004B7FDC" w:rsidRDefault="00C2081B" w:rsidP="00C2081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>Profa. Dra. Ruth Richardson</w:t>
      </w:r>
    </w:p>
    <w:p w:rsidR="00C2081B" w:rsidRPr="004B7FDC" w:rsidRDefault="00C2081B" w:rsidP="00C2081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2081B" w:rsidRPr="004B7FDC" w:rsidRDefault="00C2081B" w:rsidP="00C2081B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4B7FDC">
        <w:rPr>
          <w:rFonts w:cstheme="minorHAnsi"/>
          <w:b/>
          <w:color w:val="000000"/>
          <w:sz w:val="24"/>
          <w:szCs w:val="24"/>
          <w:shd w:val="clear" w:color="auto" w:fill="FFFFFF"/>
        </w:rPr>
        <w:t>Cronograma de aulas:</w:t>
      </w:r>
    </w:p>
    <w:p w:rsidR="00C2081B" w:rsidRPr="004B7FDC" w:rsidRDefault="00C2081B" w:rsidP="00C2081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2081B" w:rsidRPr="004B7FDC" w:rsidRDefault="00C2081B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>13/03 – Apresentação da disciplina</w:t>
      </w:r>
    </w:p>
    <w:p w:rsidR="00C2081B" w:rsidRPr="004B7FDC" w:rsidRDefault="00C2081B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>20/03 – Crítica aos fundamentos epistemológicos das práticas em saúde</w:t>
      </w:r>
    </w:p>
    <w:p w:rsidR="00C2081B" w:rsidRPr="004B7FDC" w:rsidRDefault="00C2081B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>27/03 – Medicina narrativa</w:t>
      </w:r>
      <w:r w:rsidR="00254D74" w:rsidRPr="004B7FDC">
        <w:rPr>
          <w:rFonts w:cstheme="minorHAnsi"/>
          <w:color w:val="000000"/>
          <w:sz w:val="24"/>
          <w:szCs w:val="24"/>
          <w:shd w:val="clear" w:color="auto" w:fill="FFFFFF"/>
        </w:rPr>
        <w:t>: consolidação de um campo de pesquisa</w:t>
      </w:r>
    </w:p>
    <w:p w:rsidR="00254D74" w:rsidRPr="004B7FDC" w:rsidRDefault="00254D74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01/0</w:t>
      </w:r>
      <w:r w:rsidR="00992B7D"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4</w:t>
      </w:r>
      <w:r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– Health Humanities: what it is and why it matters – </w:t>
      </w:r>
      <w:proofErr w:type="spellStart"/>
      <w:r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conferência</w:t>
      </w:r>
      <w:proofErr w:type="spellEnd"/>
      <w:r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no IEA</w:t>
      </w:r>
    </w:p>
    <w:p w:rsidR="00254D74" w:rsidRPr="004B7FDC" w:rsidRDefault="00254D74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02/0</w:t>
      </w:r>
      <w:r w:rsidR="00992B7D"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4</w:t>
      </w:r>
      <w:r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Pr="004B7FDC">
        <w:rPr>
          <w:rFonts w:cstheme="minorHAnsi"/>
          <w:color w:val="000000"/>
          <w:sz w:val="24"/>
          <w:szCs w:val="24"/>
          <w:lang w:val="en-US"/>
        </w:rPr>
        <w:t>What does narrative stand for in medicine today? </w:t>
      </w:r>
    </w:p>
    <w:p w:rsidR="00254D74" w:rsidRPr="004B7FDC" w:rsidRDefault="00254D74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03/0</w:t>
      </w:r>
      <w:r w:rsidR="00992B7D"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4</w:t>
      </w:r>
      <w:r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4B7FDC">
        <w:rPr>
          <w:rFonts w:cstheme="minorHAnsi"/>
          <w:color w:val="000000"/>
          <w:sz w:val="24"/>
          <w:szCs w:val="24"/>
          <w:lang w:val="en-US"/>
        </w:rPr>
        <w:t>Clinical case reports - ancient and modern </w:t>
      </w:r>
    </w:p>
    <w:p w:rsidR="00254D74" w:rsidRPr="004B7FDC" w:rsidRDefault="00254D74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04/0</w:t>
      </w:r>
      <w:r w:rsidR="00992B7D"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4</w:t>
      </w:r>
      <w:r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="00992B7D" w:rsidRPr="004B7FDC">
        <w:rPr>
          <w:rFonts w:cstheme="minorHAnsi"/>
          <w:color w:val="000000"/>
          <w:sz w:val="24"/>
          <w:szCs w:val="24"/>
          <w:lang w:val="en-US"/>
        </w:rPr>
        <w:t>Metaphors and medicine </w:t>
      </w:r>
    </w:p>
    <w:p w:rsidR="00254D74" w:rsidRPr="004B7FDC" w:rsidRDefault="00254D74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08/0</w:t>
      </w:r>
      <w:r w:rsidR="00992B7D"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4</w:t>
      </w:r>
      <w:r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="00992B7D" w:rsidRPr="004B7F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Literature in medicine</w:t>
      </w:r>
    </w:p>
    <w:p w:rsidR="00254D74" w:rsidRPr="004B7FDC" w:rsidRDefault="00254D74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>09/0</w:t>
      </w:r>
      <w:r w:rsidR="00992B7D" w:rsidRPr="004B7FDC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92B7D" w:rsidRPr="004B7FDC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92B7D" w:rsidRPr="004B7FDC">
        <w:rPr>
          <w:rFonts w:cstheme="minorHAnsi"/>
          <w:color w:val="000000"/>
          <w:sz w:val="24"/>
          <w:szCs w:val="24"/>
          <w:shd w:val="clear" w:color="auto" w:fill="FFFFFF"/>
        </w:rPr>
        <w:t>[a definir]</w:t>
      </w:r>
    </w:p>
    <w:p w:rsidR="00992B7D" w:rsidRPr="004B7FDC" w:rsidRDefault="00992B7D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>17/04 – Filmando a doença</w:t>
      </w:r>
    </w:p>
    <w:p w:rsidR="00992B7D" w:rsidRPr="004B7FDC" w:rsidRDefault="00992B7D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>24/04 – Uma teoria da comunicação em saúde</w:t>
      </w:r>
    </w:p>
    <w:p w:rsidR="00992B7D" w:rsidRPr="004B7FDC" w:rsidRDefault="00992B7D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B7FDC">
        <w:rPr>
          <w:rFonts w:cstheme="minorHAnsi"/>
          <w:color w:val="000000"/>
          <w:sz w:val="24"/>
          <w:szCs w:val="24"/>
          <w:shd w:val="clear" w:color="auto" w:fill="FFFFFF"/>
        </w:rPr>
        <w:t>08/05 – Discussão de projetos de monografia</w:t>
      </w:r>
    </w:p>
    <w:p w:rsidR="00992B7D" w:rsidRPr="004B7FDC" w:rsidRDefault="00992B7D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92B7D" w:rsidRPr="004B7FDC" w:rsidRDefault="00992B7D" w:rsidP="00C2081B">
      <w:pPr>
        <w:spacing w:after="12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4B7FDC">
        <w:rPr>
          <w:rFonts w:cstheme="minorHAnsi"/>
          <w:b/>
          <w:color w:val="000000"/>
          <w:sz w:val="24"/>
          <w:szCs w:val="24"/>
          <w:shd w:val="clear" w:color="auto" w:fill="FFFFFF"/>
        </w:rPr>
        <w:t>Bibliografia específica:</w:t>
      </w:r>
    </w:p>
    <w:p w:rsidR="004B7FDC" w:rsidRPr="004B7FDC" w:rsidRDefault="004B7FDC" w:rsidP="004B7FDC">
      <w:pPr>
        <w:pStyle w:val="Corpodetexto"/>
        <w:rPr>
          <w:rFonts w:asciiTheme="minorHAnsi" w:hAnsiTheme="minorHAnsi" w:cstheme="minorHAnsi"/>
          <w:b/>
          <w:lang w:val="en-GB"/>
        </w:rPr>
      </w:pPr>
      <w:r w:rsidRPr="004B7FDC">
        <w:rPr>
          <w:rFonts w:asciiTheme="minorHAnsi" w:hAnsiTheme="minorHAnsi" w:cstheme="minorHAnsi"/>
          <w:b/>
          <w:lang w:val="en-GB"/>
        </w:rPr>
        <w:t>What are the medical humanities and why do they matter?</w:t>
      </w:r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B7FDC">
        <w:rPr>
          <w:rFonts w:asciiTheme="minorHAnsi" w:hAnsiTheme="minorHAnsi" w:cstheme="minorHAnsi"/>
          <w:lang w:val="en-GB"/>
        </w:rPr>
        <w:t xml:space="preserve">Bradley Lewis, ‘Call this a Medical Humanities? From Medical Humanities to </w:t>
      </w:r>
      <w:proofErr w:type="spellStart"/>
      <w:r w:rsidRPr="004B7FDC">
        <w:rPr>
          <w:rFonts w:asciiTheme="minorHAnsi" w:hAnsiTheme="minorHAnsi" w:cstheme="minorHAnsi"/>
          <w:lang w:val="en-GB"/>
        </w:rPr>
        <w:t>Biocultures</w:t>
      </w:r>
      <w:proofErr w:type="spellEnd"/>
      <w:r w:rsidRPr="004B7FDC">
        <w:rPr>
          <w:rFonts w:asciiTheme="minorHAnsi" w:hAnsiTheme="minorHAnsi" w:cstheme="minorHAnsi"/>
          <w:lang w:val="en-GB"/>
        </w:rPr>
        <w:t>’, </w:t>
      </w:r>
      <w:r w:rsidRPr="004B7FDC">
        <w:rPr>
          <w:rFonts w:asciiTheme="minorHAnsi" w:hAnsiTheme="minorHAnsi" w:cstheme="minorHAnsi"/>
          <w:i/>
          <w:iCs/>
          <w:lang w:val="en-GB"/>
        </w:rPr>
        <w:t>Atrium </w:t>
      </w:r>
      <w:r w:rsidRPr="004B7FDC">
        <w:rPr>
          <w:rFonts w:asciiTheme="minorHAnsi" w:hAnsiTheme="minorHAnsi" w:cstheme="minorHAnsi"/>
          <w:lang w:val="en-GB"/>
        </w:rPr>
        <w:t xml:space="preserve">2009 7:9-10  </w:t>
      </w:r>
      <w:hyperlink r:id="rId5" w:history="1">
        <w:r w:rsidRPr="004B7FDC">
          <w:rPr>
            <w:rStyle w:val="Hyperlink"/>
            <w:rFonts w:asciiTheme="minorHAnsi" w:hAnsiTheme="minorHAnsi" w:cstheme="minorHAnsi"/>
            <w:lang w:val="en-GB"/>
          </w:rPr>
          <w:t>http://bioethics.northwestern.edu/docs/atrium/atrium-issue7.pdf</w:t>
        </w:r>
      </w:hyperlink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B7FDC">
        <w:rPr>
          <w:rFonts w:asciiTheme="minorHAnsi" w:hAnsiTheme="minorHAnsi" w:cstheme="minorHAnsi"/>
          <w:lang w:val="en-GB"/>
        </w:rPr>
        <w:t xml:space="preserve">James </w:t>
      </w:r>
      <w:proofErr w:type="spellStart"/>
      <w:r w:rsidRPr="004B7FDC">
        <w:rPr>
          <w:rFonts w:asciiTheme="minorHAnsi" w:hAnsiTheme="minorHAnsi" w:cstheme="minorHAnsi"/>
          <w:lang w:val="en-GB"/>
        </w:rPr>
        <w:t>Lindermann</w:t>
      </w:r>
      <w:proofErr w:type="spellEnd"/>
      <w:r w:rsidRPr="004B7FDC">
        <w:rPr>
          <w:rFonts w:asciiTheme="minorHAnsi" w:hAnsiTheme="minorHAnsi" w:cstheme="minorHAnsi"/>
          <w:lang w:val="en-GB"/>
        </w:rPr>
        <w:t xml:space="preserve"> Nelson. Provocation: There’s No Such Thing as Research in the Medical Humanities (And It’s a Good Thing, Too)</w:t>
      </w:r>
      <w:r w:rsidRPr="004B7FDC">
        <w:rPr>
          <w:rFonts w:asciiTheme="minorHAnsi" w:hAnsiTheme="minorHAnsi" w:cstheme="minorHAnsi"/>
          <w:i/>
          <w:iCs/>
          <w:lang w:val="en-GB"/>
        </w:rPr>
        <w:t> Atrium </w:t>
      </w:r>
      <w:r w:rsidRPr="004B7FDC">
        <w:rPr>
          <w:rFonts w:asciiTheme="minorHAnsi" w:hAnsiTheme="minorHAnsi" w:cstheme="minorHAnsi"/>
          <w:lang w:val="en-GB"/>
        </w:rPr>
        <w:t>2009; 7: 11-15  </w:t>
      </w:r>
      <w:hyperlink r:id="rId6" w:history="1">
        <w:r w:rsidRPr="004B7FDC">
          <w:rPr>
            <w:rStyle w:val="Hyperlink"/>
            <w:rFonts w:asciiTheme="minorHAnsi" w:hAnsiTheme="minorHAnsi" w:cstheme="minorHAnsi"/>
            <w:lang w:val="en-GB"/>
          </w:rPr>
          <w:t>http://bioethics.northwestern.edu/docs/atrium/atrium-issue7.pdf</w:t>
        </w:r>
      </w:hyperlink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B7FDC">
        <w:rPr>
          <w:rFonts w:asciiTheme="minorHAnsi" w:hAnsiTheme="minorHAnsi" w:cstheme="minorHAnsi"/>
          <w:lang w:val="en-GB"/>
        </w:rPr>
        <w:t>Catherine Belling,</w:t>
      </w:r>
      <w:r w:rsidRPr="004B7FDC">
        <w:rPr>
          <w:rFonts w:asciiTheme="minorHAnsi" w:hAnsiTheme="minorHAnsi" w:cstheme="minorHAnsi"/>
          <w:i/>
          <w:iCs/>
          <w:lang w:val="en-GB"/>
        </w:rPr>
        <w:t> Provocation: The Medical Humanities as Reading: Good Intentions and Semantic Rigor</w:t>
      </w:r>
      <w:r w:rsidRPr="004B7FDC">
        <w:rPr>
          <w:rFonts w:asciiTheme="minorHAnsi" w:hAnsiTheme="minorHAnsi" w:cstheme="minorHAnsi"/>
          <w:lang w:val="en-GB"/>
        </w:rPr>
        <w:t> </w:t>
      </w:r>
      <w:r w:rsidRPr="004B7FDC">
        <w:rPr>
          <w:rFonts w:asciiTheme="minorHAnsi" w:hAnsiTheme="minorHAnsi" w:cstheme="minorHAnsi"/>
          <w:i/>
          <w:iCs/>
          <w:lang w:val="en-GB"/>
        </w:rPr>
        <w:t>Atrium</w:t>
      </w:r>
      <w:r w:rsidRPr="004B7FDC">
        <w:rPr>
          <w:rFonts w:asciiTheme="minorHAnsi" w:hAnsiTheme="minorHAnsi" w:cstheme="minorHAnsi"/>
          <w:lang w:val="en-GB"/>
        </w:rPr>
        <w:t> 2009;7: 23-5   </w:t>
      </w:r>
      <w:hyperlink r:id="rId7" w:history="1">
        <w:r w:rsidRPr="004B7FDC">
          <w:rPr>
            <w:rStyle w:val="Hyperlink"/>
            <w:rFonts w:asciiTheme="minorHAnsi" w:hAnsiTheme="minorHAnsi" w:cstheme="minorHAnsi"/>
            <w:lang w:val="en-GB"/>
          </w:rPr>
          <w:t>http://bioethics.northwestern.edu/docs/atrium/atrium-issue7.pdf</w:t>
        </w:r>
      </w:hyperlink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B7FDC">
        <w:rPr>
          <w:rFonts w:asciiTheme="minorHAnsi" w:hAnsiTheme="minorHAnsi" w:cstheme="minorHAnsi"/>
          <w:lang w:val="en-GB"/>
        </w:rPr>
        <w:t>Catherine Belling,</w:t>
      </w:r>
      <w:r w:rsidRPr="004B7FDC">
        <w:rPr>
          <w:rFonts w:asciiTheme="minorHAnsi" w:hAnsiTheme="minorHAnsi" w:cstheme="minorHAnsi"/>
          <w:i/>
          <w:iCs/>
          <w:lang w:val="en-GB"/>
        </w:rPr>
        <w:t> Metaphysical Conceit? Toward a Harder Humanities in Medicine. Atrium</w:t>
      </w:r>
      <w:r w:rsidRPr="004B7FDC">
        <w:rPr>
          <w:rFonts w:asciiTheme="minorHAnsi" w:hAnsiTheme="minorHAnsi" w:cstheme="minorHAnsi"/>
          <w:lang w:val="en-GB"/>
        </w:rPr>
        <w:t> 2006 3:1-5 http://bioethics.northwestern.edu/docs/atrium/atrium-issue3.pdf</w:t>
      </w:r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B7FDC">
        <w:rPr>
          <w:rFonts w:asciiTheme="minorHAnsi" w:hAnsiTheme="minorHAnsi" w:cstheme="minorHAnsi"/>
          <w:lang w:val="en-GB"/>
        </w:rPr>
        <w:t>Miles Little, Perhaps Medicine Is One of the Humanities. </w:t>
      </w:r>
      <w:r w:rsidRPr="004B7FDC">
        <w:rPr>
          <w:rFonts w:asciiTheme="minorHAnsi" w:hAnsiTheme="minorHAnsi" w:cstheme="minorHAnsi"/>
          <w:i/>
          <w:iCs/>
          <w:lang w:val="en-GB"/>
        </w:rPr>
        <w:t>Bioethical Inquiry</w:t>
      </w:r>
      <w:r w:rsidRPr="004B7FDC">
        <w:rPr>
          <w:rFonts w:asciiTheme="minorHAnsi" w:hAnsiTheme="minorHAnsi" w:cstheme="minorHAnsi"/>
          <w:lang w:val="en-GB"/>
        </w:rPr>
        <w:t>2014 11:256-66.</w:t>
      </w:r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proofErr w:type="spellStart"/>
      <w:r w:rsidRPr="004B7FDC">
        <w:rPr>
          <w:rFonts w:asciiTheme="minorHAnsi" w:hAnsiTheme="minorHAnsi" w:cstheme="minorHAnsi"/>
          <w:lang w:val="en-GB"/>
        </w:rPr>
        <w:lastRenderedPageBreak/>
        <w:t>Giskin</w:t>
      </w:r>
      <w:proofErr w:type="spellEnd"/>
      <w:r w:rsidRPr="004B7FDC">
        <w:rPr>
          <w:rFonts w:asciiTheme="minorHAnsi" w:hAnsiTheme="minorHAnsi" w:cstheme="minorHAnsi"/>
          <w:lang w:val="en-GB"/>
        </w:rPr>
        <w:t xml:space="preserve"> Day &amp; Matthew Rinaldi,</w:t>
      </w:r>
      <w:r w:rsidRPr="004B7FDC">
        <w:rPr>
          <w:rFonts w:asciiTheme="minorHAnsi" w:hAnsiTheme="minorHAnsi" w:cstheme="minorHAnsi"/>
          <w:i/>
          <w:iCs/>
          <w:lang w:val="en-GB"/>
        </w:rPr>
        <w:t> </w:t>
      </w:r>
      <w:proofErr w:type="gramStart"/>
      <w:r w:rsidRPr="004B7FDC">
        <w:rPr>
          <w:rFonts w:asciiTheme="minorHAnsi" w:hAnsiTheme="minorHAnsi" w:cstheme="minorHAnsi"/>
          <w:i/>
          <w:iCs/>
          <w:lang w:val="en-GB"/>
        </w:rPr>
        <w:t>Should</w:t>
      </w:r>
      <w:proofErr w:type="gramEnd"/>
      <w:r w:rsidRPr="004B7FDC">
        <w:rPr>
          <w:rFonts w:asciiTheme="minorHAnsi" w:hAnsiTheme="minorHAnsi" w:cstheme="minorHAnsi"/>
          <w:i/>
          <w:iCs/>
          <w:lang w:val="en-GB"/>
        </w:rPr>
        <w:t xml:space="preserve"> medical students be required to study the arts?</w:t>
      </w:r>
      <w:r w:rsidRPr="004B7FDC">
        <w:rPr>
          <w:rFonts w:asciiTheme="minorHAnsi" w:hAnsiTheme="minorHAnsi" w:cstheme="minorHAnsi"/>
          <w:lang w:val="en-GB"/>
        </w:rPr>
        <w:t> Student </w:t>
      </w:r>
      <w:r w:rsidRPr="004B7FDC">
        <w:rPr>
          <w:rFonts w:asciiTheme="minorHAnsi" w:hAnsiTheme="minorHAnsi" w:cstheme="minorHAnsi"/>
          <w:i/>
          <w:iCs/>
          <w:lang w:val="en-GB"/>
        </w:rPr>
        <w:t>BMJ</w:t>
      </w:r>
      <w:r w:rsidRPr="004B7FDC">
        <w:rPr>
          <w:rFonts w:asciiTheme="minorHAnsi" w:hAnsiTheme="minorHAnsi" w:cstheme="minorHAnsi"/>
          <w:lang w:val="en-GB"/>
        </w:rPr>
        <w:t xml:space="preserve"> 2013; </w:t>
      </w:r>
      <w:proofErr w:type="gramStart"/>
      <w:r w:rsidRPr="004B7FDC">
        <w:rPr>
          <w:rFonts w:asciiTheme="minorHAnsi" w:hAnsiTheme="minorHAnsi" w:cstheme="minorHAnsi"/>
          <w:lang w:val="en-GB"/>
        </w:rPr>
        <w:t>21:f</w:t>
      </w:r>
      <w:proofErr w:type="gramEnd"/>
      <w:r w:rsidRPr="004B7FDC">
        <w:rPr>
          <w:rFonts w:asciiTheme="minorHAnsi" w:hAnsiTheme="minorHAnsi" w:cstheme="minorHAnsi"/>
          <w:lang w:val="en-GB"/>
        </w:rPr>
        <w:t>5055.</w:t>
      </w:r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B7FDC">
        <w:rPr>
          <w:rFonts w:asciiTheme="minorHAnsi" w:hAnsiTheme="minorHAnsi" w:cstheme="minorHAnsi"/>
          <w:lang w:val="en-GB"/>
        </w:rPr>
        <w:t>Brian Hurwitz. Medical Humanities: Origins, Orientations and Contributions. The first paper of a special issue of </w:t>
      </w:r>
      <w:r w:rsidRPr="004B7FDC">
        <w:rPr>
          <w:rFonts w:asciiTheme="minorHAnsi" w:hAnsiTheme="minorHAnsi" w:cstheme="minorHAnsi"/>
          <w:i/>
          <w:iCs/>
          <w:lang w:val="en-GB"/>
        </w:rPr>
        <w:t xml:space="preserve">Anglo </w:t>
      </w:r>
      <w:proofErr w:type="spellStart"/>
      <w:r w:rsidRPr="004B7FDC">
        <w:rPr>
          <w:rFonts w:asciiTheme="minorHAnsi" w:hAnsiTheme="minorHAnsi" w:cstheme="minorHAnsi"/>
          <w:i/>
          <w:iCs/>
          <w:lang w:val="en-GB"/>
        </w:rPr>
        <w:t>Saxonica</w:t>
      </w:r>
      <w:proofErr w:type="spellEnd"/>
      <w:r w:rsidRPr="004B7FDC">
        <w:rPr>
          <w:rFonts w:asciiTheme="minorHAnsi" w:hAnsiTheme="minorHAnsi" w:cstheme="minorHAnsi"/>
          <w:lang w:val="en-GB"/>
        </w:rPr>
        <w:t> devoted to medical humanities. 2015: </w:t>
      </w:r>
      <w:hyperlink r:id="rId8" w:history="1">
        <w:r w:rsidRPr="004B7FDC">
          <w:rPr>
            <w:rStyle w:val="Hyperlink"/>
            <w:rFonts w:asciiTheme="minorHAnsi" w:hAnsiTheme="minorHAnsi" w:cstheme="minorHAnsi"/>
            <w:lang w:val="en-GB"/>
          </w:rPr>
          <w:t>http://www.ulices.org/anglo-saxonica/anglo-saxonica-en.html</w:t>
        </w:r>
      </w:hyperlink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B7FDC">
        <w:rPr>
          <w:rFonts w:asciiTheme="minorHAnsi" w:hAnsiTheme="minorHAnsi" w:cstheme="minorHAnsi"/>
          <w:lang w:val="en-GB"/>
        </w:rPr>
        <w:t>Hooker, Claire and Estelle Noonan, “Medical Humanities as Expressive of Western Culture,” </w:t>
      </w:r>
      <w:r w:rsidRPr="004B7FDC">
        <w:rPr>
          <w:rFonts w:asciiTheme="minorHAnsi" w:hAnsiTheme="minorHAnsi" w:cstheme="minorHAnsi"/>
          <w:i/>
          <w:iCs/>
          <w:lang w:val="en-GB"/>
        </w:rPr>
        <w:t>Medical Humanities </w:t>
      </w:r>
      <w:r w:rsidRPr="004B7FDC">
        <w:rPr>
          <w:rFonts w:asciiTheme="minorHAnsi" w:hAnsiTheme="minorHAnsi" w:cstheme="minorHAnsi"/>
          <w:lang w:val="en-GB"/>
        </w:rPr>
        <w:t>37 (2011): 79-84.</w:t>
      </w:r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B7FDC">
        <w:rPr>
          <w:rFonts w:asciiTheme="minorHAnsi" w:hAnsiTheme="minorHAnsi" w:cstheme="minorHAnsi"/>
          <w:lang w:val="en-GB"/>
        </w:rPr>
        <w:t xml:space="preserve">Edmund Pellegrino. Educating the Humanist Physician: An Ancient Ideal Reconsidered (1974). In Brian </w:t>
      </w:r>
      <w:proofErr w:type="gramStart"/>
      <w:r w:rsidRPr="004B7FDC">
        <w:rPr>
          <w:rFonts w:asciiTheme="minorHAnsi" w:hAnsiTheme="minorHAnsi" w:cstheme="minorHAnsi"/>
          <w:lang w:val="en-GB"/>
        </w:rPr>
        <w:t>Dolan  (</w:t>
      </w:r>
      <w:proofErr w:type="gramEnd"/>
      <w:r w:rsidRPr="004B7FDC">
        <w:rPr>
          <w:rFonts w:asciiTheme="minorHAnsi" w:hAnsiTheme="minorHAnsi" w:cstheme="minorHAnsi"/>
          <w:lang w:val="en-GB"/>
        </w:rPr>
        <w:t>ed) </w:t>
      </w:r>
      <w:proofErr w:type="spellStart"/>
      <w:r w:rsidRPr="004B7FDC">
        <w:rPr>
          <w:rFonts w:asciiTheme="minorHAnsi" w:hAnsiTheme="minorHAnsi" w:cstheme="minorHAnsi"/>
          <w:i/>
          <w:iCs/>
          <w:lang w:val="en-GB"/>
        </w:rPr>
        <w:t>Humanitas</w:t>
      </w:r>
      <w:proofErr w:type="spellEnd"/>
      <w:r w:rsidRPr="004B7FDC">
        <w:rPr>
          <w:rFonts w:asciiTheme="minorHAnsi" w:hAnsiTheme="minorHAnsi" w:cstheme="minorHAnsi"/>
          <w:lang w:val="en-GB"/>
        </w:rPr>
        <w:t> University of California Medical Humanities Press 2015.</w:t>
      </w:r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B7FDC">
        <w:rPr>
          <w:rFonts w:asciiTheme="minorHAnsi" w:hAnsiTheme="minorHAnsi" w:cstheme="minorHAnsi"/>
          <w:lang w:val="en-GB"/>
        </w:rPr>
        <w:t>John Harley Warner. The Humanizing Power of Medical History: Responses to Biomedicine in the 20th-Century United States.</w:t>
      </w:r>
      <w:r w:rsidRPr="004B7FDC">
        <w:rPr>
          <w:rFonts w:asciiTheme="minorHAnsi" w:hAnsiTheme="minorHAnsi" w:cstheme="minorHAnsi"/>
          <w:i/>
          <w:iCs/>
          <w:lang w:val="en-GB"/>
        </w:rPr>
        <w:t xml:space="preserve"> Procedia - Social and </w:t>
      </w:r>
      <w:proofErr w:type="spellStart"/>
      <w:r w:rsidRPr="004B7FDC">
        <w:rPr>
          <w:rFonts w:asciiTheme="minorHAnsi" w:hAnsiTheme="minorHAnsi" w:cstheme="minorHAnsi"/>
          <w:i/>
          <w:iCs/>
          <w:lang w:val="en-GB"/>
        </w:rPr>
        <w:t>Behavioral</w:t>
      </w:r>
      <w:proofErr w:type="spellEnd"/>
      <w:r w:rsidRPr="004B7FDC">
        <w:rPr>
          <w:rFonts w:asciiTheme="minorHAnsi" w:hAnsiTheme="minorHAnsi" w:cstheme="minorHAnsi"/>
          <w:i/>
          <w:iCs/>
          <w:lang w:val="en-GB"/>
        </w:rPr>
        <w:t xml:space="preserve"> Sciences</w:t>
      </w:r>
      <w:r w:rsidRPr="004B7FDC">
        <w:rPr>
          <w:rFonts w:asciiTheme="minorHAnsi" w:hAnsiTheme="minorHAnsi" w:cstheme="minorHAnsi"/>
          <w:lang w:val="en-GB"/>
        </w:rPr>
        <w:t xml:space="preserve"> 77 </w:t>
      </w:r>
      <w:proofErr w:type="gramStart"/>
      <w:r w:rsidRPr="004B7FDC">
        <w:rPr>
          <w:rFonts w:asciiTheme="minorHAnsi" w:hAnsiTheme="minorHAnsi" w:cstheme="minorHAnsi"/>
          <w:lang w:val="en-GB"/>
        </w:rPr>
        <w:t>( 2013</w:t>
      </w:r>
      <w:proofErr w:type="gramEnd"/>
      <w:r w:rsidRPr="004B7FDC">
        <w:rPr>
          <w:rFonts w:asciiTheme="minorHAnsi" w:hAnsiTheme="minorHAnsi" w:cstheme="minorHAnsi"/>
          <w:lang w:val="en-GB"/>
        </w:rPr>
        <w:t xml:space="preserve"> ) 322 – 329 (attached below)</w:t>
      </w:r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B7FDC">
        <w:rPr>
          <w:rFonts w:asciiTheme="minorHAnsi" w:hAnsiTheme="minorHAnsi" w:cstheme="minorHAnsi"/>
          <w:lang w:val="en-GB"/>
        </w:rPr>
        <w:t>Stanley Fish. The Uses of the Humanities, Part Two.</w:t>
      </w:r>
      <w:r w:rsidRPr="004B7FDC">
        <w:rPr>
          <w:rFonts w:asciiTheme="minorHAnsi" w:hAnsiTheme="minorHAnsi" w:cstheme="minorHAnsi"/>
          <w:i/>
          <w:iCs/>
          <w:lang w:val="en-GB"/>
        </w:rPr>
        <w:t> NYTimes</w:t>
      </w:r>
      <w:r w:rsidRPr="004B7FDC">
        <w:rPr>
          <w:rFonts w:asciiTheme="minorHAnsi" w:hAnsiTheme="minorHAnsi" w:cstheme="minorHAnsi"/>
          <w:lang w:val="en-GB"/>
        </w:rPr>
        <w:t> Jan 13, 2008 9:30 PM   </w:t>
      </w:r>
      <w:hyperlink r:id="rId9" w:history="1">
        <w:r w:rsidRPr="004B7FDC">
          <w:rPr>
            <w:rStyle w:val="Hyperlink"/>
            <w:rFonts w:asciiTheme="minorHAnsi" w:hAnsiTheme="minorHAnsi" w:cstheme="minorHAnsi"/>
            <w:lang w:val="en-GB"/>
          </w:rPr>
          <w:t>file:///C:/Users/Brian%20Hurwitz/Documents/MSc/2018-19/The%20Uses%20of%20the%20Humanities,%20Part%20Two%20-%20The%20New%20York%20Times.html</w:t>
        </w:r>
      </w:hyperlink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B7FDC">
        <w:rPr>
          <w:rFonts w:asciiTheme="minorHAnsi" w:hAnsiTheme="minorHAnsi" w:cstheme="minorHAnsi"/>
          <w:lang w:val="en-GB"/>
        </w:rPr>
        <w:t xml:space="preserve">Salvatore Mangione, </w:t>
      </w:r>
      <w:proofErr w:type="spellStart"/>
      <w:r w:rsidRPr="004B7FDC">
        <w:rPr>
          <w:rFonts w:asciiTheme="minorHAnsi" w:hAnsiTheme="minorHAnsi" w:cstheme="minorHAnsi"/>
          <w:lang w:val="en-GB"/>
        </w:rPr>
        <w:t>Chayan</w:t>
      </w:r>
      <w:proofErr w:type="spellEnd"/>
      <w:r w:rsidRPr="004B7FD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B7FDC">
        <w:rPr>
          <w:rFonts w:asciiTheme="minorHAnsi" w:hAnsiTheme="minorHAnsi" w:cstheme="minorHAnsi"/>
          <w:lang w:val="en-GB"/>
        </w:rPr>
        <w:t>Chakraborti</w:t>
      </w:r>
      <w:proofErr w:type="spellEnd"/>
      <w:r w:rsidRPr="004B7FDC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4B7FDC">
        <w:rPr>
          <w:rFonts w:asciiTheme="minorHAnsi" w:hAnsiTheme="minorHAnsi" w:cstheme="minorHAnsi"/>
          <w:lang w:val="en-GB"/>
        </w:rPr>
        <w:t>Jiuseppe</w:t>
      </w:r>
      <w:proofErr w:type="spellEnd"/>
      <w:r w:rsidRPr="004B7FD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B7FDC">
        <w:rPr>
          <w:rFonts w:asciiTheme="minorHAnsi" w:hAnsiTheme="minorHAnsi" w:cstheme="minorHAnsi"/>
          <w:lang w:val="en-GB"/>
        </w:rPr>
        <w:t>Staltari</w:t>
      </w:r>
      <w:proofErr w:type="spellEnd"/>
      <w:r w:rsidRPr="004B7FDC">
        <w:rPr>
          <w:rFonts w:asciiTheme="minorHAnsi" w:hAnsiTheme="minorHAnsi" w:cstheme="minorHAnsi"/>
          <w:lang w:val="en-GB"/>
        </w:rPr>
        <w:t>, Rebecca Harrison, et al.  Medical. Students’ Exposure to the Humanities Correlates with Positive Personal Qualities and Reduced Burnout: A Multi-Institutional U.S. Survey. J Gen Intern Med 33(5):628–34 DOI: 10.1007/s11606-017-4275-8</w:t>
      </w:r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bCs/>
          <w:lang w:val="en-GB"/>
        </w:rPr>
      </w:pPr>
      <w:r w:rsidRPr="004B7FDC">
        <w:rPr>
          <w:rFonts w:asciiTheme="minorHAnsi" w:eastAsia="Times New Roman" w:hAnsiTheme="minorHAnsi" w:cstheme="minorHAnsi"/>
          <w:kern w:val="0"/>
          <w:lang w:val="en-GB" w:eastAsia="en-GB"/>
        </w:rPr>
        <w:t>Emily Yang </w:t>
      </w:r>
      <w:proofErr w:type="gramStart"/>
      <w:r w:rsidRPr="004B7FDC">
        <w:rPr>
          <w:rFonts w:asciiTheme="minorHAnsi" w:eastAsia="Times New Roman" w:hAnsiTheme="minorHAnsi" w:cstheme="minorHAnsi"/>
          <w:kern w:val="0"/>
          <w:lang w:val="en-GB" w:eastAsia="en-GB"/>
        </w:rPr>
        <w:t>Liu,  Jason</w:t>
      </w:r>
      <w:proofErr w:type="gramEnd"/>
      <w:r w:rsidRPr="004B7FDC">
        <w:rPr>
          <w:rFonts w:asciiTheme="minorHAnsi" w:eastAsia="Times New Roman" w:hAnsiTheme="minorHAnsi" w:cstheme="minorHAnsi"/>
          <w:kern w:val="0"/>
          <w:lang w:val="en-GB" w:eastAsia="en-GB"/>
        </w:rPr>
        <w:t> Neil Batten, Sylvia </w:t>
      </w:r>
      <w:proofErr w:type="spellStart"/>
      <w:r w:rsidRPr="004B7FDC">
        <w:rPr>
          <w:rFonts w:asciiTheme="minorHAnsi" w:eastAsia="Times New Roman" w:hAnsiTheme="minorHAnsi" w:cstheme="minorHAnsi"/>
          <w:kern w:val="0"/>
          <w:lang w:val="en-GB" w:eastAsia="en-GB"/>
        </w:rPr>
        <w:t>Bereknyei</w:t>
      </w:r>
      <w:proofErr w:type="spellEnd"/>
      <w:r w:rsidRPr="004B7FDC">
        <w:rPr>
          <w:rFonts w:asciiTheme="minorHAnsi" w:eastAsia="Times New Roman" w:hAnsiTheme="minorHAnsi" w:cstheme="minorHAnsi"/>
          <w:kern w:val="0"/>
          <w:lang w:val="en-GB" w:eastAsia="en-GB"/>
        </w:rPr>
        <w:t> Merrell and Audrey Shafer</w:t>
      </w:r>
      <w:r w:rsidRPr="004B7FDC">
        <w:rPr>
          <w:rFonts w:asciiTheme="minorHAnsi" w:hAnsiTheme="minorHAnsi" w:cstheme="minorHAnsi"/>
          <w:bCs/>
          <w:lang w:val="en"/>
        </w:rPr>
        <w:t xml:space="preserve"> The long-term impact of a comprehensive scholarly concentration program in biomedical ethics and medical humanities. </w:t>
      </w:r>
      <w:r w:rsidRPr="004B7FDC">
        <w:rPr>
          <w:rFonts w:asciiTheme="minorHAnsi" w:hAnsiTheme="minorHAnsi" w:cstheme="minorHAnsi"/>
          <w:bCs/>
          <w:i/>
          <w:iCs/>
          <w:lang w:val="en-GB"/>
        </w:rPr>
        <w:t xml:space="preserve">MC Medical Education </w:t>
      </w:r>
      <w:r w:rsidRPr="004B7FDC">
        <w:rPr>
          <w:rFonts w:asciiTheme="minorHAnsi" w:hAnsiTheme="minorHAnsi" w:cstheme="minorHAnsi"/>
          <w:bCs/>
          <w:lang w:val="en-GB"/>
        </w:rPr>
        <w:t xml:space="preserve">2018 18:204 </w:t>
      </w:r>
      <w:hyperlink r:id="rId10" w:history="1">
        <w:r w:rsidRPr="004B7FDC">
          <w:rPr>
            <w:rStyle w:val="Hyperlink"/>
            <w:rFonts w:asciiTheme="minorHAnsi" w:hAnsiTheme="minorHAnsi" w:cstheme="minorHAnsi"/>
            <w:bCs/>
            <w:lang w:val="en-GB"/>
          </w:rPr>
          <w:t>https://doi.org/10.1186/s12909-018-1311-2</w:t>
        </w:r>
      </w:hyperlink>
    </w:p>
    <w:p w:rsidR="004B7FDC" w:rsidRPr="004B7FDC" w:rsidRDefault="004B7FDC" w:rsidP="004B7FDC">
      <w:pPr>
        <w:pStyle w:val="Corpodetexto"/>
        <w:rPr>
          <w:rFonts w:asciiTheme="minorHAnsi" w:hAnsiTheme="minorHAnsi" w:cstheme="minorHAnsi"/>
          <w:b/>
          <w:bCs/>
          <w:lang w:val="en-GB"/>
        </w:rPr>
      </w:pPr>
      <w:r w:rsidRPr="004B7FDC">
        <w:rPr>
          <w:rFonts w:asciiTheme="minorHAnsi" w:hAnsiTheme="minorHAnsi" w:cstheme="minorHAnsi"/>
          <w:b/>
          <w:bCs/>
          <w:lang w:val="en-GB"/>
        </w:rPr>
        <w:t>Narrative and Cases</w:t>
      </w:r>
    </w:p>
    <w:p w:rsidR="004B7FDC" w:rsidRPr="004B7FDC" w:rsidRDefault="004B7FDC" w:rsidP="004B7FD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4B7FDC">
        <w:rPr>
          <w:rFonts w:eastAsia="6104f08" w:cstheme="minorHAnsi"/>
          <w:sz w:val="24"/>
          <w:szCs w:val="24"/>
          <w:lang w:val="en-US" w:eastAsia="en-GB"/>
        </w:rPr>
        <w:t xml:space="preserve">Martin </w:t>
      </w:r>
      <w:proofErr w:type="spellStart"/>
      <w:r w:rsidRPr="004B7FDC">
        <w:rPr>
          <w:rFonts w:eastAsia="6104f08" w:cstheme="minorHAnsi"/>
          <w:sz w:val="24"/>
          <w:szCs w:val="24"/>
          <w:lang w:val="en-US" w:eastAsia="en-GB"/>
        </w:rPr>
        <w:t>Kreiswirth</w:t>
      </w:r>
      <w:proofErr w:type="spellEnd"/>
      <w:r w:rsidRPr="004B7FDC">
        <w:rPr>
          <w:rFonts w:cstheme="minorHAnsi"/>
          <w:sz w:val="24"/>
          <w:szCs w:val="24"/>
          <w:lang w:val="en-US"/>
        </w:rPr>
        <w:t xml:space="preserve">. </w:t>
      </w:r>
      <w:r w:rsidRPr="004B7FDC">
        <w:rPr>
          <w:rFonts w:cstheme="minorHAnsi"/>
          <w:sz w:val="24"/>
          <w:szCs w:val="24"/>
          <w:lang w:val="en-US" w:eastAsia="en-GB"/>
        </w:rPr>
        <w:t>Merely Telling Stories?</w:t>
      </w:r>
      <w:r w:rsidRPr="004B7FDC">
        <w:rPr>
          <w:rFonts w:cstheme="minorHAnsi"/>
          <w:sz w:val="24"/>
          <w:szCs w:val="24"/>
          <w:lang w:val="en-US"/>
        </w:rPr>
        <w:t xml:space="preserve"> </w:t>
      </w:r>
      <w:r w:rsidRPr="004B7FDC">
        <w:rPr>
          <w:rFonts w:cstheme="minorHAnsi"/>
          <w:sz w:val="24"/>
          <w:szCs w:val="24"/>
          <w:lang w:val="en-US" w:eastAsia="en-GB"/>
        </w:rPr>
        <w:t>Narrative and Knowledge</w:t>
      </w:r>
      <w:r w:rsidRPr="004B7FDC">
        <w:rPr>
          <w:rFonts w:cstheme="minorHAnsi"/>
          <w:sz w:val="24"/>
          <w:szCs w:val="24"/>
          <w:lang w:val="en-US"/>
        </w:rPr>
        <w:t xml:space="preserve"> </w:t>
      </w:r>
      <w:r w:rsidRPr="004B7FDC">
        <w:rPr>
          <w:rFonts w:cstheme="minorHAnsi"/>
          <w:sz w:val="24"/>
          <w:szCs w:val="24"/>
          <w:lang w:val="en-US" w:eastAsia="en-GB"/>
        </w:rPr>
        <w:t xml:space="preserve">in the Human Sciences. </w:t>
      </w:r>
      <w:proofErr w:type="spellStart"/>
      <w:r w:rsidRPr="004B7FDC">
        <w:rPr>
          <w:rFonts w:cstheme="minorHAnsi"/>
          <w:i/>
          <w:sz w:val="24"/>
          <w:szCs w:val="24"/>
          <w:lang w:eastAsia="en-GB"/>
        </w:rPr>
        <w:t>Poetics</w:t>
      </w:r>
      <w:proofErr w:type="spellEnd"/>
      <w:r w:rsidRPr="004B7FDC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Pr="004B7FDC">
        <w:rPr>
          <w:rFonts w:cstheme="minorHAnsi"/>
          <w:i/>
          <w:sz w:val="24"/>
          <w:szCs w:val="24"/>
          <w:lang w:eastAsia="en-GB"/>
        </w:rPr>
        <w:t>Today</w:t>
      </w:r>
      <w:proofErr w:type="spellEnd"/>
      <w:r w:rsidRPr="004B7FDC">
        <w:rPr>
          <w:rFonts w:cstheme="minorHAnsi"/>
          <w:sz w:val="24"/>
          <w:szCs w:val="24"/>
          <w:lang w:eastAsia="en-GB"/>
        </w:rPr>
        <w:t xml:space="preserve"> 2000:2; 293-318. </w:t>
      </w:r>
    </w:p>
    <w:p w:rsidR="004B7FDC" w:rsidRPr="004B7FDC" w:rsidRDefault="004B7FDC" w:rsidP="004B7FDC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  <w:lang w:eastAsia="en-GB"/>
        </w:rPr>
      </w:pPr>
    </w:p>
    <w:p w:rsidR="004B7FDC" w:rsidRPr="004B7FDC" w:rsidRDefault="004B7FDC" w:rsidP="004B7FD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4B7FDC">
        <w:rPr>
          <w:rFonts w:cstheme="minorHAnsi"/>
          <w:sz w:val="24"/>
          <w:szCs w:val="24"/>
          <w:lang w:val="en-US"/>
        </w:rPr>
        <w:t xml:space="preserve">Holt T. Narrative Medicine and Negative Capability. </w:t>
      </w:r>
      <w:proofErr w:type="spellStart"/>
      <w:r w:rsidRPr="004B7FDC">
        <w:rPr>
          <w:rFonts w:cstheme="minorHAnsi"/>
          <w:i/>
          <w:sz w:val="24"/>
          <w:szCs w:val="24"/>
        </w:rPr>
        <w:t>Literature</w:t>
      </w:r>
      <w:proofErr w:type="spellEnd"/>
      <w:r w:rsidRPr="004B7FDC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4B7FDC">
        <w:rPr>
          <w:rFonts w:cstheme="minorHAnsi"/>
          <w:i/>
          <w:sz w:val="24"/>
          <w:szCs w:val="24"/>
        </w:rPr>
        <w:t>and</w:t>
      </w:r>
      <w:proofErr w:type="spellEnd"/>
      <w:r w:rsidRPr="004B7FDC">
        <w:rPr>
          <w:rFonts w:cstheme="minorHAnsi"/>
          <w:i/>
          <w:sz w:val="24"/>
          <w:szCs w:val="24"/>
        </w:rPr>
        <w:t xml:space="preserve">  Medicine</w:t>
      </w:r>
      <w:proofErr w:type="gramEnd"/>
      <w:r w:rsidRPr="004B7FDC">
        <w:rPr>
          <w:rFonts w:cstheme="minorHAnsi"/>
          <w:sz w:val="24"/>
          <w:szCs w:val="24"/>
        </w:rPr>
        <w:t xml:space="preserve"> 2004:23;2,318-333.</w:t>
      </w:r>
    </w:p>
    <w:p w:rsidR="004B7FDC" w:rsidRPr="004B7FDC" w:rsidRDefault="004B7FDC" w:rsidP="004B7FDC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</w:p>
    <w:p w:rsidR="004B7FDC" w:rsidRPr="004B7FDC" w:rsidRDefault="004B7FDC" w:rsidP="004B7FD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4B7FDC">
        <w:rPr>
          <w:rFonts w:cstheme="minorHAnsi"/>
          <w:sz w:val="24"/>
          <w:szCs w:val="24"/>
          <w:lang w:val="en-US"/>
        </w:rPr>
        <w:t>Shlomith</w:t>
      </w:r>
      <w:proofErr w:type="spellEnd"/>
      <w:r w:rsidRPr="004B7FD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B7FDC">
        <w:rPr>
          <w:rFonts w:cstheme="minorHAnsi"/>
          <w:sz w:val="24"/>
          <w:szCs w:val="24"/>
          <w:lang w:val="en-US"/>
        </w:rPr>
        <w:t>Rimmon</w:t>
      </w:r>
      <w:proofErr w:type="spellEnd"/>
      <w:r w:rsidRPr="004B7FDC">
        <w:rPr>
          <w:rFonts w:cstheme="minorHAnsi"/>
          <w:sz w:val="24"/>
          <w:szCs w:val="24"/>
          <w:lang w:val="en-US"/>
        </w:rPr>
        <w:t xml:space="preserve">-Kenan. </w:t>
      </w:r>
      <w:proofErr w:type="spellStart"/>
      <w:r w:rsidRPr="004B7FDC">
        <w:rPr>
          <w:rFonts w:cstheme="minorHAnsi"/>
          <w:sz w:val="24"/>
          <w:szCs w:val="24"/>
          <w:lang w:val="en-US"/>
        </w:rPr>
        <w:t>Conepts</w:t>
      </w:r>
      <w:proofErr w:type="spellEnd"/>
      <w:r w:rsidRPr="004B7FDC">
        <w:rPr>
          <w:rFonts w:cstheme="minorHAnsi"/>
          <w:sz w:val="24"/>
          <w:szCs w:val="24"/>
          <w:lang w:val="en-US"/>
        </w:rPr>
        <w:t xml:space="preserve"> of Narrative. Studies </w:t>
      </w:r>
      <w:proofErr w:type="gramStart"/>
      <w:r w:rsidRPr="004B7FDC">
        <w:rPr>
          <w:rFonts w:cstheme="minorHAnsi"/>
          <w:sz w:val="24"/>
          <w:szCs w:val="24"/>
          <w:lang w:val="en-US"/>
        </w:rPr>
        <w:t>across  Disciplines</w:t>
      </w:r>
      <w:proofErr w:type="gramEnd"/>
      <w:r w:rsidRPr="004B7FDC">
        <w:rPr>
          <w:rFonts w:cstheme="minorHAnsi"/>
          <w:sz w:val="24"/>
          <w:szCs w:val="24"/>
          <w:lang w:val="en-US"/>
        </w:rPr>
        <w:t xml:space="preserve"> in the Humanities and Social Sciences 1. Helsinki: </w:t>
      </w:r>
      <w:proofErr w:type="gramStart"/>
      <w:r w:rsidRPr="004B7FDC">
        <w:rPr>
          <w:rFonts w:cstheme="minorHAnsi"/>
          <w:sz w:val="24"/>
          <w:szCs w:val="24"/>
          <w:lang w:val="en-US"/>
        </w:rPr>
        <w:t>Helsinki  Collegium</w:t>
      </w:r>
      <w:proofErr w:type="gramEnd"/>
      <w:r w:rsidRPr="004B7FDC">
        <w:rPr>
          <w:rFonts w:cstheme="minorHAnsi"/>
          <w:sz w:val="24"/>
          <w:szCs w:val="24"/>
          <w:lang w:val="en-US"/>
        </w:rPr>
        <w:t xml:space="preserve"> for Advanced  Studies. 10–19. </w:t>
      </w:r>
      <w:hyperlink r:id="rId11" w:history="1">
        <w:r w:rsidRPr="004B7FDC">
          <w:rPr>
            <w:rStyle w:val="Hyperlink"/>
            <w:rFonts w:cstheme="minorHAnsi"/>
            <w:sz w:val="24"/>
            <w:szCs w:val="24"/>
            <w:lang w:val="en-US"/>
          </w:rPr>
          <w:t>https://helda.helsinki.fi/bitstream/handle/10138/25747/001_03_rimmon_</w:t>
        </w:r>
      </w:hyperlink>
      <w:r w:rsidRPr="004B7FDC">
        <w:rPr>
          <w:rFonts w:cstheme="minorHAnsi"/>
          <w:sz w:val="24"/>
          <w:szCs w:val="24"/>
          <w:lang w:val="en-US"/>
        </w:rPr>
        <w:t>kena.pdf</w:t>
      </w:r>
    </w:p>
    <w:p w:rsidR="004B7FDC" w:rsidRPr="004B7FDC" w:rsidRDefault="004B7FDC" w:rsidP="004B7FDC">
      <w:pPr>
        <w:ind w:left="720"/>
        <w:rPr>
          <w:rFonts w:cstheme="minorHAnsi"/>
          <w:sz w:val="24"/>
          <w:szCs w:val="24"/>
          <w:lang w:val="en-US"/>
        </w:rPr>
      </w:pPr>
    </w:p>
    <w:p w:rsidR="004B7FDC" w:rsidRPr="004B7FDC" w:rsidRDefault="004B7FDC" w:rsidP="004B7FD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4B7FDC">
        <w:rPr>
          <w:rFonts w:cstheme="minorHAnsi"/>
          <w:sz w:val="24"/>
          <w:szCs w:val="24"/>
          <w:lang w:val="en-US"/>
        </w:rPr>
        <w:t xml:space="preserve">Hurwitz B and Bates B. </w:t>
      </w:r>
      <w:r w:rsidRPr="004B7FDC">
        <w:rPr>
          <w:rFonts w:cstheme="minorHAnsi"/>
          <w:bCs/>
          <w:sz w:val="24"/>
          <w:szCs w:val="24"/>
          <w:lang w:val="en-US"/>
        </w:rPr>
        <w:t>The Roots and Ramifications of Narrative in Medicine</w:t>
      </w:r>
      <w:r w:rsidRPr="004B7FDC">
        <w:rPr>
          <w:rFonts w:cstheme="minorHAnsi"/>
          <w:sz w:val="24"/>
          <w:szCs w:val="24"/>
          <w:lang w:val="en-US"/>
        </w:rPr>
        <w:t xml:space="preserve"> in </w:t>
      </w:r>
      <w:r w:rsidRPr="004B7FDC">
        <w:rPr>
          <w:rFonts w:cstheme="minorHAnsi"/>
          <w:i/>
          <w:sz w:val="24"/>
          <w:szCs w:val="24"/>
          <w:lang w:val="en-US"/>
        </w:rPr>
        <w:t xml:space="preserve">The </w:t>
      </w:r>
      <w:r w:rsidRPr="004B7FDC">
        <w:rPr>
          <w:rFonts w:cstheme="minorHAnsi"/>
          <w:i/>
          <w:iCs/>
          <w:sz w:val="24"/>
          <w:szCs w:val="24"/>
          <w:lang w:val="en-US"/>
        </w:rPr>
        <w:t>Critical Medical Humanities</w:t>
      </w:r>
      <w:r w:rsidRPr="004B7FDC">
        <w:rPr>
          <w:rFonts w:cstheme="minorHAnsi"/>
          <w:sz w:val="24"/>
          <w:szCs w:val="24"/>
          <w:lang w:val="en-US"/>
        </w:rPr>
        <w:t xml:space="preserve"> edited by A Whitehead and A Woods. </w:t>
      </w:r>
      <w:r w:rsidRPr="004B7FDC">
        <w:rPr>
          <w:rFonts w:cstheme="minorHAnsi"/>
          <w:sz w:val="24"/>
          <w:szCs w:val="24"/>
        </w:rPr>
        <w:t xml:space="preserve">Edinburgh: </w:t>
      </w:r>
      <w:r w:rsidRPr="004B7FDC">
        <w:rPr>
          <w:rFonts w:cstheme="minorHAnsi"/>
          <w:sz w:val="24"/>
          <w:szCs w:val="24"/>
          <w:lang w:eastAsia="en-GB"/>
        </w:rPr>
        <w:t xml:space="preserve">Edinburgh </w:t>
      </w:r>
      <w:proofErr w:type="spellStart"/>
      <w:r w:rsidRPr="004B7FDC">
        <w:rPr>
          <w:rFonts w:cstheme="minorHAnsi"/>
          <w:sz w:val="24"/>
          <w:szCs w:val="24"/>
        </w:rPr>
        <w:t>University</w:t>
      </w:r>
      <w:proofErr w:type="spellEnd"/>
      <w:r w:rsidRPr="004B7FDC">
        <w:rPr>
          <w:rFonts w:cstheme="minorHAnsi"/>
          <w:sz w:val="24"/>
          <w:szCs w:val="24"/>
        </w:rPr>
        <w:t xml:space="preserve"> Press 2016, 559-576.</w:t>
      </w:r>
    </w:p>
    <w:p w:rsidR="004B7FDC" w:rsidRPr="004B7FDC" w:rsidRDefault="004B7FDC" w:rsidP="004B7FDC">
      <w:pPr>
        <w:ind w:left="720"/>
        <w:rPr>
          <w:rFonts w:cstheme="minorHAnsi"/>
          <w:sz w:val="24"/>
          <w:szCs w:val="24"/>
          <w:lang w:eastAsia="en-GB"/>
        </w:rPr>
      </w:pPr>
    </w:p>
    <w:p w:rsidR="004B7FDC" w:rsidRDefault="004B7FDC" w:rsidP="006A7AC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4B7FDC">
        <w:rPr>
          <w:rFonts w:cstheme="minorHAnsi"/>
          <w:sz w:val="24"/>
          <w:szCs w:val="24"/>
          <w:lang w:val="en-US" w:eastAsia="en-GB"/>
        </w:rPr>
        <w:t xml:space="preserve">White H. The Value of Narrativity in the Representation of Reality. </w:t>
      </w:r>
      <w:proofErr w:type="spellStart"/>
      <w:proofErr w:type="gramStart"/>
      <w:r w:rsidRPr="004B7FDC">
        <w:rPr>
          <w:rFonts w:cstheme="minorHAnsi"/>
          <w:i/>
          <w:sz w:val="24"/>
          <w:szCs w:val="24"/>
          <w:lang w:eastAsia="en-GB"/>
        </w:rPr>
        <w:t>Critical</w:t>
      </w:r>
      <w:proofErr w:type="spellEnd"/>
      <w:r w:rsidRPr="004B7FDC">
        <w:rPr>
          <w:rFonts w:cstheme="minorHAnsi"/>
          <w:i/>
          <w:sz w:val="24"/>
          <w:szCs w:val="24"/>
          <w:lang w:eastAsia="en-GB"/>
        </w:rPr>
        <w:t xml:space="preserve">  </w:t>
      </w:r>
      <w:proofErr w:type="spellStart"/>
      <w:r w:rsidRPr="004B7FDC">
        <w:rPr>
          <w:rFonts w:cstheme="minorHAnsi"/>
          <w:i/>
          <w:sz w:val="24"/>
          <w:szCs w:val="24"/>
          <w:lang w:eastAsia="en-GB"/>
        </w:rPr>
        <w:t>Inquiry</w:t>
      </w:r>
      <w:proofErr w:type="spellEnd"/>
      <w:proofErr w:type="gramEnd"/>
      <w:r w:rsidRPr="004B7FDC">
        <w:rPr>
          <w:rFonts w:cstheme="minorHAnsi"/>
          <w:sz w:val="24"/>
          <w:szCs w:val="24"/>
          <w:lang w:eastAsia="en-GB"/>
        </w:rPr>
        <w:t xml:space="preserve"> 1980, 71;5-27.</w:t>
      </w:r>
      <w:r w:rsidRPr="004B7FDC">
        <w:rPr>
          <w:rFonts w:cstheme="minorHAnsi"/>
          <w:sz w:val="24"/>
          <w:szCs w:val="24"/>
        </w:rPr>
        <w:t xml:space="preserve"> </w:t>
      </w:r>
    </w:p>
    <w:p w:rsidR="006A7AC8" w:rsidRPr="006A7AC8" w:rsidRDefault="006A7AC8" w:rsidP="006A7AC8">
      <w:pPr>
        <w:widowControl w:val="0"/>
        <w:suppressAutoHyphens/>
        <w:spacing w:after="0" w:line="240" w:lineRule="auto"/>
        <w:rPr>
          <w:rFonts w:cstheme="minorHAnsi"/>
          <w:sz w:val="24"/>
          <w:szCs w:val="24"/>
          <w:lang w:eastAsia="en-GB"/>
        </w:rPr>
      </w:pPr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bCs/>
          <w:lang w:val="en-GB"/>
        </w:rPr>
      </w:pPr>
      <w:r w:rsidRPr="004B7FDC">
        <w:rPr>
          <w:rFonts w:asciiTheme="minorHAnsi" w:hAnsiTheme="minorHAnsi" w:cstheme="minorHAnsi"/>
          <w:bCs/>
          <w:lang w:val="en-GB"/>
        </w:rPr>
        <w:t>Kathryn Montgomery Hunter. Remaking the Case </w:t>
      </w:r>
      <w:r w:rsidRPr="004B7FDC">
        <w:rPr>
          <w:rFonts w:asciiTheme="minorHAnsi" w:hAnsiTheme="minorHAnsi" w:cstheme="minorHAnsi"/>
          <w:bCs/>
          <w:i/>
          <w:iCs/>
          <w:lang w:val="en-GB"/>
        </w:rPr>
        <w:t>Literature and Medicine</w:t>
      </w:r>
      <w:r w:rsidRPr="004B7FDC">
        <w:rPr>
          <w:rFonts w:asciiTheme="minorHAnsi" w:hAnsiTheme="minorHAnsi" w:cstheme="minorHAnsi"/>
          <w:bCs/>
          <w:lang w:val="en-GB"/>
        </w:rPr>
        <w:t>, 1992, 11:1 163-179.</w:t>
      </w:r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bCs/>
          <w:lang w:val="en-GB"/>
        </w:rPr>
      </w:pPr>
      <w:r w:rsidRPr="004B7FDC">
        <w:rPr>
          <w:rFonts w:asciiTheme="minorHAnsi" w:hAnsiTheme="minorHAnsi" w:cstheme="minorHAnsi"/>
          <w:bCs/>
          <w:lang w:val="en-GB"/>
        </w:rPr>
        <w:t>Brian Hurwitz. Form and representation in clinical case reports</w:t>
      </w:r>
      <w:r w:rsidRPr="004B7FDC">
        <w:rPr>
          <w:rFonts w:asciiTheme="minorHAnsi" w:hAnsiTheme="minorHAnsi" w:cstheme="minorHAnsi"/>
          <w:bCs/>
          <w:i/>
          <w:iCs/>
          <w:lang w:val="en-GB"/>
        </w:rPr>
        <w:t>. Literature and Medicine </w:t>
      </w:r>
      <w:r w:rsidRPr="004B7FDC">
        <w:rPr>
          <w:rFonts w:asciiTheme="minorHAnsi" w:hAnsiTheme="minorHAnsi" w:cstheme="minorHAnsi"/>
          <w:bCs/>
          <w:lang w:val="en-GB"/>
        </w:rPr>
        <w:t>2006 25:2; 216-40.</w:t>
      </w:r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bCs/>
          <w:lang w:val="en-GB"/>
        </w:rPr>
      </w:pPr>
      <w:r w:rsidRPr="004B7FDC">
        <w:rPr>
          <w:rFonts w:asciiTheme="minorHAnsi" w:hAnsiTheme="minorHAnsi" w:cstheme="minorHAnsi"/>
          <w:bCs/>
          <w:lang w:val="en-GB"/>
        </w:rPr>
        <w:t>Brian Hurwitz. Narrative constructs in modern clinical case reporting. </w:t>
      </w:r>
      <w:r w:rsidRPr="004B7FDC">
        <w:rPr>
          <w:rFonts w:asciiTheme="minorHAnsi" w:hAnsiTheme="minorHAnsi" w:cstheme="minorHAnsi"/>
          <w:bCs/>
          <w:i/>
          <w:iCs/>
          <w:lang w:val="en-GB"/>
        </w:rPr>
        <w:t>Studies in History and Philosophy of Science Part A 2017; 62: 65-73.</w:t>
      </w:r>
      <w:hyperlink r:id="rId12" w:tgtFrame="_blank" w:history="1">
        <w:r w:rsidRPr="004B7FDC">
          <w:rPr>
            <w:rStyle w:val="Hyperlink"/>
            <w:rFonts w:asciiTheme="minorHAnsi" w:hAnsiTheme="minorHAnsi" w:cstheme="minorHAnsi"/>
            <w:bCs/>
            <w:lang w:val="en-GB"/>
          </w:rPr>
          <w:t>http://www.sciencedirect.com/science/article/pii/S0039368117300717</w:t>
        </w:r>
      </w:hyperlink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bCs/>
          <w:lang w:val="en-GB"/>
        </w:rPr>
      </w:pPr>
      <w:r w:rsidRPr="004B7FDC">
        <w:rPr>
          <w:rFonts w:asciiTheme="minorHAnsi" w:hAnsiTheme="minorHAnsi" w:cstheme="minorHAnsi"/>
          <w:bCs/>
          <w:lang w:val="en-GB"/>
        </w:rPr>
        <w:t>Lauren Berlant. On the case. </w:t>
      </w:r>
      <w:r w:rsidRPr="004B7FDC">
        <w:rPr>
          <w:rFonts w:asciiTheme="minorHAnsi" w:hAnsiTheme="minorHAnsi" w:cstheme="minorHAnsi"/>
          <w:bCs/>
          <w:i/>
          <w:iCs/>
          <w:lang w:val="en-GB"/>
        </w:rPr>
        <w:t>Critical Inquir</w:t>
      </w:r>
      <w:r w:rsidRPr="004B7FDC">
        <w:rPr>
          <w:rFonts w:asciiTheme="minorHAnsi" w:hAnsiTheme="minorHAnsi" w:cstheme="minorHAnsi"/>
          <w:bCs/>
          <w:lang w:val="en-GB"/>
        </w:rPr>
        <w:t>y 2007:1; 663-72.</w:t>
      </w:r>
      <w:r w:rsidRPr="004B7FDC">
        <w:rPr>
          <w:rFonts w:asciiTheme="minorHAnsi" w:eastAsia="Times New Roman" w:hAnsiTheme="minorHAnsi" w:cstheme="minorHAnsi"/>
          <w:color w:val="666666"/>
          <w:kern w:val="0"/>
          <w:lang w:val="en-GB" w:eastAsia="en-GB"/>
        </w:rPr>
        <w:t xml:space="preserve"> Kathryn Montgomery Hunter. Remaking the case </w:t>
      </w:r>
      <w:r w:rsidRPr="004B7FDC">
        <w:rPr>
          <w:rFonts w:asciiTheme="minorHAnsi" w:eastAsia="Times New Roman" w:hAnsiTheme="minorHAnsi" w:cstheme="minorHAnsi"/>
          <w:i/>
          <w:iCs/>
          <w:color w:val="666666"/>
          <w:kern w:val="0"/>
          <w:lang w:val="en-GB" w:eastAsia="en-GB"/>
        </w:rPr>
        <w:t>Literature and Medicine</w:t>
      </w:r>
      <w:r w:rsidRPr="004B7FDC">
        <w:rPr>
          <w:rFonts w:asciiTheme="minorHAnsi" w:eastAsia="Times New Roman" w:hAnsiTheme="minorHAnsi" w:cstheme="minorHAnsi"/>
          <w:color w:val="666666"/>
          <w:kern w:val="0"/>
          <w:lang w:val="en-GB" w:eastAsia="en-GB"/>
        </w:rPr>
        <w:t>, 1992, 11:1 163-179.</w:t>
      </w:r>
    </w:p>
    <w:p w:rsidR="004B7FDC" w:rsidRPr="004B7FDC" w:rsidRDefault="004B7FDC" w:rsidP="004B7FDC">
      <w:pPr>
        <w:pStyle w:val="Corpodetexto"/>
        <w:rPr>
          <w:rFonts w:asciiTheme="minorHAnsi" w:hAnsiTheme="minorHAnsi" w:cstheme="minorHAnsi"/>
          <w:b/>
          <w:bCs/>
          <w:lang w:val="en-GB"/>
        </w:rPr>
      </w:pPr>
      <w:r w:rsidRPr="004B7FDC">
        <w:rPr>
          <w:rFonts w:asciiTheme="minorHAnsi" w:hAnsiTheme="minorHAnsi" w:cstheme="minorHAnsi"/>
          <w:b/>
          <w:bCs/>
          <w:lang w:val="en-GB"/>
        </w:rPr>
        <w:t>Metaphors and Medicine</w:t>
      </w:r>
    </w:p>
    <w:p w:rsidR="004B7FDC" w:rsidRPr="004B7FDC" w:rsidRDefault="004B7FDC" w:rsidP="004B7FDC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bCs/>
          <w:lang w:val="en-GB"/>
        </w:rPr>
      </w:pPr>
      <w:r w:rsidRPr="004B7FDC">
        <w:rPr>
          <w:rFonts w:asciiTheme="minorHAnsi" w:hAnsiTheme="minorHAnsi" w:cstheme="minorHAnsi"/>
          <w:lang w:val="en-US"/>
        </w:rPr>
        <w:t xml:space="preserve">George Lakoff. Johnson M. </w:t>
      </w:r>
      <w:r w:rsidRPr="004B7FDC">
        <w:rPr>
          <w:rFonts w:asciiTheme="minorHAnsi" w:hAnsiTheme="minorHAnsi" w:cstheme="minorHAnsi"/>
          <w:i/>
          <w:lang w:val="en-US"/>
        </w:rPr>
        <w:t xml:space="preserve">The Metaphors We Live </w:t>
      </w:r>
      <w:proofErr w:type="gramStart"/>
      <w:r w:rsidRPr="004B7FDC">
        <w:rPr>
          <w:rFonts w:asciiTheme="minorHAnsi" w:hAnsiTheme="minorHAnsi" w:cstheme="minorHAnsi"/>
          <w:i/>
          <w:lang w:val="en-US"/>
        </w:rPr>
        <w:t>By</w:t>
      </w:r>
      <w:proofErr w:type="gramEnd"/>
      <w:r w:rsidRPr="004B7FDC">
        <w:rPr>
          <w:rFonts w:asciiTheme="minorHAnsi" w:hAnsiTheme="minorHAnsi" w:cstheme="minorHAnsi"/>
          <w:lang w:val="en-US"/>
        </w:rPr>
        <w:t xml:space="preserve"> Chicago and London: Chicago University Press 1981. </w:t>
      </w:r>
    </w:p>
    <w:p w:rsidR="007C7E9F" w:rsidRPr="007C7E9F" w:rsidRDefault="004B7FDC" w:rsidP="007C7E9F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bCs/>
          <w:lang w:val="en-GB"/>
        </w:rPr>
      </w:pPr>
      <w:r w:rsidRPr="004B7FDC">
        <w:rPr>
          <w:rFonts w:asciiTheme="minorHAnsi" w:hAnsiTheme="minorHAnsi" w:cstheme="minorHAnsi"/>
          <w:lang w:val="en-US"/>
        </w:rPr>
        <w:t xml:space="preserve">Sontag S. </w:t>
      </w:r>
      <w:r w:rsidRPr="004B7FDC">
        <w:rPr>
          <w:rFonts w:asciiTheme="minorHAnsi" w:hAnsiTheme="minorHAnsi" w:cstheme="minorHAnsi"/>
          <w:i/>
          <w:lang w:val="en-US"/>
        </w:rPr>
        <w:t>Illness as Metaphor and AIDS and Its Metaphors.</w:t>
      </w:r>
      <w:r w:rsidRPr="004B7FD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B7FDC">
        <w:rPr>
          <w:rFonts w:asciiTheme="minorHAnsi" w:hAnsiTheme="minorHAnsi" w:cstheme="minorHAnsi"/>
        </w:rPr>
        <w:t>Penguin</w:t>
      </w:r>
      <w:proofErr w:type="spellEnd"/>
      <w:r w:rsidRPr="004B7FDC">
        <w:rPr>
          <w:rFonts w:asciiTheme="minorHAnsi" w:hAnsiTheme="minorHAnsi" w:cstheme="minorHAnsi"/>
        </w:rPr>
        <w:t xml:space="preserve"> Books 2004.</w:t>
      </w:r>
    </w:p>
    <w:p w:rsidR="00992B7D" w:rsidRPr="007C7E9F" w:rsidRDefault="004B7FDC" w:rsidP="007C7E9F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bCs/>
          <w:lang w:val="en-GB"/>
        </w:rPr>
      </w:pPr>
      <w:r w:rsidRPr="007C7E9F">
        <w:rPr>
          <w:rFonts w:asciiTheme="minorHAnsi" w:hAnsiTheme="minorHAnsi" w:cstheme="minorHAnsi"/>
          <w:lang w:val="en-US"/>
        </w:rPr>
        <w:t xml:space="preserve">Shafer, A. ‘Metaphor and Anesthesia’, </w:t>
      </w:r>
      <w:r w:rsidRPr="007C7E9F">
        <w:rPr>
          <w:rFonts w:asciiTheme="minorHAnsi" w:hAnsiTheme="minorHAnsi" w:cstheme="minorHAnsi"/>
          <w:i/>
          <w:lang w:val="en-US"/>
        </w:rPr>
        <w:t>Anesthesiology</w:t>
      </w:r>
      <w:r w:rsidRPr="007C7E9F">
        <w:rPr>
          <w:rFonts w:asciiTheme="minorHAnsi" w:hAnsiTheme="minorHAnsi" w:cstheme="minorHAnsi"/>
          <w:lang w:val="en-US"/>
        </w:rPr>
        <w:t xml:space="preserve"> 12 1995, Vol.83, 1331-1342. </w:t>
      </w:r>
      <w:proofErr w:type="spellStart"/>
      <w:r w:rsidRPr="007C7E9F">
        <w:rPr>
          <w:rFonts w:asciiTheme="minorHAnsi" w:hAnsiTheme="minorHAnsi" w:cstheme="minorHAnsi"/>
          <w:lang w:val="en-US"/>
        </w:rPr>
        <w:t>doi</w:t>
      </w:r>
      <w:proofErr w:type="spellEnd"/>
      <w:r w:rsidRPr="007C7E9F">
        <w:rPr>
          <w:rFonts w:asciiTheme="minorHAnsi" w:hAnsiTheme="minorHAnsi" w:cstheme="minorHAnsi"/>
          <w:lang w:val="en-US"/>
        </w:rPr>
        <w:t>: http://anesthesiology.pubs.asahq.org/article.aspx?articleid=2323560</w:t>
      </w:r>
    </w:p>
    <w:p w:rsidR="00992B7D" w:rsidRPr="004B7FDC" w:rsidRDefault="00992B7D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</w:p>
    <w:p w:rsidR="00992B7D" w:rsidRPr="004B7FDC" w:rsidRDefault="00992B7D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</w:p>
    <w:p w:rsidR="00C2081B" w:rsidRPr="004B7FDC" w:rsidRDefault="00C2081B" w:rsidP="00C2081B">
      <w:pPr>
        <w:spacing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</w:p>
    <w:p w:rsidR="00C2081B" w:rsidRPr="004B7FDC" w:rsidRDefault="00C2081B" w:rsidP="00C2081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sectPr w:rsidR="00C2081B" w:rsidRPr="004B7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6104f0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224"/>
    <w:multiLevelType w:val="hybridMultilevel"/>
    <w:tmpl w:val="FF76E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1B"/>
    <w:rsid w:val="00254D74"/>
    <w:rsid w:val="004B7FDC"/>
    <w:rsid w:val="006A7AC8"/>
    <w:rsid w:val="007C7E9F"/>
    <w:rsid w:val="00992B7D"/>
    <w:rsid w:val="00AE735F"/>
    <w:rsid w:val="00C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E758"/>
  <w15:chartTrackingRefBased/>
  <w15:docId w15:val="{9B49EA04-6E26-4A1C-B51A-F9D19BBE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B7FD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CorpodetextoChar">
    <w:name w:val="Corpo de texto Char"/>
    <w:basedOn w:val="Fontepargpadro"/>
    <w:link w:val="Corpodetexto"/>
    <w:rsid w:val="004B7FDC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styleId="Hyperlink">
    <w:name w:val="Hyperlink"/>
    <w:rsid w:val="004B7F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A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ices.org/anglo-saxonica/anglo-saxonica-e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ethics.northwestern.edu/docs/atrium/atrium-issue7.pdf" TargetMode="External"/><Relationship Id="rId12" Type="http://schemas.openxmlformats.org/officeDocument/2006/relationships/hyperlink" Target="http://www.sciencedirect.com/science/article/pii/S00393681173007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ethics.northwestern.edu/docs/atrium/atrium-issue7.pdf" TargetMode="External"/><Relationship Id="rId11" Type="http://schemas.openxmlformats.org/officeDocument/2006/relationships/hyperlink" Target="https://helda.helsinki.fi/bitstream/handle/10138/25747/001_03_rimmon_" TargetMode="External"/><Relationship Id="rId5" Type="http://schemas.openxmlformats.org/officeDocument/2006/relationships/hyperlink" Target="http://bioethics.northwestern.edu/docs/atrium/atrium-issue7.pdf" TargetMode="External"/><Relationship Id="rId10" Type="http://schemas.openxmlformats.org/officeDocument/2006/relationships/hyperlink" Target="https://doi.org/10.1186/s12909-018-1311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MSc/2018-19/The%20Uses%20of%20the%20Humanities,%20Part%20Two%20-%20The%20New%20York%20Tim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Carelli</dc:creator>
  <cp:keywords/>
  <dc:description/>
  <cp:lastModifiedBy>Fabiana Carelli</cp:lastModifiedBy>
  <cp:revision>4</cp:revision>
  <dcterms:created xsi:type="dcterms:W3CDTF">2019-03-13T14:30:00Z</dcterms:created>
  <dcterms:modified xsi:type="dcterms:W3CDTF">2019-03-13T15:07:00Z</dcterms:modified>
</cp:coreProperties>
</file>