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B5" w:rsidRPr="00274C50" w:rsidRDefault="00374B0C" w:rsidP="00374B0C">
      <w:pPr>
        <w:jc w:val="both"/>
        <w:rPr>
          <w:rFonts w:ascii="Times New Roman" w:hAnsi="Times New Roman" w:cs="Times New Roman"/>
          <w:b/>
          <w:u w:val="single"/>
        </w:rPr>
      </w:pPr>
      <w:r w:rsidRPr="00274C50">
        <w:rPr>
          <w:rFonts w:ascii="Times New Roman" w:hAnsi="Times New Roman" w:cs="Times New Roman"/>
          <w:b/>
          <w:u w:val="single"/>
        </w:rPr>
        <w:t>Casos de fatoração</w:t>
      </w:r>
    </w:p>
    <w:p w:rsidR="00374B0C" w:rsidRPr="00274C50" w:rsidRDefault="00374B0C" w:rsidP="00374B0C">
      <w:pPr>
        <w:jc w:val="both"/>
        <w:rPr>
          <w:rFonts w:ascii="Times New Roman" w:hAnsi="Times New Roman" w:cs="Times New Roman"/>
          <w:b/>
          <w:u w:val="single"/>
        </w:rPr>
      </w:pPr>
      <w:r w:rsidRPr="00374B0C">
        <w:rPr>
          <w:rFonts w:ascii="Times New Roman" w:eastAsia="Times New Roman" w:hAnsi="Times New Roman" w:cs="Times New Roman"/>
          <w:color w:val="3F4142"/>
          <w:shd w:val="clear" w:color="auto" w:fill="FFFFFF"/>
          <w:lang w:eastAsia="pt-BR"/>
        </w:rPr>
        <w:t xml:space="preserve">Para fatorar </w:t>
      </w:r>
      <w:proofErr w:type="gramStart"/>
      <w:r w:rsidRPr="00374B0C">
        <w:rPr>
          <w:rFonts w:ascii="Times New Roman" w:eastAsia="Times New Roman" w:hAnsi="Times New Roman" w:cs="Times New Roman"/>
          <w:color w:val="3F4142"/>
          <w:shd w:val="clear" w:color="auto" w:fill="FFFFFF"/>
          <w:lang w:eastAsia="pt-BR"/>
        </w:rPr>
        <w:t>expressões algébricas é</w:t>
      </w:r>
      <w:proofErr w:type="gramEnd"/>
      <w:r w:rsidRPr="00374B0C">
        <w:rPr>
          <w:rFonts w:ascii="Times New Roman" w:eastAsia="Times New Roman" w:hAnsi="Times New Roman" w:cs="Times New Roman"/>
          <w:color w:val="3F4142"/>
          <w:shd w:val="clear" w:color="auto" w:fill="FFFFFF"/>
          <w:lang w:eastAsia="pt-BR"/>
        </w:rPr>
        <w:t xml:space="preserve"> necessário observar atentamente qual caso de</w:t>
      </w:r>
      <w:r w:rsidRPr="00274C50">
        <w:rPr>
          <w:rFonts w:ascii="Times New Roman" w:eastAsia="Times New Roman" w:hAnsi="Times New Roman" w:cs="Times New Roman"/>
          <w:color w:val="3F4142"/>
          <w:shd w:val="clear" w:color="auto" w:fill="FFFFFF"/>
          <w:lang w:eastAsia="pt-BR"/>
        </w:rPr>
        <w:t xml:space="preserve"> </w:t>
      </w:r>
      <w:r w:rsidRPr="00374B0C">
        <w:rPr>
          <w:rFonts w:ascii="Times New Roman" w:eastAsia="Times New Roman" w:hAnsi="Times New Roman" w:cs="Times New Roman"/>
          <w:color w:val="3F4142"/>
          <w:shd w:val="clear" w:color="auto" w:fill="FFFFFF"/>
          <w:lang w:eastAsia="pt-BR"/>
        </w:rPr>
        <w:t>fatoração pode ser aplicado.</w:t>
      </w:r>
      <w:r w:rsidRPr="00274C50">
        <w:rPr>
          <w:rFonts w:ascii="Times New Roman" w:eastAsia="Times New Roman" w:hAnsi="Times New Roman" w:cs="Times New Roman"/>
          <w:color w:val="3F4142"/>
          <w:shd w:val="clear" w:color="auto" w:fill="FFFFFF"/>
          <w:lang w:eastAsia="pt-BR"/>
        </w:rPr>
        <w:t xml:space="preserve"> </w:t>
      </w:r>
      <w:r w:rsidRPr="00374B0C">
        <w:rPr>
          <w:rFonts w:ascii="Times New Roman" w:eastAsia="Times New Roman" w:hAnsi="Times New Roman" w:cs="Times New Roman"/>
          <w:color w:val="3F4142"/>
          <w:shd w:val="clear" w:color="auto" w:fill="FFFFFF"/>
          <w:lang w:eastAsia="pt-BR"/>
        </w:rPr>
        <w:t>São sete os casos diferentes utilizados na fatoração de expressões algébricas.</w:t>
      </w:r>
    </w:p>
    <w:p w:rsidR="00374B0C" w:rsidRPr="00274C50" w:rsidRDefault="00374B0C" w:rsidP="00374B0C">
      <w:pPr>
        <w:jc w:val="both"/>
        <w:rPr>
          <w:rFonts w:ascii="Times New Roman" w:hAnsi="Times New Roman" w:cs="Times New Roman"/>
          <w:b/>
        </w:rPr>
      </w:pPr>
      <w:r w:rsidRPr="00274C50">
        <w:rPr>
          <w:rFonts w:ascii="Times New Roman" w:hAnsi="Times New Roman" w:cs="Times New Roman"/>
          <w:b/>
        </w:rPr>
        <w:t>1º Caso: Fator comum</w:t>
      </w:r>
    </w:p>
    <w:p w:rsidR="00374B0C" w:rsidRPr="00274C50" w:rsidRDefault="00374B0C" w:rsidP="00374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2"/>
          <w:shd w:val="clear" w:color="auto" w:fill="FFFFFF"/>
          <w:lang w:eastAsia="pt-BR"/>
        </w:rPr>
      </w:pPr>
      <w:r w:rsidRPr="00374B0C">
        <w:rPr>
          <w:rFonts w:ascii="Times New Roman" w:eastAsia="Times New Roman" w:hAnsi="Times New Roman" w:cs="Times New Roman"/>
          <w:color w:val="3F4142"/>
          <w:shd w:val="clear" w:color="auto" w:fill="FFFFFF"/>
          <w:lang w:eastAsia="pt-BR"/>
        </w:rPr>
        <w:t>O primeiro caso é a fatoração por meio do termo em comum ou colocação de termos em evidência.</w:t>
      </w:r>
      <w:r w:rsidRPr="00274C50">
        <w:rPr>
          <w:rFonts w:ascii="Times New Roman" w:eastAsia="Times New Roman" w:hAnsi="Times New Roman" w:cs="Times New Roman"/>
          <w:color w:val="3F4142"/>
          <w:shd w:val="clear" w:color="auto" w:fill="FFFFFF"/>
          <w:lang w:eastAsia="pt-BR"/>
        </w:rPr>
        <w:t xml:space="preserve"> Para fatorar uma expressão algébrica utilizando esse primeiro caso de fatoração, todos os monômios da expressão algébrica devem ter pelo menos algum termo em comum. A fatoração é feita colocando o termo comum em evidência:</w:t>
      </w:r>
    </w:p>
    <w:p w:rsidR="00274C50" w:rsidRPr="00274C50" w:rsidRDefault="00274C50" w:rsidP="00374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2"/>
          <w:shd w:val="clear" w:color="auto" w:fill="FFFFFF"/>
          <w:lang w:eastAsia="pt-BR"/>
        </w:rPr>
      </w:pPr>
    </w:p>
    <w:p w:rsidR="00374B0C" w:rsidRPr="00274C50" w:rsidRDefault="00274C50" w:rsidP="00374B0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</w:rPr>
            <m:t>a-ab=a(1-b)</m:t>
          </m:r>
        </m:oMath>
      </m:oMathPara>
    </w:p>
    <w:p w:rsidR="00374B0C" w:rsidRPr="00274C50" w:rsidRDefault="00374B0C" w:rsidP="00374B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B0C" w:rsidRPr="00274C50" w:rsidRDefault="00374B0C" w:rsidP="00374B0C">
      <w:pPr>
        <w:jc w:val="both"/>
        <w:rPr>
          <w:rFonts w:ascii="Times New Roman" w:hAnsi="Times New Roman" w:cs="Times New Roman"/>
          <w:b/>
        </w:rPr>
      </w:pPr>
      <w:r w:rsidRPr="00274C50">
        <w:rPr>
          <w:rFonts w:ascii="Times New Roman" w:hAnsi="Times New Roman" w:cs="Times New Roman"/>
          <w:b/>
        </w:rPr>
        <w:t>2</w:t>
      </w:r>
      <w:r w:rsidRPr="00274C50">
        <w:rPr>
          <w:rFonts w:ascii="Times New Roman" w:hAnsi="Times New Roman" w:cs="Times New Roman"/>
          <w:b/>
        </w:rPr>
        <w:t xml:space="preserve">º Caso: </w:t>
      </w:r>
      <w:r w:rsidRPr="00274C50">
        <w:rPr>
          <w:rFonts w:ascii="Times New Roman" w:hAnsi="Times New Roman" w:cs="Times New Roman"/>
          <w:b/>
        </w:rPr>
        <w:t>Agrupamento</w:t>
      </w:r>
    </w:p>
    <w:p w:rsidR="00374B0C" w:rsidRPr="00274C50" w:rsidRDefault="00374B0C" w:rsidP="00374B0C">
      <w:pPr>
        <w:jc w:val="both"/>
        <w:rPr>
          <w:rStyle w:val="apple-converted-space"/>
          <w:rFonts w:ascii="Times New Roman" w:hAnsi="Times New Roman" w:cs="Times New Roman"/>
          <w:color w:val="444444"/>
          <w:shd w:val="clear" w:color="auto" w:fill="FFFFFF"/>
        </w:rPr>
      </w:pPr>
      <w:r w:rsidRPr="00274C50">
        <w:rPr>
          <w:rFonts w:ascii="Times New Roman" w:hAnsi="Times New Roman" w:cs="Times New Roman"/>
          <w:color w:val="444444"/>
          <w:shd w:val="clear" w:color="auto" w:fill="FFFFFF"/>
        </w:rPr>
        <w:t xml:space="preserve">Agrupamento é o segundo caso de fatoração, para utilizá-lo </w:t>
      </w:r>
      <w:proofErr w:type="gramStart"/>
      <w:r w:rsidRPr="00274C50">
        <w:rPr>
          <w:rFonts w:ascii="Times New Roman" w:hAnsi="Times New Roman" w:cs="Times New Roman"/>
          <w:color w:val="444444"/>
          <w:shd w:val="clear" w:color="auto" w:fill="FFFFFF"/>
        </w:rPr>
        <w:t>devemos ter</w:t>
      </w:r>
      <w:proofErr w:type="gramEnd"/>
      <w:r w:rsidRPr="00274C50">
        <w:rPr>
          <w:rFonts w:ascii="Times New Roman" w:hAnsi="Times New Roman" w:cs="Times New Roman"/>
          <w:color w:val="444444"/>
          <w:shd w:val="clear" w:color="auto" w:fill="FFFFFF"/>
        </w:rPr>
        <w:t xml:space="preserve"> conhecimento do primeiro caso, pois para fatorar uma expressão algébrica utilizando o agrupamento é</w:t>
      </w:r>
      <w:r w:rsidRPr="00274C50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Pr="00274C50">
        <w:rPr>
          <w:rFonts w:ascii="Times New Roman" w:hAnsi="Times New Roman" w:cs="Times New Roman"/>
          <w:color w:val="444444"/>
          <w:shd w:val="clear" w:color="auto" w:fill="FFFFFF"/>
        </w:rPr>
        <w:t>preciso agrupar os termos semelhantes e colocá-los em evidência.</w:t>
      </w:r>
      <w:r w:rsidRPr="00274C50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Pr="00274C50">
        <w:rPr>
          <w:rFonts w:ascii="Times New Roman" w:hAnsi="Times New Roman" w:cs="Times New Roman"/>
          <w:color w:val="444444"/>
          <w:shd w:val="clear" w:color="auto" w:fill="FFFFFF"/>
        </w:rPr>
        <w:t>Quando aplicamos o caso de fatoração por agrupamento, utilizamos a fatoração por termos comuns. Veja:</w:t>
      </w:r>
      <w:r w:rsidRPr="00274C50">
        <w:rPr>
          <w:rStyle w:val="apple-converted-space"/>
          <w:rFonts w:ascii="Times New Roman" w:hAnsi="Times New Roman" w:cs="Times New Roman"/>
          <w:color w:val="444444"/>
          <w:shd w:val="clear" w:color="auto" w:fill="FFFFFF"/>
        </w:rPr>
        <w:t> </w:t>
      </w:r>
    </w:p>
    <w:p w:rsidR="00374B0C" w:rsidRPr="00274C50" w:rsidRDefault="00274C50" w:rsidP="00374B0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</w:rPr>
            <m:t>ac+ad+bc+bd=a</m:t>
          </m:r>
          <m:d>
            <m:dPr>
              <m:ctrlPr>
                <w:rPr>
                  <w:rFonts w:ascii="Cambria Math" w:hAnsi="Cambria Math" w:cs="Times New Roman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c+d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</w:rPr>
            <m:t>+b</m:t>
          </m:r>
          <m:d>
            <m:dPr>
              <m:ctrlPr>
                <w:rPr>
                  <w:rFonts w:ascii="Cambria Math" w:hAnsi="Cambria Math" w:cs="Times New Roman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c+d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</w:rPr>
            <m:t>=(c+d)(a+b)</m:t>
          </m:r>
        </m:oMath>
      </m:oMathPara>
    </w:p>
    <w:p w:rsidR="00374B0C" w:rsidRPr="00274C50" w:rsidRDefault="00374B0C" w:rsidP="00374B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B0C" w:rsidRPr="00274C50" w:rsidRDefault="00374B0C" w:rsidP="00374B0C">
      <w:pPr>
        <w:jc w:val="both"/>
        <w:rPr>
          <w:rFonts w:ascii="Times New Roman" w:hAnsi="Times New Roman" w:cs="Times New Roman"/>
          <w:b/>
        </w:rPr>
      </w:pPr>
    </w:p>
    <w:p w:rsidR="00374B0C" w:rsidRPr="00274C50" w:rsidRDefault="00374B0C" w:rsidP="00374B0C">
      <w:pPr>
        <w:jc w:val="both"/>
        <w:rPr>
          <w:rFonts w:ascii="Times New Roman" w:hAnsi="Times New Roman" w:cs="Times New Roman"/>
          <w:b/>
        </w:rPr>
      </w:pPr>
      <w:r w:rsidRPr="00274C50">
        <w:rPr>
          <w:rFonts w:ascii="Times New Roman" w:hAnsi="Times New Roman" w:cs="Times New Roman"/>
          <w:b/>
        </w:rPr>
        <w:t>3</w:t>
      </w:r>
      <w:r w:rsidRPr="00274C50">
        <w:rPr>
          <w:rFonts w:ascii="Times New Roman" w:hAnsi="Times New Roman" w:cs="Times New Roman"/>
          <w:b/>
        </w:rPr>
        <w:t xml:space="preserve">º Caso: </w:t>
      </w:r>
      <w:r w:rsidRPr="00274C50">
        <w:rPr>
          <w:rFonts w:ascii="Times New Roman" w:hAnsi="Times New Roman" w:cs="Times New Roman"/>
          <w:b/>
        </w:rPr>
        <w:t>Trinômio quadrado perfeito</w:t>
      </w:r>
    </w:p>
    <w:p w:rsidR="00374B0C" w:rsidRPr="00274C50" w:rsidRDefault="00374B0C" w:rsidP="00374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2"/>
          <w:shd w:val="clear" w:color="auto" w:fill="FFFFFF"/>
          <w:lang w:eastAsia="pt-BR"/>
        </w:rPr>
      </w:pPr>
      <w:r w:rsidRPr="00374B0C">
        <w:rPr>
          <w:rFonts w:ascii="Times New Roman" w:eastAsia="Times New Roman" w:hAnsi="Times New Roman" w:cs="Times New Roman"/>
          <w:color w:val="3F4142"/>
          <w:shd w:val="clear" w:color="auto" w:fill="FFFFFF"/>
          <w:lang w:eastAsia="pt-BR"/>
        </w:rPr>
        <w:t>A terceira maneira de fatorar expressões algébricas é utilizando a regra do trinômio do quadrado perfeito. Para fatorar uma expressão algébrica utilizando esse 3º caso, a expressão deverá ser um trinômio e formar um quadrado perfeito.</w:t>
      </w:r>
      <w:r w:rsidRPr="00274C50">
        <w:rPr>
          <w:rFonts w:ascii="Times New Roman" w:eastAsia="Times New Roman" w:hAnsi="Times New Roman" w:cs="Times New Roman"/>
          <w:color w:val="3F4142"/>
          <w:shd w:val="clear" w:color="auto" w:fill="FFFFFF"/>
          <w:lang w:eastAsia="pt-BR"/>
        </w:rPr>
        <w:t xml:space="preserve"> </w:t>
      </w:r>
      <w:r w:rsidRPr="00374B0C">
        <w:rPr>
          <w:rFonts w:ascii="Times New Roman" w:eastAsia="Times New Roman" w:hAnsi="Times New Roman" w:cs="Times New Roman"/>
          <w:color w:val="3F4142"/>
          <w:shd w:val="clear" w:color="auto" w:fill="FFFFFF"/>
          <w:lang w:eastAsia="pt-BR"/>
        </w:rPr>
        <w:t>Então, para compreender melhor esse tipo de fatoração vamos recapitular o que é um trinômio e quando um trinômio pode ser um quadrado perfeito.</w:t>
      </w:r>
    </w:p>
    <w:p w:rsidR="00374B0C" w:rsidRPr="00274C50" w:rsidRDefault="00374B0C" w:rsidP="00374B0C">
      <w:pPr>
        <w:spacing w:after="0" w:line="240" w:lineRule="auto"/>
        <w:jc w:val="both"/>
        <w:rPr>
          <w:rFonts w:ascii="Times New Roman" w:hAnsi="Times New Roman" w:cs="Times New Roman"/>
          <w:color w:val="3F4142"/>
          <w:shd w:val="clear" w:color="auto" w:fill="FFFFFF"/>
        </w:rPr>
      </w:pPr>
      <w:r w:rsidRPr="00274C50">
        <w:rPr>
          <w:rStyle w:val="Forte"/>
          <w:rFonts w:ascii="Times New Roman" w:hAnsi="Times New Roman" w:cs="Times New Roman"/>
          <w:bdr w:val="none" w:sz="0" w:space="0" w:color="auto" w:frame="1"/>
          <w:shd w:val="clear" w:color="auto" w:fill="FFFFFF"/>
        </w:rPr>
        <w:t>Trinômio</w:t>
      </w:r>
      <w:r w:rsidRPr="00274C50">
        <w:rPr>
          <w:rStyle w:val="Forte"/>
          <w:rFonts w:ascii="Times New Roman" w:hAnsi="Times New Roman" w:cs="Times New Roman"/>
          <w:bdr w:val="none" w:sz="0" w:space="0" w:color="auto" w:frame="1"/>
          <w:shd w:val="clear" w:color="auto" w:fill="FFFFFF"/>
        </w:rPr>
        <w:t>:</w:t>
      </w:r>
      <w:r w:rsidRPr="00274C50">
        <w:rPr>
          <w:rStyle w:val="Forte"/>
          <w:rFonts w:ascii="Times New Roman" w:hAnsi="Times New Roman" w:cs="Times New Roman"/>
          <w:color w:val="00CCFF"/>
          <w:bdr w:val="none" w:sz="0" w:space="0" w:color="auto" w:frame="1"/>
          <w:shd w:val="clear" w:color="auto" w:fill="FFFFFF"/>
        </w:rPr>
        <w:t xml:space="preserve"> </w:t>
      </w:r>
      <w:r w:rsidRPr="00274C50">
        <w:rPr>
          <w:rFonts w:ascii="Times New Roman" w:hAnsi="Times New Roman" w:cs="Times New Roman"/>
          <w:color w:val="3F4142"/>
          <w:shd w:val="clear" w:color="auto" w:fill="FFFFFF"/>
        </w:rPr>
        <w:t xml:space="preserve">Para que uma expressão algébrica seja considerada um trinômio, ela deverá conter exatamente </w:t>
      </w:r>
      <w:proofErr w:type="gramStart"/>
      <w:r w:rsidRPr="00274C50">
        <w:rPr>
          <w:rFonts w:ascii="Times New Roman" w:hAnsi="Times New Roman" w:cs="Times New Roman"/>
          <w:color w:val="3F4142"/>
          <w:shd w:val="clear" w:color="auto" w:fill="FFFFFF"/>
        </w:rPr>
        <w:t>3</w:t>
      </w:r>
      <w:proofErr w:type="gramEnd"/>
      <w:r w:rsidRPr="00274C50">
        <w:rPr>
          <w:rFonts w:ascii="Times New Roman" w:hAnsi="Times New Roman" w:cs="Times New Roman"/>
          <w:color w:val="3F4142"/>
          <w:shd w:val="clear" w:color="auto" w:fill="FFFFFF"/>
        </w:rPr>
        <w:t xml:space="preserve"> monômios.</w:t>
      </w:r>
    </w:p>
    <w:p w:rsidR="00374B0C" w:rsidRPr="00274C50" w:rsidRDefault="00374B0C" w:rsidP="00374B0C">
      <w:pPr>
        <w:spacing w:after="0" w:line="240" w:lineRule="auto"/>
        <w:jc w:val="both"/>
        <w:rPr>
          <w:rFonts w:ascii="Times New Roman" w:hAnsi="Times New Roman" w:cs="Times New Roman"/>
          <w:color w:val="3F4142"/>
          <w:shd w:val="clear" w:color="auto" w:fill="FFFFFF"/>
        </w:rPr>
      </w:pPr>
      <w:r w:rsidRPr="00274C50">
        <w:rPr>
          <w:rStyle w:val="Forte"/>
          <w:rFonts w:ascii="Times New Roman" w:hAnsi="Times New Roman" w:cs="Times New Roman"/>
          <w:bdr w:val="none" w:sz="0" w:space="0" w:color="auto" w:frame="1"/>
          <w:shd w:val="clear" w:color="auto" w:fill="FFFFFF"/>
        </w:rPr>
        <w:t>Quadrado perfeito</w:t>
      </w:r>
      <w:r w:rsidRPr="00274C50">
        <w:rPr>
          <w:rStyle w:val="Forte"/>
          <w:rFonts w:ascii="Times New Roman" w:hAnsi="Times New Roman" w:cs="Times New Roman"/>
          <w:bdr w:val="none" w:sz="0" w:space="0" w:color="auto" w:frame="1"/>
          <w:shd w:val="clear" w:color="auto" w:fill="FFFFFF"/>
        </w:rPr>
        <w:t>:</w:t>
      </w:r>
      <w:r w:rsidRPr="00274C50">
        <w:rPr>
          <w:rStyle w:val="Forte"/>
          <w:rFonts w:ascii="Times New Roman" w:hAnsi="Times New Roman" w:cs="Times New Roman"/>
          <w:color w:val="00CCFF"/>
          <w:bdr w:val="none" w:sz="0" w:space="0" w:color="auto" w:frame="1"/>
          <w:shd w:val="clear" w:color="auto" w:fill="FFFFFF"/>
        </w:rPr>
        <w:t xml:space="preserve"> </w:t>
      </w:r>
      <w:r w:rsidRPr="00274C50">
        <w:rPr>
          <w:rFonts w:ascii="Times New Roman" w:hAnsi="Times New Roman" w:cs="Times New Roman"/>
          <w:color w:val="3F4142"/>
          <w:shd w:val="clear" w:color="auto" w:fill="FFFFFF"/>
        </w:rPr>
        <w:t>Um número é um exemplo de quadrado perfeito</w:t>
      </w:r>
      <w:r w:rsidRPr="00274C50">
        <w:rPr>
          <w:rFonts w:ascii="Times New Roman" w:hAnsi="Times New Roman" w:cs="Times New Roman"/>
          <w:color w:val="3F4142"/>
          <w:shd w:val="clear" w:color="auto" w:fill="FFFFFF"/>
        </w:rPr>
        <w:t xml:space="preserve"> se ele for o</w:t>
      </w:r>
      <w:r w:rsidRPr="00274C50">
        <w:rPr>
          <w:rFonts w:ascii="Times New Roman" w:hAnsi="Times New Roman" w:cs="Times New Roman"/>
          <w:color w:val="3F4142"/>
          <w:shd w:val="clear" w:color="auto" w:fill="FFFFFF"/>
        </w:rPr>
        <w:t xml:space="preserve"> resultado de outro número elevado ao quadrado, por exemplo: 36 é um quadrado perfeito, pois 6</w:t>
      </w:r>
      <w:r w:rsidRPr="00274C50">
        <w:rPr>
          <w:rFonts w:ascii="Times New Roman" w:hAnsi="Times New Roman" w:cs="Times New Roman"/>
          <w:color w:val="3F4142"/>
          <w:bdr w:val="none" w:sz="0" w:space="0" w:color="auto" w:frame="1"/>
          <w:shd w:val="clear" w:color="auto" w:fill="FFFFFF"/>
          <w:vertAlign w:val="superscript"/>
        </w:rPr>
        <w:t>2</w:t>
      </w:r>
      <w:r w:rsidRPr="00274C50">
        <w:rPr>
          <w:rStyle w:val="apple-converted-space"/>
          <w:rFonts w:ascii="Times New Roman" w:hAnsi="Times New Roman" w:cs="Times New Roman"/>
          <w:color w:val="3F4142"/>
          <w:shd w:val="clear" w:color="auto" w:fill="FFFFFF"/>
        </w:rPr>
        <w:t> </w:t>
      </w:r>
      <w:r w:rsidRPr="00274C50">
        <w:rPr>
          <w:rFonts w:ascii="Times New Roman" w:hAnsi="Times New Roman" w:cs="Times New Roman"/>
          <w:color w:val="3F4142"/>
          <w:shd w:val="clear" w:color="auto" w:fill="FFFFFF"/>
        </w:rPr>
        <w:t>= 36.</w:t>
      </w:r>
      <w:r w:rsidR="008A0BDC" w:rsidRPr="00274C50">
        <w:rPr>
          <w:rFonts w:ascii="Times New Roman" w:hAnsi="Times New Roman" w:cs="Times New Roman"/>
          <w:color w:val="3F4142"/>
          <w:shd w:val="clear" w:color="auto" w:fill="FFFFFF"/>
        </w:rPr>
        <w:t xml:space="preserve"> </w:t>
      </w:r>
    </w:p>
    <w:p w:rsidR="008A0BDC" w:rsidRPr="00274C50" w:rsidRDefault="008A0BDC" w:rsidP="00374B0C">
      <w:pPr>
        <w:spacing w:after="0" w:line="240" w:lineRule="auto"/>
        <w:jc w:val="both"/>
        <w:rPr>
          <w:rFonts w:ascii="Times New Roman" w:hAnsi="Times New Roman" w:cs="Times New Roman"/>
          <w:color w:val="3F4142"/>
          <w:shd w:val="clear" w:color="auto" w:fill="FFFFFF"/>
        </w:rPr>
      </w:pPr>
    </w:p>
    <w:p w:rsidR="008A0BDC" w:rsidRPr="00374B0C" w:rsidRDefault="008A0BDC" w:rsidP="00374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lang w:eastAsia="pt-B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pt-BR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pt-BR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Times New Roman"/>
              <w:lang w:eastAsia="pt-BR"/>
            </w:rPr>
            <m:t>+2</m:t>
          </m:r>
          <m:r>
            <m:rPr>
              <m:sty m:val="bi"/>
            </m:rPr>
            <w:rPr>
              <w:rFonts w:ascii="Cambria Math" w:eastAsia="Times New Roman" w:hAnsi="Cambria Math" w:cs="Times New Roman"/>
              <w:lang w:eastAsia="pt-BR"/>
            </w:rPr>
            <m:t>ab+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lang w:eastAsia="pt-B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pt-BR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pt-BR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Times New Roman"/>
              <w:lang w:eastAsia="pt-BR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lang w:eastAsia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pt-BR"/>
                </w:rPr>
                <m:t>a+b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lang w:eastAsia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pt-BR"/>
                </w:rPr>
                <m:t>a+b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lang w:eastAsia="pt-BR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lang w:eastAsia="pt-BR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pt-B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pt-BR"/>
                    </w:rPr>
                    <m:t>a+b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pt-BR"/>
                </w:rPr>
                <m:t>2</m:t>
              </m:r>
            </m:sup>
          </m:sSup>
        </m:oMath>
      </m:oMathPara>
    </w:p>
    <w:p w:rsidR="00374B0C" w:rsidRPr="00374B0C" w:rsidRDefault="00374B0C" w:rsidP="00374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142"/>
          <w:lang w:eastAsia="pt-BR"/>
        </w:rPr>
      </w:pPr>
      <w:r w:rsidRPr="00274C50">
        <w:rPr>
          <w:rFonts w:ascii="Times New Roman" w:eastAsia="Times New Roman" w:hAnsi="Times New Roman" w:cs="Times New Roman"/>
          <w:noProof/>
          <w:color w:val="3F4142"/>
          <w:lang w:eastAsia="pt-BR"/>
        </w:rPr>
        <w:drawing>
          <wp:inline distT="0" distB="0" distL="0" distR="0" wp14:anchorId="62D9B043" wp14:editId="544BEC74">
            <wp:extent cx="8890" cy="8890"/>
            <wp:effectExtent l="0" t="0" r="0" b="0"/>
            <wp:docPr id="2" name="Imagem 2" descr="https://t.dynad.net/pc/?dc=5550001577;ord=1490806592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.dynad.net/pc/?dc=5550001577;ord=14908065928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C50" w:rsidRDefault="00274C50" w:rsidP="008A0BDC">
      <w:pPr>
        <w:jc w:val="both"/>
        <w:rPr>
          <w:rFonts w:ascii="Times New Roman" w:hAnsi="Times New Roman" w:cs="Times New Roman"/>
          <w:b/>
        </w:rPr>
      </w:pPr>
    </w:p>
    <w:p w:rsidR="008A0BDC" w:rsidRPr="00274C50" w:rsidRDefault="008A0BDC" w:rsidP="008A0BDC">
      <w:pPr>
        <w:jc w:val="both"/>
        <w:rPr>
          <w:rFonts w:ascii="Times New Roman" w:hAnsi="Times New Roman" w:cs="Times New Roman"/>
          <w:b/>
        </w:rPr>
      </w:pPr>
      <w:r w:rsidRPr="00274C50">
        <w:rPr>
          <w:rFonts w:ascii="Times New Roman" w:hAnsi="Times New Roman" w:cs="Times New Roman"/>
          <w:b/>
        </w:rPr>
        <w:t>4</w:t>
      </w:r>
      <w:r w:rsidRPr="00274C50">
        <w:rPr>
          <w:rFonts w:ascii="Times New Roman" w:hAnsi="Times New Roman" w:cs="Times New Roman"/>
          <w:b/>
        </w:rPr>
        <w:t xml:space="preserve">º Caso: Trinômio </w:t>
      </w:r>
      <w:r w:rsidRPr="00274C50">
        <w:rPr>
          <w:rFonts w:ascii="Times New Roman" w:hAnsi="Times New Roman" w:cs="Times New Roman"/>
          <w:b/>
        </w:rPr>
        <w:t xml:space="preserve">do tipo </w:t>
      </w:r>
      <m:oMath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+Sa+P</m:t>
        </m:r>
      </m:oMath>
    </w:p>
    <w:p w:rsidR="008A0BDC" w:rsidRPr="00274C50" w:rsidRDefault="008A0BDC" w:rsidP="00374B0C">
      <w:pPr>
        <w:jc w:val="both"/>
        <w:rPr>
          <w:rStyle w:val="apple-converted-space"/>
          <w:rFonts w:ascii="Times New Roman" w:hAnsi="Times New Roman" w:cs="Times New Roman"/>
          <w:color w:val="444444"/>
          <w:shd w:val="clear" w:color="auto" w:fill="FFFFFF"/>
        </w:rPr>
      </w:pPr>
      <w:r w:rsidRPr="00274C50">
        <w:rPr>
          <w:rFonts w:ascii="Times New Roman" w:hAnsi="Times New Roman" w:cs="Times New Roman"/>
          <w:color w:val="444444"/>
          <w:shd w:val="clear" w:color="auto" w:fill="FFFFFF"/>
        </w:rPr>
        <w:t>O quarto caso de fatoração, assim como o terceiro, é a fatoração de uma expressão</w:t>
      </w:r>
      <w:r w:rsidRPr="00274C50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Pr="00274C50">
        <w:rPr>
          <w:rFonts w:ascii="Times New Roman" w:hAnsi="Times New Roman" w:cs="Times New Roman"/>
          <w:color w:val="444444"/>
          <w:shd w:val="clear" w:color="auto" w:fill="FFFFFF"/>
        </w:rPr>
        <w:t>algébrica em forma de trinômio.</w:t>
      </w:r>
      <w:r w:rsidRPr="00274C50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Pr="00274C50">
        <w:rPr>
          <w:rFonts w:ascii="Times New Roman" w:hAnsi="Times New Roman" w:cs="Times New Roman"/>
          <w:color w:val="444444"/>
          <w:shd w:val="clear" w:color="auto" w:fill="FFFFFF"/>
        </w:rPr>
        <w:t>A diferença dos dois é que nesse quarto caso o trinômio não tem que formar um quadrado perfeito e sim somar o produto dos dois</w:t>
      </w:r>
      <w:r w:rsidRPr="00274C50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Pr="00274C50">
        <w:rPr>
          <w:rFonts w:ascii="Times New Roman" w:hAnsi="Times New Roman" w:cs="Times New Roman"/>
          <w:color w:val="444444"/>
          <w:shd w:val="clear" w:color="auto" w:fill="FFFFFF"/>
        </w:rPr>
        <w:t xml:space="preserve">últimos termos, por isso que é chamado de trinômio do tipo </w:t>
      </w:r>
      <w:r w:rsidRPr="00274C50">
        <w:rPr>
          <w:rFonts w:ascii="Times New Roman" w:hAnsi="Times New Roman" w:cs="Times New Roman"/>
          <w:color w:val="444444"/>
          <w:shd w:val="clear" w:color="auto" w:fill="FFFFFF"/>
        </w:rPr>
        <w:t>a</w:t>
      </w:r>
      <w:r w:rsidRPr="00274C50">
        <w:rPr>
          <w:rFonts w:ascii="Times New Roman" w:hAnsi="Times New Roman" w:cs="Times New Roman"/>
          <w:color w:val="444444"/>
          <w:bdr w:val="none" w:sz="0" w:space="0" w:color="auto" w:frame="1"/>
          <w:shd w:val="clear" w:color="auto" w:fill="FFFFFF"/>
          <w:vertAlign w:val="superscript"/>
        </w:rPr>
        <w:t>2</w:t>
      </w:r>
      <w:r w:rsidRPr="00274C50">
        <w:rPr>
          <w:rStyle w:val="apple-converted-space"/>
          <w:rFonts w:ascii="Times New Roman" w:hAnsi="Times New Roman" w:cs="Times New Roman"/>
          <w:color w:val="444444"/>
          <w:shd w:val="clear" w:color="auto" w:fill="FFFFFF"/>
        </w:rPr>
        <w:t> </w:t>
      </w:r>
      <w:r w:rsidRPr="00274C50">
        <w:rPr>
          <w:rFonts w:ascii="Times New Roman" w:hAnsi="Times New Roman" w:cs="Times New Roman"/>
          <w:color w:val="444444"/>
          <w:shd w:val="clear" w:color="auto" w:fill="FFFFFF"/>
        </w:rPr>
        <w:t>+ S</w:t>
      </w:r>
      <w:r w:rsidRPr="00274C50">
        <w:rPr>
          <w:rFonts w:ascii="Times New Roman" w:hAnsi="Times New Roman" w:cs="Times New Roman"/>
          <w:color w:val="444444"/>
          <w:shd w:val="clear" w:color="auto" w:fill="FFFFFF"/>
        </w:rPr>
        <w:t>a</w:t>
      </w:r>
      <w:r w:rsidRPr="00274C50">
        <w:rPr>
          <w:rFonts w:ascii="Times New Roman" w:hAnsi="Times New Roman" w:cs="Times New Roman"/>
          <w:color w:val="444444"/>
          <w:shd w:val="clear" w:color="auto" w:fill="FFFFFF"/>
        </w:rPr>
        <w:t xml:space="preserve"> + P, onde S é soma e P é produto.</w:t>
      </w:r>
      <w:r w:rsidRPr="00274C50">
        <w:rPr>
          <w:rStyle w:val="apple-converted-space"/>
          <w:rFonts w:ascii="Times New Roman" w:hAnsi="Times New Roman" w:cs="Times New Roman"/>
          <w:color w:val="444444"/>
          <w:shd w:val="clear" w:color="auto" w:fill="FFFFFF"/>
        </w:rPr>
        <w:t> </w:t>
      </w:r>
    </w:p>
    <w:p w:rsidR="008A0BDC" w:rsidRPr="00274C50" w:rsidRDefault="008A0BDC" w:rsidP="00374B0C">
      <w:pPr>
        <w:jc w:val="both"/>
        <w:rPr>
          <w:rStyle w:val="apple-converted-space"/>
          <w:rFonts w:ascii="Times New Roman" w:hAnsi="Times New Roman" w:cs="Times New Roman"/>
          <w:color w:val="444444"/>
          <w:shd w:val="clear" w:color="auto" w:fill="FFFFFF"/>
        </w:rPr>
      </w:pPr>
      <w:r w:rsidRPr="00274C50">
        <w:rPr>
          <w:rStyle w:val="apple-converted-space"/>
          <w:rFonts w:ascii="Times New Roman" w:hAnsi="Times New Roman" w:cs="Times New Roman"/>
          <w:color w:val="444444"/>
          <w:shd w:val="clear" w:color="auto" w:fill="FFFFFF"/>
        </w:rPr>
        <w:t>Ou</w:t>
      </w:r>
    </w:p>
    <w:p w:rsidR="008A0BDC" w:rsidRPr="00274C50" w:rsidRDefault="008A0BDC" w:rsidP="008A0BDC">
      <w:pPr>
        <w:jc w:val="center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</w:rPr>
            <m:t>+</m:t>
          </m:r>
          <m:r>
            <m:rPr>
              <m:sty m:val="bi"/>
            </m:rPr>
            <w:rPr>
              <w:rFonts w:ascii="Cambria Math" w:hAnsi="Cambria Math" w:cs="Times New Roman"/>
            </w:rPr>
            <m:t>bx</m:t>
          </m:r>
          <m:r>
            <m:rPr>
              <m:sty m:val="bi"/>
            </m:rPr>
            <w:rPr>
              <w:rFonts w:ascii="Cambria Math" w:hAnsi="Cambria Math" w:cs="Times New Roman"/>
            </w:rPr>
            <m:t>+</m:t>
          </m:r>
          <m:r>
            <m:rPr>
              <m:sty m:val="bi"/>
            </m:rPr>
            <w:rPr>
              <w:rFonts w:ascii="Cambria Math" w:hAnsi="Cambria Math" w:cs="Times New Roman"/>
            </w:rPr>
            <m:t>c=a</m:t>
          </m:r>
          <m:d>
            <m:dPr>
              <m:ctrlPr>
                <w:rPr>
                  <w:rFonts w:ascii="Cambria Math" w:hAnsi="Cambria Math" w:cs="Times New Roman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x-x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1</m:t>
              </m:r>
            </m:e>
          </m:d>
          <m:d>
            <m:dPr>
              <m:ctrlPr>
                <w:rPr>
                  <w:rFonts w:ascii="Cambria Math" w:hAnsi="Cambria Math" w:cs="Times New Roman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x-x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</w:rPr>
            <m:t>,</m:t>
          </m:r>
        </m:oMath>
      </m:oMathPara>
    </w:p>
    <w:p w:rsidR="008A0BDC" w:rsidRPr="00274C50" w:rsidRDefault="008A0BDC" w:rsidP="00374B0C">
      <w:pPr>
        <w:jc w:val="both"/>
        <w:rPr>
          <w:rFonts w:ascii="Times New Roman" w:eastAsiaTheme="minorEastAsia" w:hAnsi="Times New Roman" w:cs="Times New Roman"/>
        </w:rPr>
      </w:pPr>
      <w:proofErr w:type="gramStart"/>
      <w:r w:rsidRPr="00274C50">
        <w:rPr>
          <w:rFonts w:ascii="Times New Roman" w:eastAsiaTheme="minorEastAsia" w:hAnsi="Times New Roman" w:cs="Times New Roman"/>
        </w:rPr>
        <w:t>em</w:t>
      </w:r>
      <w:proofErr w:type="gramEnd"/>
      <w:r w:rsidRPr="00274C50">
        <w:rPr>
          <w:rFonts w:ascii="Times New Roman" w:eastAsiaTheme="minorEastAsia" w:hAnsi="Times New Roman" w:cs="Times New Roman"/>
        </w:rPr>
        <w:t xml:space="preserve"> que: x1 e x2 são as raízes da equação quadrática.</w:t>
      </w:r>
    </w:p>
    <w:p w:rsidR="00374B0C" w:rsidRPr="00274C50" w:rsidRDefault="00374B0C" w:rsidP="00374B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0BDC" w:rsidRPr="00274C50" w:rsidRDefault="008A0BDC" w:rsidP="008A0BDC">
      <w:pPr>
        <w:jc w:val="both"/>
        <w:rPr>
          <w:rFonts w:ascii="Times New Roman" w:hAnsi="Times New Roman" w:cs="Times New Roman"/>
          <w:b/>
        </w:rPr>
      </w:pPr>
      <w:r w:rsidRPr="00274C50">
        <w:rPr>
          <w:rFonts w:ascii="Times New Roman" w:hAnsi="Times New Roman" w:cs="Times New Roman"/>
          <w:b/>
        </w:rPr>
        <w:lastRenderedPageBreak/>
        <w:t>5</w:t>
      </w:r>
      <w:r w:rsidRPr="00274C50">
        <w:rPr>
          <w:rFonts w:ascii="Times New Roman" w:hAnsi="Times New Roman" w:cs="Times New Roman"/>
          <w:b/>
        </w:rPr>
        <w:t xml:space="preserve">º Caso: </w:t>
      </w:r>
      <w:r w:rsidRPr="00274C50">
        <w:rPr>
          <w:rFonts w:ascii="Times New Roman" w:hAnsi="Times New Roman" w:cs="Times New Roman"/>
          <w:b/>
        </w:rPr>
        <w:t>Diferença de dois quadrados</w:t>
      </w:r>
    </w:p>
    <w:p w:rsidR="008A0BDC" w:rsidRPr="00274C50" w:rsidRDefault="008A0BDC" w:rsidP="008A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2"/>
          <w:shd w:val="clear" w:color="auto" w:fill="FFFFFF"/>
          <w:lang w:eastAsia="pt-BR"/>
        </w:rPr>
      </w:pPr>
      <w:r w:rsidRPr="008A0BDC">
        <w:rPr>
          <w:rFonts w:ascii="Times New Roman" w:eastAsia="Times New Roman" w:hAnsi="Times New Roman" w:cs="Times New Roman"/>
          <w:color w:val="3F4142"/>
          <w:shd w:val="clear" w:color="auto" w:fill="FFFFFF"/>
          <w:lang w:eastAsia="pt-BR"/>
        </w:rPr>
        <w:t>O quinto caso de fatoração é mais uma forma de fatorar expressões algébricas. Esse caso de fatoração só pode ser utilizado em expressões algébricas que possuem dois monômios e os mesmos devem estar elevados ao quadrado</w:t>
      </w:r>
      <w:r w:rsidRPr="00274C50">
        <w:rPr>
          <w:rFonts w:ascii="Times New Roman" w:eastAsia="Times New Roman" w:hAnsi="Times New Roman" w:cs="Times New Roman"/>
          <w:color w:val="3F4142"/>
          <w:shd w:val="clear" w:color="auto" w:fill="FFFFFF"/>
          <w:lang w:eastAsia="pt-BR"/>
        </w:rPr>
        <w:t>.</w:t>
      </w:r>
    </w:p>
    <w:p w:rsidR="00274C50" w:rsidRPr="00274C50" w:rsidRDefault="00274C50" w:rsidP="008A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2"/>
          <w:shd w:val="clear" w:color="auto" w:fill="FFFFFF"/>
          <w:lang w:eastAsia="pt-BR"/>
        </w:rPr>
      </w:pPr>
    </w:p>
    <w:p w:rsidR="00274C50" w:rsidRPr="00274C50" w:rsidRDefault="00274C50" w:rsidP="008A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F4142"/>
          <w:shd w:val="clear" w:color="auto" w:fill="FFFFFF"/>
          <w:lang w:eastAsia="pt-BR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color w:val="3F4142"/>
                  <w:shd w:val="clear" w:color="auto" w:fill="FFFFFF"/>
                  <w:lang w:eastAsia="pt-B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F4142"/>
                  <w:shd w:val="clear" w:color="auto" w:fill="FFFFFF"/>
                  <w:lang w:eastAsia="pt-BR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F4142"/>
                  <w:shd w:val="clear" w:color="auto" w:fill="FFFFFF"/>
                  <w:lang w:eastAsia="pt-BR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Times New Roman"/>
              <w:color w:val="3F4142"/>
              <w:shd w:val="clear" w:color="auto" w:fill="FFFFFF"/>
              <w:lang w:eastAsia="pt-BR"/>
            </w:rPr>
            <m:t>-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color w:val="3F4142"/>
                  <w:shd w:val="clear" w:color="auto" w:fill="FFFFFF"/>
                  <w:lang w:eastAsia="pt-B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F4142"/>
                  <w:shd w:val="clear" w:color="auto" w:fill="FFFFFF"/>
                  <w:lang w:eastAsia="pt-BR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F4142"/>
                  <w:shd w:val="clear" w:color="auto" w:fill="FFFFFF"/>
                  <w:lang w:eastAsia="pt-BR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Times New Roman"/>
              <w:color w:val="3F4142"/>
              <w:shd w:val="clear" w:color="auto" w:fill="FFFFFF"/>
              <w:lang w:eastAsia="pt-BR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color w:val="3F4142"/>
                  <w:shd w:val="clear" w:color="auto" w:fill="FFFFFF"/>
                  <w:lang w:eastAsia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F4142"/>
                  <w:shd w:val="clear" w:color="auto" w:fill="FFFFFF"/>
                  <w:lang w:eastAsia="pt-BR"/>
                </w:rPr>
                <m:t>a+b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color w:val="3F4142"/>
                  <w:shd w:val="clear" w:color="auto" w:fill="FFFFFF"/>
                  <w:lang w:eastAsia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F4142"/>
                  <w:shd w:val="clear" w:color="auto" w:fill="FFFFFF"/>
                  <w:lang w:eastAsia="pt-BR"/>
                </w:rPr>
                <m:t>a-b</m:t>
              </m:r>
            </m:e>
          </m:d>
        </m:oMath>
      </m:oMathPara>
    </w:p>
    <w:p w:rsidR="00274C50" w:rsidRPr="00274C50" w:rsidRDefault="00274C50" w:rsidP="008A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F4142"/>
          <w:shd w:val="clear" w:color="auto" w:fill="FFFFFF"/>
          <w:lang w:eastAsia="pt-BR"/>
        </w:rPr>
      </w:pPr>
    </w:p>
    <w:p w:rsidR="00274C50" w:rsidRPr="00274C50" w:rsidRDefault="00274C50" w:rsidP="008A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2"/>
          <w:shd w:val="clear" w:color="auto" w:fill="FFFFFF"/>
          <w:lang w:eastAsia="pt-BR"/>
        </w:rPr>
      </w:pPr>
    </w:p>
    <w:p w:rsidR="00274C50" w:rsidRPr="00274C50" w:rsidRDefault="00274C50" w:rsidP="00274C50">
      <w:pPr>
        <w:jc w:val="both"/>
        <w:rPr>
          <w:rFonts w:ascii="Times New Roman" w:hAnsi="Times New Roman" w:cs="Times New Roman"/>
          <w:b/>
        </w:rPr>
      </w:pPr>
      <w:r w:rsidRPr="00274C50">
        <w:rPr>
          <w:rFonts w:ascii="Times New Roman" w:hAnsi="Times New Roman" w:cs="Times New Roman"/>
          <w:b/>
        </w:rPr>
        <w:t>6</w:t>
      </w:r>
      <w:r w:rsidRPr="00274C50">
        <w:rPr>
          <w:rFonts w:ascii="Times New Roman" w:hAnsi="Times New Roman" w:cs="Times New Roman"/>
          <w:b/>
        </w:rPr>
        <w:t xml:space="preserve">º Caso: </w:t>
      </w:r>
      <w:r w:rsidRPr="00274C50">
        <w:rPr>
          <w:rFonts w:ascii="Times New Roman" w:hAnsi="Times New Roman" w:cs="Times New Roman"/>
          <w:b/>
        </w:rPr>
        <w:t>Soma de dois cubos</w:t>
      </w:r>
    </w:p>
    <w:p w:rsidR="00274C50" w:rsidRPr="00274C50" w:rsidRDefault="00274C50" w:rsidP="00274C50">
      <w:pPr>
        <w:jc w:val="both"/>
        <w:rPr>
          <w:rFonts w:ascii="Times New Roman" w:hAnsi="Times New Roman" w:cs="Times New Roman"/>
          <w:color w:val="3F4142"/>
          <w:shd w:val="clear" w:color="auto" w:fill="FFFFFF"/>
        </w:rPr>
      </w:pPr>
      <w:r w:rsidRPr="00274C50">
        <w:rPr>
          <w:rFonts w:ascii="Times New Roman" w:hAnsi="Times New Roman" w:cs="Times New Roman"/>
          <w:color w:val="3F4142"/>
          <w:shd w:val="clear" w:color="auto" w:fill="FFFFFF"/>
        </w:rPr>
        <w:t>O sexto caso de fatoração é a fatoração de uma expressão algébrica composta por dois monômios (seja um binômio) e entre eles há a operação de adição, esses dois monômios são elevados ao cubo</w:t>
      </w:r>
      <w:r w:rsidRPr="00274C50">
        <w:rPr>
          <w:rFonts w:ascii="Times New Roman" w:hAnsi="Times New Roman" w:cs="Times New Roman"/>
          <w:color w:val="3F4142"/>
          <w:shd w:val="clear" w:color="auto" w:fill="FFFFFF"/>
        </w:rPr>
        <w:t>.</w:t>
      </w:r>
    </w:p>
    <w:p w:rsidR="00274C50" w:rsidRPr="00274C50" w:rsidRDefault="00274C50" w:rsidP="008A0B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3F4142"/>
          <w:shd w:val="clear" w:color="auto" w:fill="FFFFFF"/>
          <w:lang w:eastAsia="pt-BR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color w:val="3F4142"/>
                  <w:shd w:val="clear" w:color="auto" w:fill="FFFFFF"/>
                  <w:lang w:eastAsia="pt-B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F4142"/>
                  <w:shd w:val="clear" w:color="auto" w:fill="FFFFFF"/>
                  <w:lang w:eastAsia="pt-BR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F4142"/>
                  <w:shd w:val="clear" w:color="auto" w:fill="FFFFFF"/>
                  <w:lang w:eastAsia="pt-BR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Times New Roman"/>
              <w:color w:val="3F4142"/>
              <w:shd w:val="clear" w:color="auto" w:fill="FFFFFF"/>
              <w:lang w:eastAsia="pt-BR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color w:val="3F4142"/>
                  <w:shd w:val="clear" w:color="auto" w:fill="FFFFFF"/>
                  <w:lang w:eastAsia="pt-B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F4142"/>
                  <w:shd w:val="clear" w:color="auto" w:fill="FFFFFF"/>
                  <w:lang w:eastAsia="pt-BR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F4142"/>
                  <w:shd w:val="clear" w:color="auto" w:fill="FFFFFF"/>
                  <w:lang w:eastAsia="pt-BR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Times New Roman"/>
              <w:color w:val="3F4142"/>
              <w:shd w:val="clear" w:color="auto" w:fill="FFFFFF"/>
              <w:lang w:eastAsia="pt-BR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color w:val="3F4142"/>
                  <w:shd w:val="clear" w:color="auto" w:fill="FFFFFF"/>
                  <w:lang w:eastAsia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F4142"/>
                  <w:shd w:val="clear" w:color="auto" w:fill="FFFFFF"/>
                  <w:lang w:eastAsia="pt-BR"/>
                </w:rPr>
                <m:t>a+b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color w:val="3F4142"/>
                  <w:shd w:val="clear" w:color="auto" w:fill="FFFFFF"/>
                  <w:lang w:eastAsia="pt-BR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3F4142"/>
                      <w:shd w:val="clear" w:color="auto" w:fill="FFFFFF"/>
                      <w:lang w:eastAsia="pt-B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F4142"/>
                      <w:shd w:val="clear" w:color="auto" w:fill="FFFFFF"/>
                      <w:lang w:eastAsia="pt-BR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F4142"/>
                      <w:shd w:val="clear" w:color="auto" w:fill="FFFFFF"/>
                      <w:lang w:eastAsia="pt-BR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F4142"/>
                  <w:shd w:val="clear" w:color="auto" w:fill="FFFFFF"/>
                  <w:lang w:eastAsia="pt-BR"/>
                </w:rPr>
                <m:t>-ab+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3F4142"/>
                      <w:shd w:val="clear" w:color="auto" w:fill="FFFFFF"/>
                      <w:lang w:eastAsia="pt-B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F4142"/>
                      <w:shd w:val="clear" w:color="auto" w:fill="FFFFFF"/>
                      <w:lang w:eastAsia="pt-BR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F4142"/>
                      <w:shd w:val="clear" w:color="auto" w:fill="FFFFFF"/>
                      <w:lang w:eastAsia="pt-BR"/>
                    </w:rPr>
                    <m:t>2</m:t>
                  </m:r>
                </m:sup>
              </m:sSup>
            </m:e>
          </m:d>
        </m:oMath>
      </m:oMathPara>
    </w:p>
    <w:p w:rsidR="00274C50" w:rsidRPr="00274C50" w:rsidRDefault="00274C50" w:rsidP="008A0B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3F4142"/>
          <w:shd w:val="clear" w:color="auto" w:fill="FFFFFF"/>
          <w:lang w:eastAsia="pt-BR"/>
        </w:rPr>
      </w:pPr>
    </w:p>
    <w:p w:rsidR="00274C50" w:rsidRPr="00274C50" w:rsidRDefault="00274C50" w:rsidP="008A0B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3F4142"/>
          <w:shd w:val="clear" w:color="auto" w:fill="FFFFFF"/>
          <w:lang w:eastAsia="pt-BR"/>
        </w:rPr>
      </w:pPr>
    </w:p>
    <w:p w:rsidR="00274C50" w:rsidRPr="00274C50" w:rsidRDefault="00274C50" w:rsidP="00274C50">
      <w:pPr>
        <w:jc w:val="both"/>
        <w:rPr>
          <w:rFonts w:ascii="Times New Roman" w:hAnsi="Times New Roman" w:cs="Times New Roman"/>
          <w:b/>
        </w:rPr>
      </w:pPr>
      <w:r w:rsidRPr="00274C50">
        <w:rPr>
          <w:rFonts w:ascii="Times New Roman" w:hAnsi="Times New Roman" w:cs="Times New Roman"/>
          <w:b/>
        </w:rPr>
        <w:t>7</w:t>
      </w:r>
      <w:r w:rsidRPr="00274C50">
        <w:rPr>
          <w:rFonts w:ascii="Times New Roman" w:hAnsi="Times New Roman" w:cs="Times New Roman"/>
          <w:b/>
        </w:rPr>
        <w:t xml:space="preserve">º Caso: </w:t>
      </w:r>
      <w:r w:rsidRPr="00274C50">
        <w:rPr>
          <w:rFonts w:ascii="Times New Roman" w:hAnsi="Times New Roman" w:cs="Times New Roman"/>
          <w:b/>
        </w:rPr>
        <w:t>Diferença</w:t>
      </w:r>
      <w:r w:rsidRPr="00274C50">
        <w:rPr>
          <w:rFonts w:ascii="Times New Roman" w:hAnsi="Times New Roman" w:cs="Times New Roman"/>
          <w:b/>
        </w:rPr>
        <w:t xml:space="preserve"> de dois cubos</w:t>
      </w:r>
    </w:p>
    <w:p w:rsidR="00274C50" w:rsidRPr="00274C50" w:rsidRDefault="00274C50" w:rsidP="00274C5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F4142"/>
          <w:shd w:val="clear" w:color="auto" w:fill="FFFFFF"/>
        </w:rPr>
      </w:pPr>
      <w:r w:rsidRPr="00274C50">
        <w:rPr>
          <w:rFonts w:ascii="Times New Roman" w:hAnsi="Times New Roman" w:cs="Times New Roman"/>
          <w:color w:val="3F4142"/>
          <w:shd w:val="clear" w:color="auto" w:fill="FFFFFF"/>
        </w:rPr>
        <w:t>O sétimo caso de fatoração é semelhante ao</w:t>
      </w:r>
      <w:r w:rsidRPr="00274C50">
        <w:rPr>
          <w:rStyle w:val="apple-converted-space"/>
          <w:rFonts w:ascii="Times New Roman" w:hAnsi="Times New Roman" w:cs="Times New Roman"/>
          <w:color w:val="3F4142"/>
          <w:shd w:val="clear" w:color="auto" w:fill="FFFFFF"/>
        </w:rPr>
        <w:t> </w:t>
      </w:r>
      <w:hyperlink r:id="rId6" w:history="1">
        <w:r w:rsidRPr="00274C50">
          <w:rPr>
            <w:rStyle w:val="Hyperlink"/>
            <w:rFonts w:ascii="Times New Roman" w:hAnsi="Times New Roman" w:cs="Times New Roman"/>
            <w:b/>
            <w:bCs/>
            <w:color w:val="444444"/>
            <w:bdr w:val="none" w:sz="0" w:space="0" w:color="auto" w:frame="1"/>
            <w:shd w:val="clear" w:color="auto" w:fill="FFFFFF"/>
          </w:rPr>
          <w:t>6º caso</w:t>
        </w:r>
      </w:hyperlink>
      <w:r w:rsidRPr="00274C50">
        <w:rPr>
          <w:rFonts w:ascii="Times New Roman" w:hAnsi="Times New Roman" w:cs="Times New Roman"/>
          <w:color w:val="3F4142"/>
          <w:shd w:val="clear" w:color="auto" w:fill="FFFFFF"/>
        </w:rPr>
        <w:t>, a diferença é na operação entre os dois monômios que aqui nesse caso é uma subtração (diferença).</w:t>
      </w:r>
      <w:r w:rsidRPr="00274C50">
        <w:rPr>
          <w:rStyle w:val="apple-converted-space"/>
          <w:rFonts w:ascii="Times New Roman" w:hAnsi="Times New Roman" w:cs="Times New Roman"/>
          <w:color w:val="3F4142"/>
          <w:shd w:val="clear" w:color="auto" w:fill="FFFFFF"/>
        </w:rPr>
        <w:t> </w:t>
      </w:r>
    </w:p>
    <w:p w:rsidR="00274C50" w:rsidRPr="00274C50" w:rsidRDefault="00274C50" w:rsidP="00274C5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F4142"/>
          <w:shd w:val="clear" w:color="auto" w:fill="FFFFFF"/>
        </w:rPr>
      </w:pPr>
    </w:p>
    <w:p w:rsidR="00274C50" w:rsidRPr="00274C50" w:rsidRDefault="00274C50" w:rsidP="00274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F4142"/>
          <w:shd w:val="clear" w:color="auto" w:fill="FFFFFF"/>
          <w:lang w:eastAsia="pt-BR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color w:val="3F4142"/>
                  <w:shd w:val="clear" w:color="auto" w:fill="FFFFFF"/>
                  <w:lang w:eastAsia="pt-B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F4142"/>
                  <w:shd w:val="clear" w:color="auto" w:fill="FFFFFF"/>
                  <w:lang w:eastAsia="pt-BR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F4142"/>
                  <w:shd w:val="clear" w:color="auto" w:fill="FFFFFF"/>
                  <w:lang w:eastAsia="pt-BR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Times New Roman"/>
              <w:color w:val="3F4142"/>
              <w:shd w:val="clear" w:color="auto" w:fill="FFFFFF"/>
              <w:lang w:eastAsia="pt-BR"/>
            </w:rPr>
            <m:t>-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color w:val="3F4142"/>
                  <w:shd w:val="clear" w:color="auto" w:fill="FFFFFF"/>
                  <w:lang w:eastAsia="pt-B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F4142"/>
                  <w:shd w:val="clear" w:color="auto" w:fill="FFFFFF"/>
                  <w:lang w:eastAsia="pt-BR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F4142"/>
                  <w:shd w:val="clear" w:color="auto" w:fill="FFFFFF"/>
                  <w:lang w:eastAsia="pt-BR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Times New Roman"/>
              <w:color w:val="3F4142"/>
              <w:shd w:val="clear" w:color="auto" w:fill="FFFFFF"/>
              <w:lang w:eastAsia="pt-BR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color w:val="3F4142"/>
                  <w:shd w:val="clear" w:color="auto" w:fill="FFFFFF"/>
                  <w:lang w:eastAsia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F4142"/>
                  <w:shd w:val="clear" w:color="auto" w:fill="FFFFFF"/>
                  <w:lang w:eastAsia="pt-BR"/>
                </w:rPr>
                <m:t>a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F4142"/>
                  <w:shd w:val="clear" w:color="auto" w:fill="FFFFFF"/>
                  <w:lang w:eastAsia="pt-BR"/>
                </w:rPr>
                <m:t>-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F4142"/>
                  <w:shd w:val="clear" w:color="auto" w:fill="FFFFFF"/>
                  <w:lang w:eastAsia="pt-BR"/>
                </w:rPr>
                <m:t>b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color w:val="3F4142"/>
                  <w:shd w:val="clear" w:color="auto" w:fill="FFFFFF"/>
                  <w:lang w:eastAsia="pt-BR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3F4142"/>
                      <w:shd w:val="clear" w:color="auto" w:fill="FFFFFF"/>
                      <w:lang w:eastAsia="pt-B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F4142"/>
                      <w:shd w:val="clear" w:color="auto" w:fill="FFFFFF"/>
                      <w:lang w:eastAsia="pt-BR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F4142"/>
                      <w:shd w:val="clear" w:color="auto" w:fill="FFFFFF"/>
                      <w:lang w:eastAsia="pt-BR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F4142"/>
                  <w:shd w:val="clear" w:color="auto" w:fill="FFFFFF"/>
                  <w:lang w:eastAsia="pt-BR"/>
                </w:rPr>
                <m:t>+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F4142"/>
                  <w:shd w:val="clear" w:color="auto" w:fill="FFFFFF"/>
                  <w:lang w:eastAsia="pt-BR"/>
                </w:rPr>
                <m:t>ab+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3F4142"/>
                      <w:shd w:val="clear" w:color="auto" w:fill="FFFFFF"/>
                      <w:lang w:eastAsia="pt-B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F4142"/>
                      <w:shd w:val="clear" w:color="auto" w:fill="FFFFFF"/>
                      <w:lang w:eastAsia="pt-BR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F4142"/>
                      <w:shd w:val="clear" w:color="auto" w:fill="FFFFFF"/>
                      <w:lang w:eastAsia="pt-BR"/>
                    </w:rPr>
                    <m:t>2</m:t>
                  </m:r>
                </m:sup>
              </m:sSup>
            </m:e>
          </m:d>
        </m:oMath>
      </m:oMathPara>
    </w:p>
    <w:p w:rsidR="00274C50" w:rsidRPr="00274C50" w:rsidRDefault="00274C50" w:rsidP="008A0B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3F4142"/>
          <w:shd w:val="clear" w:color="auto" w:fill="FFFFFF"/>
          <w:lang w:eastAsia="pt-BR"/>
        </w:rPr>
      </w:pPr>
    </w:p>
    <w:p w:rsidR="00274C50" w:rsidRPr="00274C50" w:rsidRDefault="00274C50" w:rsidP="008A0B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3F4142"/>
          <w:shd w:val="clear" w:color="auto" w:fill="FFFFFF"/>
          <w:lang w:eastAsia="pt-BR"/>
        </w:rPr>
      </w:pPr>
      <w:bookmarkStart w:id="0" w:name="_GoBack"/>
      <w:bookmarkEnd w:id="0"/>
    </w:p>
    <w:sectPr w:rsidR="00274C50" w:rsidRPr="00274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0C"/>
    <w:rsid w:val="000A056D"/>
    <w:rsid w:val="00274C50"/>
    <w:rsid w:val="00374B0C"/>
    <w:rsid w:val="004863B5"/>
    <w:rsid w:val="007720A5"/>
    <w:rsid w:val="008A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4B0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74B0C"/>
  </w:style>
  <w:style w:type="character" w:styleId="Forte">
    <w:name w:val="Strong"/>
    <w:basedOn w:val="Fontepargpadro"/>
    <w:uiPriority w:val="22"/>
    <w:qFormat/>
    <w:rsid w:val="00374B0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74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4B0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74B0C"/>
  </w:style>
  <w:style w:type="character" w:styleId="Forte">
    <w:name w:val="Strong"/>
    <w:basedOn w:val="Fontepargpadro"/>
    <w:uiPriority w:val="22"/>
    <w:qFormat/>
    <w:rsid w:val="00374B0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74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doeducacao.bol.uol.com.br/matematica/6-caso-fatoracao-soma-dois-cubos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***</cp:lastModifiedBy>
  <cp:revision>1</cp:revision>
  <dcterms:created xsi:type="dcterms:W3CDTF">2017-03-29T16:49:00Z</dcterms:created>
  <dcterms:modified xsi:type="dcterms:W3CDTF">2017-03-29T17:15:00Z</dcterms:modified>
</cp:coreProperties>
</file>