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99" w:rsidRDefault="00190A65">
      <w:r>
        <w:t>NOTÍCIAS SOBRE O ACORDO DA UBER</w:t>
      </w:r>
    </w:p>
    <w:p w:rsidR="00D32A93" w:rsidRDefault="00190A65">
      <w:hyperlink r:id="rId4" w:history="1">
        <w:r w:rsidRPr="008A58B4">
          <w:rPr>
            <w:rStyle w:val="Hyperlink"/>
          </w:rPr>
          <w:t>https://canaltech.com.br/juridico/uber-pagara-us-20-milhoes-a-motoristas-em-acordo-de-processo-judicial-134621/</w:t>
        </w:r>
      </w:hyperlink>
    </w:p>
    <w:p w:rsidR="00190A65" w:rsidRDefault="00190A65">
      <w:hyperlink r:id="rId5" w:history="1">
        <w:r w:rsidRPr="008A58B4">
          <w:rPr>
            <w:rStyle w:val="Hyperlink"/>
          </w:rPr>
          <w:t>https://itmidia.com/uber-faz-acordo-de-us20-milhoes-em-processo-de-motoristas-nos-eua/</w:t>
        </w:r>
      </w:hyperlink>
    </w:p>
    <w:p w:rsidR="00190A65" w:rsidRDefault="00190A65">
      <w:hyperlink r:id="rId6" w:history="1">
        <w:r w:rsidRPr="008A58B4">
          <w:rPr>
            <w:rStyle w:val="Hyperlink"/>
          </w:rPr>
          <w:t>https://siliconangle.com/2019/03/12/uber-settles-two-long-running-driver-lawsuits-20m/</w:t>
        </w:r>
      </w:hyperlink>
    </w:p>
    <w:p w:rsidR="00190A65" w:rsidRDefault="00190A65">
      <w:bookmarkStart w:id="0" w:name="_GoBack"/>
      <w:bookmarkEnd w:id="0"/>
    </w:p>
    <w:sectPr w:rsidR="00190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99"/>
    <w:rsid w:val="000C0CCD"/>
    <w:rsid w:val="00190A65"/>
    <w:rsid w:val="00306499"/>
    <w:rsid w:val="00336288"/>
    <w:rsid w:val="00694AD9"/>
    <w:rsid w:val="006A33E5"/>
    <w:rsid w:val="00771048"/>
    <w:rsid w:val="00D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4050"/>
  <w15:chartTrackingRefBased/>
  <w15:docId w15:val="{89934C59-CA8B-4844-93A5-A9FC902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CCD"/>
    <w:pPr>
      <w:spacing w:after="120" w:line="360" w:lineRule="auto"/>
      <w:ind w:firstLine="113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ígrafe"/>
    <w:basedOn w:val="Normal"/>
    <w:qFormat/>
    <w:rsid w:val="00336288"/>
    <w:pPr>
      <w:spacing w:after="0" w:line="240" w:lineRule="auto"/>
      <w:ind w:left="2835"/>
      <w:jc w:val="right"/>
    </w:pPr>
    <w:rPr>
      <w:rFonts w:eastAsia="Times New Roman" w:cs="Times New Roman"/>
      <w:i/>
      <w:sz w:val="20"/>
      <w:szCs w:val="20"/>
      <w:lang w:eastAsia="pt-BR"/>
    </w:rPr>
  </w:style>
  <w:style w:type="paragraph" w:customStyle="1" w:styleId="Notaderodap">
    <w:name w:val="Nota de rodapé"/>
    <w:autoRedefine/>
    <w:qFormat/>
    <w:rsid w:val="00771048"/>
    <w:pPr>
      <w:spacing w:after="0" w:line="240" w:lineRule="auto"/>
      <w:jc w:val="both"/>
    </w:pPr>
    <w:rPr>
      <w:rFonts w:ascii="Courier New" w:eastAsia="@MS Mincho" w:hAnsi="Courier New" w:cs="Courier New"/>
      <w:sz w:val="20"/>
      <w:szCs w:val="20"/>
    </w:rPr>
  </w:style>
  <w:style w:type="paragraph" w:customStyle="1" w:styleId="notaderodap0">
    <w:name w:val="nota de rodapé"/>
    <w:basedOn w:val="Textodenotaderodap"/>
    <w:link w:val="notaderodapChar"/>
    <w:qFormat/>
    <w:rsid w:val="00771048"/>
    <w:pPr>
      <w:ind w:left="227" w:hanging="227"/>
    </w:pPr>
    <w:rPr>
      <w:rFonts w:eastAsia="Courier New" w:cs="Arial"/>
      <w:lang w:eastAsia="pt-BR"/>
    </w:rPr>
  </w:style>
  <w:style w:type="character" w:customStyle="1" w:styleId="notaderodapChar">
    <w:name w:val="nota de rodapé Char"/>
    <w:link w:val="notaderodap0"/>
    <w:rsid w:val="00771048"/>
    <w:rPr>
      <w:rFonts w:ascii="Times New Roman" w:eastAsia="Courier New" w:hAnsi="Times New Roman" w:cs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0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048"/>
    <w:rPr>
      <w:rFonts w:ascii="Times New Roman" w:hAnsi="Times New Roman"/>
      <w:sz w:val="20"/>
      <w:szCs w:val="20"/>
    </w:rPr>
  </w:style>
  <w:style w:type="paragraph" w:customStyle="1" w:styleId="quoteUSP">
    <w:name w:val="quote USP"/>
    <w:basedOn w:val="Normal"/>
    <w:link w:val="quoteUSPChar"/>
    <w:autoRedefine/>
    <w:qFormat/>
    <w:rsid w:val="00771048"/>
    <w:pPr>
      <w:tabs>
        <w:tab w:val="left" w:pos="2552"/>
      </w:tabs>
      <w:spacing w:after="360" w:line="240" w:lineRule="auto"/>
      <w:ind w:left="2268" w:firstLine="0"/>
    </w:pPr>
    <w:rPr>
      <w:rFonts w:eastAsia="Courier New" w:cs="Times New Roman"/>
      <w:sz w:val="20"/>
      <w:szCs w:val="20"/>
      <w:lang w:eastAsia="pt-BR"/>
    </w:rPr>
  </w:style>
  <w:style w:type="character" w:customStyle="1" w:styleId="quoteUSPChar">
    <w:name w:val="quote USP Char"/>
    <w:link w:val="quoteUSP"/>
    <w:rsid w:val="00771048"/>
    <w:rPr>
      <w:rFonts w:ascii="Times New Roman" w:eastAsia="Courier New" w:hAnsi="Times New Roman" w:cs="Times New Roman"/>
      <w:sz w:val="20"/>
      <w:szCs w:val="20"/>
      <w:lang w:eastAsia="pt-BR"/>
    </w:rPr>
  </w:style>
  <w:style w:type="paragraph" w:customStyle="1" w:styleId="quoteusp0">
    <w:name w:val="quote usp"/>
    <w:link w:val="quoteuspChar0"/>
    <w:autoRedefine/>
    <w:qFormat/>
    <w:rsid w:val="00771048"/>
    <w:pPr>
      <w:pBdr>
        <w:bottom w:val="single" w:sz="4" w:space="1" w:color="auto"/>
      </w:pBdr>
      <w:spacing w:after="360" w:line="240" w:lineRule="auto"/>
      <w:ind w:left="2268"/>
    </w:pPr>
    <w:rPr>
      <w:rFonts w:ascii="Courier New" w:eastAsia="Tahoma" w:hAnsi="Courier New" w:cs="Courier New"/>
      <w:iCs/>
      <w:sz w:val="20"/>
      <w:szCs w:val="20"/>
      <w:shd w:val="clear" w:color="auto" w:fill="FF00FF"/>
    </w:rPr>
  </w:style>
  <w:style w:type="character" w:customStyle="1" w:styleId="quoteuspChar0">
    <w:name w:val="quote usp Char"/>
    <w:link w:val="quoteusp0"/>
    <w:rsid w:val="00771048"/>
    <w:rPr>
      <w:rFonts w:ascii="Courier New" w:eastAsia="Tahoma" w:hAnsi="Courier New" w:cs="Courier New"/>
      <w:i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771048"/>
    <w:rPr>
      <w:i/>
      <w:i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190A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iconangle.com/2019/03/12/uber-settles-two-long-running-driver-lawsuits-20m/" TargetMode="External"/><Relationship Id="rId5" Type="http://schemas.openxmlformats.org/officeDocument/2006/relationships/hyperlink" Target="https://itmidia.com/uber-faz-acordo-de-us20-milhoes-em-processo-de-motoristas-nos-eua/" TargetMode="External"/><Relationship Id="rId4" Type="http://schemas.openxmlformats.org/officeDocument/2006/relationships/hyperlink" Target="https://canaltech.com.br/juridico/uber-pagara-us-20-milhoes-a-motoristas-em-acordo-de-processo-judicial-134621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Maeda</dc:creator>
  <cp:keywords/>
  <dc:description/>
  <cp:lastModifiedBy>Patricia Maeda</cp:lastModifiedBy>
  <cp:revision>1</cp:revision>
  <dcterms:created xsi:type="dcterms:W3CDTF">2019-03-14T12:26:00Z</dcterms:created>
  <dcterms:modified xsi:type="dcterms:W3CDTF">2019-03-14T12:51:00Z</dcterms:modified>
</cp:coreProperties>
</file>