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LGN0313 – Melhoramento genético</w:t>
      </w:r>
    </w:p>
    <w:p w:rsid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</w:p>
    <w:p w:rsidR="00133DB7" w:rsidRP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  <w:r w:rsidRPr="00E37B0F">
        <w:rPr>
          <w:rFonts w:ascii="Times New Roman" w:hAnsi="Times New Roman" w:cs="Times New Roman"/>
          <w:b/>
          <w:sz w:val="24"/>
        </w:rPr>
        <w:t xml:space="preserve">Aula </w:t>
      </w:r>
      <w:r w:rsidR="003D577E">
        <w:rPr>
          <w:rFonts w:ascii="Times New Roman" w:hAnsi="Times New Roman" w:cs="Times New Roman"/>
          <w:b/>
          <w:sz w:val="24"/>
        </w:rPr>
        <w:t>2</w:t>
      </w:r>
      <w:r w:rsidRPr="00E37B0F">
        <w:rPr>
          <w:rFonts w:ascii="Times New Roman" w:hAnsi="Times New Roman" w:cs="Times New Roman"/>
          <w:b/>
          <w:sz w:val="24"/>
        </w:rPr>
        <w:t xml:space="preserve"> </w:t>
      </w:r>
      <w:r w:rsidR="003D577E">
        <w:rPr>
          <w:rFonts w:ascii="Times New Roman" w:hAnsi="Times New Roman" w:cs="Times New Roman"/>
          <w:b/>
          <w:sz w:val="24"/>
        </w:rPr>
        <w:t>–</w:t>
      </w:r>
      <w:r w:rsidRPr="00E37B0F">
        <w:rPr>
          <w:rFonts w:ascii="Times New Roman" w:hAnsi="Times New Roman" w:cs="Times New Roman"/>
          <w:b/>
          <w:sz w:val="24"/>
        </w:rPr>
        <w:t xml:space="preserve"> </w:t>
      </w:r>
      <w:r w:rsidR="003D577E">
        <w:rPr>
          <w:rFonts w:ascii="Times New Roman" w:hAnsi="Times New Roman" w:cs="Times New Roman"/>
          <w:b/>
          <w:sz w:val="24"/>
        </w:rPr>
        <w:t xml:space="preserve">Instalar </w:t>
      </w:r>
      <w:r w:rsidRPr="00E37B0F">
        <w:rPr>
          <w:rFonts w:ascii="Times New Roman" w:hAnsi="Times New Roman" w:cs="Times New Roman"/>
          <w:b/>
          <w:sz w:val="24"/>
        </w:rPr>
        <w:t>experimento</w:t>
      </w:r>
      <w:r w:rsidR="00F578CC">
        <w:rPr>
          <w:rFonts w:ascii="Times New Roman" w:hAnsi="Times New Roman" w:cs="Times New Roman"/>
          <w:b/>
          <w:sz w:val="24"/>
        </w:rPr>
        <w:t>s</w:t>
      </w:r>
    </w:p>
    <w:p w:rsidR="00E37B0F" w:rsidRP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4188A" w:rsidRPr="0074188A" w:rsidRDefault="0074188A">
      <w:pPr>
        <w:rPr>
          <w:rFonts w:ascii="Times New Roman" w:hAnsi="Times New Roman" w:cs="Times New Roman"/>
          <w:b/>
          <w:sz w:val="24"/>
        </w:rPr>
      </w:pPr>
      <w:r w:rsidRPr="0074188A">
        <w:rPr>
          <w:rFonts w:ascii="Times New Roman" w:hAnsi="Times New Roman" w:cs="Times New Roman"/>
          <w:b/>
          <w:sz w:val="24"/>
        </w:rPr>
        <w:t>Tópicos</w:t>
      </w:r>
    </w:p>
    <w:p w:rsidR="00E37B0F" w:rsidRDefault="003D57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Observar o croqui do experimento</w:t>
      </w:r>
    </w:p>
    <w:p w:rsidR="003D577E" w:rsidRDefault="003D57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Marcar o campo</w:t>
      </w:r>
    </w:p>
    <w:p w:rsidR="003D577E" w:rsidRDefault="003D57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Distribuir as sementes</w:t>
      </w:r>
    </w:p>
    <w:p w:rsidR="003D577E" w:rsidRDefault="003D57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Semear a bordadura</w:t>
      </w:r>
    </w:p>
    <w:p w:rsidR="003D577E" w:rsidRDefault="00C67F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Cobrir</w:t>
      </w:r>
      <w:r w:rsidR="003D577E">
        <w:rPr>
          <w:rFonts w:ascii="Times New Roman" w:hAnsi="Times New Roman" w:cs="Times New Roman"/>
          <w:sz w:val="24"/>
        </w:rPr>
        <w:t xml:space="preserve"> as sementes</w:t>
      </w:r>
    </w:p>
    <w:p w:rsidR="003D577E" w:rsidRDefault="003D57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Anotar o dia do plantio</w:t>
      </w:r>
    </w:p>
    <w:p w:rsidR="00572194" w:rsidRDefault="00572194">
      <w:pPr>
        <w:rPr>
          <w:rFonts w:ascii="Times New Roman" w:hAnsi="Times New Roman" w:cs="Times New Roman"/>
          <w:sz w:val="24"/>
        </w:rPr>
      </w:pPr>
    </w:p>
    <w:p w:rsidR="00572194" w:rsidRPr="00572194" w:rsidRDefault="00572194">
      <w:pPr>
        <w:rPr>
          <w:rFonts w:ascii="Times New Roman" w:hAnsi="Times New Roman" w:cs="Times New Roman"/>
          <w:b/>
          <w:sz w:val="24"/>
        </w:rPr>
      </w:pPr>
      <w:r w:rsidRPr="00572194">
        <w:rPr>
          <w:rFonts w:ascii="Times New Roman" w:hAnsi="Times New Roman" w:cs="Times New Roman"/>
          <w:b/>
          <w:sz w:val="24"/>
        </w:rPr>
        <w:t>Atividade</w:t>
      </w:r>
      <w:r w:rsidR="00F578CC">
        <w:rPr>
          <w:rFonts w:ascii="Times New Roman" w:hAnsi="Times New Roman" w:cs="Times New Roman"/>
          <w:b/>
          <w:sz w:val="24"/>
        </w:rPr>
        <w:t>s para a semana</w:t>
      </w:r>
    </w:p>
    <w:p w:rsidR="003D577E" w:rsidRDefault="00E71903" w:rsidP="00E71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Descrever a instalação do experimento, a</w:t>
      </w:r>
      <w:r w:rsidR="00C67FFB">
        <w:rPr>
          <w:rFonts w:ascii="Times New Roman" w:hAnsi="Times New Roman" w:cs="Times New Roman"/>
          <w:sz w:val="24"/>
        </w:rPr>
        <w:t>justar o croqui</w:t>
      </w:r>
      <w:r>
        <w:rPr>
          <w:rFonts w:ascii="Times New Roman" w:hAnsi="Times New Roman" w:cs="Times New Roman"/>
          <w:sz w:val="24"/>
        </w:rPr>
        <w:t xml:space="preserve"> se necessário</w:t>
      </w:r>
      <w:r w:rsidR="00D71BD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D71BD1">
        <w:rPr>
          <w:rFonts w:ascii="Times New Roman" w:hAnsi="Times New Roman" w:cs="Times New Roman"/>
          <w:sz w:val="24"/>
        </w:rPr>
        <w:t>anotar</w:t>
      </w:r>
      <w:r w:rsidR="003D577E">
        <w:rPr>
          <w:rFonts w:ascii="Times New Roman" w:hAnsi="Times New Roman" w:cs="Times New Roman"/>
          <w:sz w:val="24"/>
        </w:rPr>
        <w:t xml:space="preserve"> a </w:t>
      </w:r>
      <w:r w:rsidR="00F578CC">
        <w:rPr>
          <w:rFonts w:ascii="Times New Roman" w:hAnsi="Times New Roman" w:cs="Times New Roman"/>
          <w:sz w:val="24"/>
        </w:rPr>
        <w:t xml:space="preserve">data de </w:t>
      </w:r>
      <w:r w:rsidR="003D577E">
        <w:rPr>
          <w:rFonts w:ascii="Times New Roman" w:hAnsi="Times New Roman" w:cs="Times New Roman"/>
          <w:sz w:val="24"/>
        </w:rPr>
        <w:t>germinação de cada hibrid</w:t>
      </w:r>
      <w:r w:rsidR="00F578CC">
        <w:rPr>
          <w:rFonts w:ascii="Times New Roman" w:hAnsi="Times New Roman" w:cs="Times New Roman"/>
          <w:sz w:val="24"/>
        </w:rPr>
        <w:t>o</w:t>
      </w:r>
      <w:r w:rsidR="003D577E">
        <w:rPr>
          <w:rFonts w:ascii="Times New Roman" w:hAnsi="Times New Roman" w:cs="Times New Roman"/>
          <w:sz w:val="24"/>
        </w:rPr>
        <w:t xml:space="preserve"> – 80</w:t>
      </w:r>
      <w:r w:rsidR="00F578CC">
        <w:rPr>
          <w:rFonts w:ascii="Times New Roman" w:hAnsi="Times New Roman" w:cs="Times New Roman"/>
          <w:sz w:val="24"/>
        </w:rPr>
        <w:t>%</w:t>
      </w:r>
      <w:r w:rsidR="003D577E">
        <w:rPr>
          <w:rFonts w:ascii="Times New Roman" w:hAnsi="Times New Roman" w:cs="Times New Roman"/>
          <w:sz w:val="24"/>
        </w:rPr>
        <w:t xml:space="preserve"> da parcela germinada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3D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3EF"/>
    <w:rsid w:val="000863EF"/>
    <w:rsid w:val="00133DB7"/>
    <w:rsid w:val="003D577E"/>
    <w:rsid w:val="00572194"/>
    <w:rsid w:val="0074188A"/>
    <w:rsid w:val="00754D88"/>
    <w:rsid w:val="00791B86"/>
    <w:rsid w:val="00B31A88"/>
    <w:rsid w:val="00BA7533"/>
    <w:rsid w:val="00C67FFB"/>
    <w:rsid w:val="00D71BD1"/>
    <w:rsid w:val="00E37B0F"/>
    <w:rsid w:val="00E71903"/>
    <w:rsid w:val="00F578C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CB1A"/>
  <w15:docId w15:val="{84F5ACB1-5B8D-4E0E-AE6D-6A2AB21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rfritschenetoo</dc:creator>
  <cp:keywords/>
  <dc:description/>
  <cp:lastModifiedBy>Roberto Fritsche Neto</cp:lastModifiedBy>
  <cp:revision>15</cp:revision>
  <dcterms:created xsi:type="dcterms:W3CDTF">2013-03-11T13:52:00Z</dcterms:created>
  <dcterms:modified xsi:type="dcterms:W3CDTF">2019-01-11T15:27:00Z</dcterms:modified>
</cp:coreProperties>
</file>