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8C" w:rsidRPr="00553E8C" w:rsidRDefault="00F9468C" w:rsidP="00F9468C">
      <w:pPr>
        <w:jc w:val="center"/>
        <w:rPr>
          <w:b/>
          <w:bCs/>
          <w:sz w:val="22"/>
          <w:szCs w:val="22"/>
          <w:lang w:val="pt-BR"/>
        </w:rPr>
      </w:pPr>
      <w:bookmarkStart w:id="0" w:name="_GoBack"/>
      <w:bookmarkEnd w:id="0"/>
      <w:r w:rsidRPr="00553E8C">
        <w:rPr>
          <w:b/>
          <w:sz w:val="22"/>
          <w:szCs w:val="22"/>
          <w:lang w:val="pt-BR"/>
        </w:rPr>
        <w:t>4801702 - Pesquisa Educacional: Questões Teórico-Metodológicas e Prática Pedagógica</w:t>
      </w:r>
    </w:p>
    <w:p w:rsidR="00F9468C" w:rsidRDefault="00F9468C" w:rsidP="00F9468C">
      <w:pPr>
        <w:jc w:val="right"/>
        <w:rPr>
          <w:b/>
          <w:bCs/>
          <w:sz w:val="22"/>
          <w:szCs w:val="22"/>
          <w:lang w:val="pt-BR"/>
        </w:rPr>
      </w:pPr>
      <w:proofErr w:type="spellStart"/>
      <w:r>
        <w:rPr>
          <w:b/>
          <w:bCs/>
          <w:sz w:val="22"/>
          <w:szCs w:val="22"/>
          <w:lang w:val="pt-BR"/>
        </w:rPr>
        <w:t>Profª</w:t>
      </w:r>
      <w:proofErr w:type="spellEnd"/>
      <w:r>
        <w:rPr>
          <w:b/>
          <w:bCs/>
          <w:sz w:val="22"/>
          <w:szCs w:val="22"/>
          <w:lang w:val="pt-BR"/>
        </w:rPr>
        <w:t xml:space="preserve"> Cristiane </w:t>
      </w:r>
      <w:proofErr w:type="spellStart"/>
      <w:r>
        <w:rPr>
          <w:b/>
          <w:bCs/>
          <w:sz w:val="22"/>
          <w:szCs w:val="22"/>
          <w:lang w:val="pt-BR"/>
        </w:rPr>
        <w:t>Gottschalk</w:t>
      </w:r>
      <w:proofErr w:type="spellEnd"/>
    </w:p>
    <w:p w:rsidR="00F9468C" w:rsidRDefault="00F9468C" w:rsidP="00F9468C">
      <w:pPr>
        <w:jc w:val="right"/>
        <w:rPr>
          <w:b/>
          <w:bCs/>
          <w:sz w:val="22"/>
          <w:szCs w:val="22"/>
          <w:lang w:val="pt-BR"/>
        </w:rPr>
      </w:pPr>
    </w:p>
    <w:p w:rsidR="00E142ED" w:rsidRDefault="00F9468C" w:rsidP="00F9468C">
      <w:pPr>
        <w:jc w:val="center"/>
        <w:rPr>
          <w:b/>
          <w:lang w:val="pt-BR"/>
        </w:rPr>
      </w:pPr>
      <w:r>
        <w:rPr>
          <w:b/>
          <w:lang w:val="pt-BR"/>
        </w:rPr>
        <w:t>Atividade 2 – Ciência e Senso Comum</w:t>
      </w:r>
    </w:p>
    <w:p w:rsidR="00386D2E" w:rsidRPr="00B35210" w:rsidRDefault="00B35210" w:rsidP="00B35210">
      <w:pPr>
        <w:ind w:right="639"/>
        <w:jc w:val="both"/>
        <w:rPr>
          <w:sz w:val="22"/>
          <w:szCs w:val="22"/>
          <w:lang w:val="pt-BR"/>
        </w:rPr>
      </w:pPr>
      <w:r w:rsidRPr="00B35210">
        <w:rPr>
          <w:lang w:val="pt-BR"/>
        </w:rPr>
        <w:t xml:space="preserve">Texto base: </w:t>
      </w:r>
      <w:proofErr w:type="spellStart"/>
      <w:r w:rsidRPr="00B35210">
        <w:rPr>
          <w:sz w:val="22"/>
          <w:szCs w:val="22"/>
          <w:lang w:val="pt-BR"/>
        </w:rPr>
        <w:t>Nagel</w:t>
      </w:r>
      <w:proofErr w:type="spellEnd"/>
      <w:r w:rsidRPr="00B35210">
        <w:rPr>
          <w:sz w:val="22"/>
          <w:szCs w:val="22"/>
          <w:lang w:val="pt-BR"/>
        </w:rPr>
        <w:t xml:space="preserve">, Ernest. “A Ciência e o Senso Comum”. </w:t>
      </w:r>
      <w:r>
        <w:rPr>
          <w:sz w:val="22"/>
          <w:szCs w:val="22"/>
          <w:lang w:val="es-ES_tradnl"/>
        </w:rPr>
        <w:t xml:space="preserve">In: </w:t>
      </w:r>
      <w:r>
        <w:rPr>
          <w:b/>
          <w:bCs/>
          <w:sz w:val="22"/>
          <w:szCs w:val="22"/>
          <w:lang w:val="es-ES_tradnl"/>
        </w:rPr>
        <w:t xml:space="preserve">La Estructura de la </w:t>
      </w:r>
      <w:proofErr w:type="spellStart"/>
      <w:r>
        <w:rPr>
          <w:b/>
          <w:bCs/>
          <w:sz w:val="22"/>
          <w:szCs w:val="22"/>
          <w:lang w:val="es-ES_tradnl"/>
        </w:rPr>
        <w:t>Ciência</w:t>
      </w:r>
      <w:proofErr w:type="spellEnd"/>
      <w:r>
        <w:rPr>
          <w:b/>
          <w:bCs/>
          <w:sz w:val="22"/>
          <w:szCs w:val="22"/>
          <w:lang w:val="es-ES_tradnl"/>
        </w:rPr>
        <w:t xml:space="preserve"> –Problemas de la lógica de la investigación científica</w:t>
      </w:r>
      <w:r>
        <w:rPr>
          <w:sz w:val="22"/>
          <w:szCs w:val="22"/>
          <w:lang w:val="es-ES_tradnl"/>
        </w:rPr>
        <w:t xml:space="preserve">. </w:t>
      </w:r>
      <w:r w:rsidRPr="00B35210">
        <w:rPr>
          <w:sz w:val="22"/>
          <w:szCs w:val="22"/>
          <w:lang w:val="pt-BR"/>
        </w:rPr>
        <w:t xml:space="preserve">Buenos Aires: </w:t>
      </w:r>
      <w:proofErr w:type="spellStart"/>
      <w:r w:rsidRPr="00B35210">
        <w:rPr>
          <w:sz w:val="22"/>
          <w:szCs w:val="22"/>
          <w:lang w:val="pt-BR"/>
        </w:rPr>
        <w:t>Paidos</w:t>
      </w:r>
      <w:proofErr w:type="spellEnd"/>
      <w:r w:rsidRPr="00B35210">
        <w:rPr>
          <w:sz w:val="22"/>
          <w:szCs w:val="22"/>
          <w:lang w:val="pt-BR"/>
        </w:rPr>
        <w:t>, 1968.</w:t>
      </w:r>
    </w:p>
    <w:p w:rsidR="00F9468C" w:rsidRDefault="00F9468C" w:rsidP="00F9468C">
      <w:pPr>
        <w:jc w:val="both"/>
        <w:rPr>
          <w:lang w:val="pt-BR"/>
        </w:rPr>
      </w:pPr>
      <w:r w:rsidRPr="00B35210">
        <w:rPr>
          <w:b/>
          <w:i/>
          <w:lang w:val="pt-BR"/>
        </w:rPr>
        <w:t>Com base no texto</w:t>
      </w:r>
      <w:r w:rsidR="00B35210" w:rsidRPr="00B35210">
        <w:rPr>
          <w:b/>
          <w:i/>
          <w:lang w:val="pt-BR"/>
        </w:rPr>
        <w:t xml:space="preserve"> acima</w:t>
      </w:r>
      <w:r w:rsidR="00B35210">
        <w:rPr>
          <w:lang w:val="pt-BR"/>
        </w:rPr>
        <w:t>, respondam à</w:t>
      </w:r>
      <w:r>
        <w:rPr>
          <w:lang w:val="pt-BR"/>
        </w:rPr>
        <w:t>s seguintes questões:</w:t>
      </w:r>
    </w:p>
    <w:p w:rsidR="00221C68" w:rsidRDefault="00221C68" w:rsidP="00F9468C">
      <w:pPr>
        <w:jc w:val="both"/>
        <w:rPr>
          <w:lang w:val="pt-BR"/>
        </w:rPr>
      </w:pPr>
    </w:p>
    <w:p w:rsidR="00E0295A" w:rsidRDefault="00BB1528" w:rsidP="00E0295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454DD">
        <w:rPr>
          <w:color w:val="333333"/>
          <w:sz w:val="22"/>
          <w:szCs w:val="22"/>
        </w:rPr>
        <w:t>Em artigo do Estadão</w:t>
      </w:r>
      <w:r w:rsidR="00D83A2D">
        <w:rPr>
          <w:color w:val="333333"/>
          <w:sz w:val="22"/>
          <w:szCs w:val="22"/>
        </w:rPr>
        <w:t>,</w:t>
      </w:r>
      <w:r w:rsidRPr="006454DD">
        <w:rPr>
          <w:color w:val="333333"/>
          <w:sz w:val="22"/>
          <w:szCs w:val="22"/>
        </w:rPr>
        <w:t xml:space="preserve"> </w:t>
      </w:r>
      <w:r w:rsidR="00D83A2D" w:rsidRPr="006454DD">
        <w:rPr>
          <w:color w:val="333333"/>
          <w:sz w:val="22"/>
          <w:szCs w:val="22"/>
        </w:rPr>
        <w:t xml:space="preserve">as jornalistas </w:t>
      </w:r>
      <w:r w:rsidR="00D83A2D" w:rsidRPr="006454DD">
        <w:rPr>
          <w:sz w:val="22"/>
          <w:szCs w:val="22"/>
        </w:rPr>
        <w:t xml:space="preserve">Simone </w:t>
      </w:r>
      <w:proofErr w:type="spellStart"/>
      <w:r w:rsidR="00D83A2D" w:rsidRPr="006454DD">
        <w:rPr>
          <w:sz w:val="22"/>
          <w:szCs w:val="22"/>
        </w:rPr>
        <w:t>Iwasso</w:t>
      </w:r>
      <w:proofErr w:type="spellEnd"/>
      <w:r w:rsidR="00D83A2D" w:rsidRPr="006454DD">
        <w:rPr>
          <w:sz w:val="22"/>
          <w:szCs w:val="22"/>
        </w:rPr>
        <w:t xml:space="preserve"> e Giovana </w:t>
      </w:r>
      <w:proofErr w:type="spellStart"/>
      <w:r w:rsidR="00D83A2D" w:rsidRPr="006454DD">
        <w:rPr>
          <w:sz w:val="22"/>
          <w:szCs w:val="22"/>
        </w:rPr>
        <w:t>Girardi</w:t>
      </w:r>
      <w:proofErr w:type="spellEnd"/>
      <w:r w:rsidR="00E0295A">
        <w:rPr>
          <w:sz w:val="22"/>
          <w:szCs w:val="22"/>
        </w:rPr>
        <w:t xml:space="preserve"> descrevem parte </w:t>
      </w:r>
    </w:p>
    <w:p w:rsidR="00E0295A" w:rsidRDefault="00E0295A" w:rsidP="00386D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polêmica do ensino do criacionismo nas aulas de ciências</w:t>
      </w:r>
      <w:r w:rsidR="00221C68">
        <w:rPr>
          <w:sz w:val="22"/>
          <w:szCs w:val="22"/>
        </w:rPr>
        <w:t xml:space="preserve"> de escolas confessionais brasileiras</w:t>
      </w:r>
      <w:r>
        <w:rPr>
          <w:sz w:val="22"/>
          <w:szCs w:val="22"/>
        </w:rPr>
        <w:t>:</w:t>
      </w:r>
    </w:p>
    <w:p w:rsidR="00221C68" w:rsidRDefault="00221C68" w:rsidP="00386D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D83A2D" w:rsidRDefault="00E0295A" w:rsidP="00386D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454DD">
        <w:rPr>
          <w:sz w:val="22"/>
          <w:szCs w:val="22"/>
        </w:rPr>
        <w:t>“</w:t>
      </w:r>
      <w:r w:rsidR="00BB1528" w:rsidRPr="00BB1528">
        <w:rPr>
          <w:sz w:val="22"/>
          <w:szCs w:val="22"/>
        </w:rPr>
        <w:t>Polêmicos nos Estados Unidos, onde são defendidos por movimentos religiosos como mais do que explicações baseadas na fé para a criação do mundo, o criacionismo e o design inteligente se espalham pelas escolas confessionais brasileiras – e não apenas no ensino religioso, mas nas aulas de ciências. Escolas tradicionais religiosas como Mackenzie, Colégio Batista e a rede de escolas adventistas do País adotam a atitude de não separar religião e ciência nas aulas, levando aos alunos a explicação cristã sobre a criação do mundo junto com os conceitos da teoria evolucionista. Algumas usam material próprio</w:t>
      </w:r>
      <w:r w:rsidR="006454DD">
        <w:rPr>
          <w:sz w:val="22"/>
          <w:szCs w:val="22"/>
        </w:rPr>
        <w:t xml:space="preserve">. </w:t>
      </w:r>
      <w:r w:rsidR="006454DD" w:rsidRPr="006454DD">
        <w:rPr>
          <w:sz w:val="22"/>
          <w:szCs w:val="22"/>
        </w:rPr>
        <w:t xml:space="preserve">(...) O criacionismo e a teoria da evolução de Charles Darwin começam a ser ensinados no colégio entre a 5ª e 8ª séries do fundamental. Na hora de explicar a diversidade de espécies, por exemplo, em vez de dizer que elas são </w:t>
      </w:r>
      <w:proofErr w:type="gramStart"/>
      <w:r w:rsidR="006454DD" w:rsidRPr="006454DD">
        <w:rPr>
          <w:sz w:val="22"/>
          <w:szCs w:val="22"/>
        </w:rPr>
        <w:t>resultados</w:t>
      </w:r>
      <w:proofErr w:type="gramEnd"/>
      <w:r w:rsidR="006454DD" w:rsidRPr="006454DD">
        <w:rPr>
          <w:sz w:val="22"/>
          <w:szCs w:val="22"/>
        </w:rPr>
        <w:t xml:space="preserve"> de milhares de anos do processo de seleção natural, se diz que a variedade representa a sabedoria e a riqueza de Deus.</w:t>
      </w:r>
      <w:r w:rsidR="006454DD" w:rsidRPr="006454DD">
        <w:rPr>
          <w:sz w:val="22"/>
          <w:szCs w:val="22"/>
        </w:rPr>
        <w:br/>
        <w:t xml:space="preserve">No Colégio Batista, em Perdizes (SP), o entendimento é semelhante. “Ensinamos as duas correntes nas aulas e deixamos claro que os cientistas acreditam na evolução, mas para nós o correto é a explicação criacionista. O importante é que não deixamos o aluno alienado da realidade”, afirma Selma Guedes, diretora de </w:t>
      </w:r>
      <w:proofErr w:type="spellStart"/>
      <w:r w:rsidR="006454DD" w:rsidRPr="006454DD">
        <w:rPr>
          <w:sz w:val="22"/>
          <w:szCs w:val="22"/>
        </w:rPr>
        <w:t>capelaria</w:t>
      </w:r>
      <w:proofErr w:type="spellEnd"/>
      <w:r w:rsidR="006454DD" w:rsidRPr="006454DD">
        <w:rPr>
          <w:sz w:val="22"/>
          <w:szCs w:val="22"/>
        </w:rPr>
        <w:t xml:space="preserve"> da instituição.</w:t>
      </w:r>
      <w:r w:rsidR="006454DD" w:rsidRPr="006454DD">
        <w:rPr>
          <w:sz w:val="22"/>
          <w:szCs w:val="22"/>
        </w:rPr>
        <w:br/>
        <w:t xml:space="preserve">A polêmica está no fato de os colégios ensinarem o criacionismo e o design inteligente não como explicações religiosas, mas como correntes científicas que se contrapõem ao </w:t>
      </w:r>
      <w:proofErr w:type="gramStart"/>
      <w:r w:rsidR="006454DD" w:rsidRPr="006454DD">
        <w:rPr>
          <w:sz w:val="22"/>
          <w:szCs w:val="22"/>
        </w:rPr>
        <w:t>evolucionismo.</w:t>
      </w:r>
      <w:r w:rsidR="006454DD">
        <w:rPr>
          <w:sz w:val="22"/>
          <w:szCs w:val="22"/>
        </w:rPr>
        <w:t>”</w:t>
      </w:r>
      <w:proofErr w:type="gramEnd"/>
    </w:p>
    <w:p w:rsidR="00BB1528" w:rsidRPr="006454DD" w:rsidRDefault="00D83A2D" w:rsidP="00386D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</w:t>
      </w:r>
      <w:hyperlink r:id="rId5" w:history="1">
        <w:r w:rsidRPr="006454DD">
          <w:rPr>
            <w:rStyle w:val="Hyperlink"/>
            <w:sz w:val="22"/>
            <w:szCs w:val="22"/>
          </w:rPr>
          <w:t>https://veja.abril.com.br/blog/reinaldo/o-criacionismo-nas-escolas-brasileiras/</w:t>
        </w:r>
      </w:hyperlink>
      <w:r>
        <w:rPr>
          <w:color w:val="333333"/>
          <w:sz w:val="22"/>
          <w:szCs w:val="22"/>
        </w:rPr>
        <w:t>)</w:t>
      </w:r>
      <w:r w:rsidR="00BB1528" w:rsidRPr="006454DD">
        <w:rPr>
          <w:sz w:val="22"/>
          <w:szCs w:val="22"/>
        </w:rPr>
        <w:br/>
      </w:r>
    </w:p>
    <w:p w:rsidR="00BB1528" w:rsidRPr="004766DA" w:rsidRDefault="004766DA" w:rsidP="004766DA">
      <w:pPr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a)</w:t>
      </w:r>
      <w:r w:rsidRPr="00B3633C">
        <w:rPr>
          <w:b/>
          <w:lang w:val="pt-BR"/>
        </w:rPr>
        <w:t xml:space="preserve"> </w:t>
      </w:r>
      <w:r w:rsidR="006454DD" w:rsidRPr="004766DA">
        <w:rPr>
          <w:sz w:val="22"/>
          <w:szCs w:val="22"/>
          <w:lang w:val="pt-BR"/>
        </w:rPr>
        <w:t xml:space="preserve">Como o </w:t>
      </w:r>
      <w:r w:rsidR="00F9468C" w:rsidRPr="004766DA">
        <w:rPr>
          <w:sz w:val="22"/>
          <w:szCs w:val="22"/>
          <w:lang w:val="pt-BR"/>
        </w:rPr>
        <w:t>ví</w:t>
      </w:r>
      <w:r w:rsidR="008A27FC" w:rsidRPr="004766DA">
        <w:rPr>
          <w:sz w:val="22"/>
          <w:szCs w:val="22"/>
          <w:lang w:val="pt-BR"/>
        </w:rPr>
        <w:t>deo sobre a teoria da evolução de Darwin</w:t>
      </w:r>
      <w:r w:rsidR="00BB1528" w:rsidRPr="004766DA">
        <w:rPr>
          <w:sz w:val="22"/>
          <w:szCs w:val="22"/>
          <w:lang w:val="pt-BR"/>
        </w:rPr>
        <w:t xml:space="preserve"> que pode ser acessado n</w:t>
      </w:r>
      <w:r w:rsidR="00E53902">
        <w:rPr>
          <w:sz w:val="22"/>
          <w:szCs w:val="22"/>
          <w:lang w:val="pt-BR"/>
        </w:rPr>
        <w:t>o link</w:t>
      </w:r>
    </w:p>
    <w:p w:rsidR="00BB1528" w:rsidRPr="004766DA" w:rsidRDefault="000542D8" w:rsidP="00BB1528">
      <w:pPr>
        <w:rPr>
          <w:sz w:val="22"/>
          <w:szCs w:val="22"/>
          <w:lang w:val="pt-BR"/>
        </w:rPr>
      </w:pPr>
      <w:hyperlink r:id="rId6" w:history="1">
        <w:r w:rsidR="006454DD" w:rsidRPr="004766DA">
          <w:rPr>
            <w:rStyle w:val="Hyperlink"/>
            <w:sz w:val="22"/>
            <w:szCs w:val="22"/>
            <w:lang w:val="pt-BR"/>
          </w:rPr>
          <w:t>https://www.youtube.com/watch?time_continue=12&amp;v=CCZN1YfbVQM</w:t>
        </w:r>
      </w:hyperlink>
    </w:p>
    <w:p w:rsidR="006454DD" w:rsidRPr="004766DA" w:rsidRDefault="006454DD" w:rsidP="00BB1528">
      <w:pPr>
        <w:rPr>
          <w:sz w:val="22"/>
          <w:szCs w:val="22"/>
          <w:lang w:val="pt-BR"/>
        </w:rPr>
      </w:pPr>
      <w:proofErr w:type="gramStart"/>
      <w:r w:rsidRPr="004766DA">
        <w:rPr>
          <w:sz w:val="22"/>
          <w:szCs w:val="22"/>
          <w:lang w:val="pt-BR"/>
        </w:rPr>
        <w:t>responde</w:t>
      </w:r>
      <w:proofErr w:type="gramEnd"/>
      <w:r w:rsidRPr="004766DA">
        <w:rPr>
          <w:sz w:val="22"/>
          <w:szCs w:val="22"/>
          <w:lang w:val="pt-BR"/>
        </w:rPr>
        <w:t xml:space="preserve"> aos pressupostos criacionistas?</w:t>
      </w:r>
    </w:p>
    <w:p w:rsidR="00B35210" w:rsidRDefault="004766DA" w:rsidP="00BB1528">
      <w:pPr>
        <w:pStyle w:val="Corpodetexto"/>
        <w:ind w:right="639"/>
      </w:pPr>
      <w:r>
        <w:rPr>
          <w:b/>
        </w:rPr>
        <w:t xml:space="preserve">b) </w:t>
      </w:r>
      <w:r w:rsidR="00BB1528">
        <w:t>E</w:t>
      </w:r>
      <w:r w:rsidR="006454DD">
        <w:t>m</w:t>
      </w:r>
      <w:r w:rsidR="00BB1528">
        <w:t xml:space="preserve"> seguida,</w:t>
      </w:r>
      <w:r w:rsidR="00B35210">
        <w:t xml:space="preserve"> </w:t>
      </w:r>
      <w:r w:rsidR="00BB1528">
        <w:t xml:space="preserve">recorrendo a algumas distinções entre ciência e senso comum, </w:t>
      </w:r>
      <w:r w:rsidR="006454DD">
        <w:t>apresentem argumentos</w:t>
      </w:r>
      <w:r w:rsidR="00BB1528">
        <w:t xml:space="preserve"> sobre </w:t>
      </w:r>
      <w:r w:rsidR="00B35210">
        <w:t>o criacionismo</w:t>
      </w:r>
      <w:r w:rsidR="00BB1528">
        <w:t xml:space="preserve"> ser </w:t>
      </w:r>
      <w:r w:rsidR="009D6A0D">
        <w:t>(</w:t>
      </w:r>
      <w:r w:rsidR="00BB1528">
        <w:t>ou não</w:t>
      </w:r>
      <w:r w:rsidR="009D6A0D">
        <w:t>)</w:t>
      </w:r>
      <w:r w:rsidR="00BB1528">
        <w:t xml:space="preserve"> ciência.</w:t>
      </w:r>
    </w:p>
    <w:p w:rsidR="00E66D21" w:rsidRDefault="00E66D21" w:rsidP="00BB1528">
      <w:pPr>
        <w:pStyle w:val="Corpodetexto"/>
        <w:ind w:right="639"/>
      </w:pPr>
    </w:p>
    <w:p w:rsidR="00E66D21" w:rsidRDefault="00E66D21" w:rsidP="00B3633C">
      <w:pPr>
        <w:pStyle w:val="Corpodetexto"/>
        <w:numPr>
          <w:ilvl w:val="0"/>
          <w:numId w:val="6"/>
        </w:numPr>
        <w:ind w:right="639"/>
      </w:pPr>
      <w:r>
        <w:t xml:space="preserve">Leiam </w:t>
      </w:r>
      <w:r w:rsidR="00A57728">
        <w:t>o 2º parágrafo da pág.</w:t>
      </w:r>
      <w:r>
        <w:t xml:space="preserve">18 </w:t>
      </w:r>
      <w:r w:rsidR="00A57728">
        <w:t xml:space="preserve">do </w:t>
      </w:r>
      <w:r>
        <w:t xml:space="preserve">texto de </w:t>
      </w:r>
      <w:proofErr w:type="spellStart"/>
      <w:r>
        <w:t>Nagel</w:t>
      </w:r>
      <w:proofErr w:type="spellEnd"/>
      <w:r>
        <w:t>, e discutam se a sistematização</w:t>
      </w:r>
    </w:p>
    <w:p w:rsidR="00A57728" w:rsidRDefault="00E66D21" w:rsidP="00E66D21">
      <w:pPr>
        <w:pStyle w:val="Corpodetexto"/>
        <w:ind w:right="639"/>
      </w:pPr>
      <w:proofErr w:type="gramStart"/>
      <w:r>
        <w:t>lógica</w:t>
      </w:r>
      <w:proofErr w:type="gramEnd"/>
      <w:r>
        <w:t xml:space="preserve"> e rigorosa das explicações da ciência da mecânica continua sendo um ideal nos domínios da investigação </w:t>
      </w:r>
      <w:r w:rsidR="00A57728">
        <w:t>social.</w:t>
      </w:r>
    </w:p>
    <w:p w:rsidR="00A57728" w:rsidRDefault="00A57728" w:rsidP="00E66D21">
      <w:pPr>
        <w:pStyle w:val="Corpodetexto"/>
        <w:ind w:right="639"/>
      </w:pPr>
    </w:p>
    <w:p w:rsidR="00A57728" w:rsidRDefault="00A57728" w:rsidP="00B3633C">
      <w:pPr>
        <w:pStyle w:val="Corpodetexto"/>
        <w:numPr>
          <w:ilvl w:val="0"/>
          <w:numId w:val="6"/>
        </w:numPr>
        <w:ind w:right="639"/>
      </w:pPr>
      <w:r w:rsidRPr="00A57728">
        <w:t>Uma explicação científica ou mesmo um enunciado do senso comum pode</w:t>
      </w:r>
      <w:r>
        <w:t xml:space="preserve">m ser </w:t>
      </w:r>
    </w:p>
    <w:p w:rsidR="00E66D21" w:rsidRDefault="00A57728" w:rsidP="00A57728">
      <w:pPr>
        <w:pStyle w:val="Corpodetexto"/>
        <w:ind w:right="639"/>
      </w:pPr>
      <w:proofErr w:type="gramStart"/>
      <w:r>
        <w:t>vistos</w:t>
      </w:r>
      <w:proofErr w:type="gramEnd"/>
      <w:r>
        <w:t xml:space="preserve"> como</w:t>
      </w:r>
      <w:r w:rsidRPr="00A57728">
        <w:t xml:space="preserve"> uma regra que seguimos (3º parágrafo da pág. 18). </w:t>
      </w:r>
      <w:r>
        <w:t>Qual seria a diferença de atitude do cientista e o homem do senso comum ao seguir estas regras?</w:t>
      </w:r>
    </w:p>
    <w:p w:rsidR="00A57728" w:rsidRDefault="00A57728" w:rsidP="00A57728">
      <w:pPr>
        <w:pStyle w:val="Corpodetexto"/>
        <w:ind w:right="639"/>
      </w:pPr>
    </w:p>
    <w:p w:rsidR="00190734" w:rsidRPr="00190734" w:rsidRDefault="00190734" w:rsidP="009D6A0D">
      <w:pPr>
        <w:pStyle w:val="PargrafodaLista"/>
        <w:numPr>
          <w:ilvl w:val="0"/>
          <w:numId w:val="6"/>
        </w:numPr>
        <w:ind w:right="639"/>
        <w:jc w:val="both"/>
        <w:rPr>
          <w:sz w:val="22"/>
          <w:szCs w:val="22"/>
          <w:lang w:val="pt-BR"/>
        </w:rPr>
      </w:pPr>
      <w:r w:rsidRPr="00190734">
        <w:rPr>
          <w:lang w:val="pt-BR"/>
        </w:rPr>
        <w:t>Qual é a natureza da afirmação “a água se solidifica se se a esfr</w:t>
      </w:r>
      <w:r>
        <w:rPr>
          <w:lang w:val="pt-BR"/>
        </w:rPr>
        <w:t xml:space="preserve">ia o </w:t>
      </w:r>
    </w:p>
    <w:p w:rsidR="00190734" w:rsidRDefault="00190734" w:rsidP="009D6A0D">
      <w:pPr>
        <w:ind w:right="639"/>
        <w:jc w:val="both"/>
        <w:rPr>
          <w:sz w:val="22"/>
          <w:szCs w:val="22"/>
          <w:lang w:val="pt-BR"/>
        </w:rPr>
      </w:pPr>
      <w:proofErr w:type="gramStart"/>
      <w:r w:rsidRPr="00190734">
        <w:rPr>
          <w:lang w:val="pt-BR"/>
        </w:rPr>
        <w:t>suficiente</w:t>
      </w:r>
      <w:proofErr w:type="gramEnd"/>
      <w:r w:rsidRPr="00190734">
        <w:rPr>
          <w:lang w:val="pt-BR"/>
        </w:rPr>
        <w:t>”?</w:t>
      </w:r>
      <w:r w:rsidRPr="00190734">
        <w:rPr>
          <w:sz w:val="22"/>
          <w:szCs w:val="22"/>
          <w:lang w:val="pt-BR"/>
        </w:rPr>
        <w:t xml:space="preserve"> Por que tantas crenças do senso comum têm uma estabilidade ao longo dos séculos que poucas teorias da ciência possuem? Justifiquem.</w:t>
      </w:r>
    </w:p>
    <w:p w:rsidR="00386D2E" w:rsidRPr="00190734" w:rsidRDefault="00386D2E" w:rsidP="009D6A0D">
      <w:pPr>
        <w:ind w:right="639"/>
        <w:jc w:val="both"/>
        <w:rPr>
          <w:sz w:val="22"/>
          <w:szCs w:val="22"/>
          <w:lang w:val="pt-BR"/>
        </w:rPr>
      </w:pPr>
    </w:p>
    <w:p w:rsidR="009D6A0D" w:rsidRDefault="009D6A0D" w:rsidP="00B3633C">
      <w:pPr>
        <w:pStyle w:val="PargrafodaLista"/>
        <w:numPr>
          <w:ilvl w:val="0"/>
          <w:numId w:val="6"/>
        </w:numPr>
        <w:ind w:right="639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Leiam o 1º parágrafo do item 5 do texto de </w:t>
      </w:r>
      <w:proofErr w:type="spellStart"/>
      <w:r>
        <w:rPr>
          <w:sz w:val="22"/>
          <w:szCs w:val="22"/>
          <w:lang w:val="pt-BR"/>
        </w:rPr>
        <w:t>Nagel</w:t>
      </w:r>
      <w:proofErr w:type="spellEnd"/>
      <w:r>
        <w:rPr>
          <w:sz w:val="22"/>
          <w:szCs w:val="22"/>
          <w:lang w:val="pt-BR"/>
        </w:rPr>
        <w:t xml:space="preserve"> (pág. 23) e discutam se a  </w:t>
      </w:r>
    </w:p>
    <w:p w:rsidR="009D6A0D" w:rsidRDefault="00E53902" w:rsidP="009D6A0D">
      <w:pPr>
        <w:ind w:right="639"/>
        <w:jc w:val="both"/>
        <w:rPr>
          <w:sz w:val="22"/>
          <w:szCs w:val="22"/>
          <w:lang w:val="pt-BR"/>
        </w:rPr>
      </w:pPr>
      <w:proofErr w:type="gramStart"/>
      <w:r>
        <w:rPr>
          <w:sz w:val="22"/>
          <w:szCs w:val="22"/>
          <w:lang w:val="pt-BR"/>
        </w:rPr>
        <w:t>p</w:t>
      </w:r>
      <w:r w:rsidR="009D6A0D" w:rsidRPr="009D6A0D">
        <w:rPr>
          <w:sz w:val="22"/>
          <w:szCs w:val="22"/>
          <w:lang w:val="pt-BR"/>
        </w:rPr>
        <w:t>osição</w:t>
      </w:r>
      <w:proofErr w:type="gramEnd"/>
      <w:r>
        <w:rPr>
          <w:sz w:val="22"/>
          <w:szCs w:val="22"/>
          <w:lang w:val="pt-BR"/>
        </w:rPr>
        <w:t xml:space="preserve"> do autor</w:t>
      </w:r>
      <w:r w:rsidR="009D6A0D" w:rsidRPr="009D6A0D">
        <w:rPr>
          <w:sz w:val="22"/>
          <w:szCs w:val="22"/>
          <w:lang w:val="pt-BR"/>
        </w:rPr>
        <w:t xml:space="preserve"> é a mesma do</w:t>
      </w:r>
      <w:r>
        <w:rPr>
          <w:sz w:val="22"/>
          <w:szCs w:val="22"/>
          <w:lang w:val="pt-BR"/>
        </w:rPr>
        <w:t>s criadores do</w:t>
      </w:r>
      <w:r w:rsidR="009D6A0D" w:rsidRPr="009D6A0D">
        <w:rPr>
          <w:sz w:val="22"/>
          <w:szCs w:val="22"/>
          <w:lang w:val="pt-BR"/>
        </w:rPr>
        <w:t xml:space="preserve"> vídeo do </w:t>
      </w:r>
      <w:proofErr w:type="spellStart"/>
      <w:r w:rsidR="009D6A0D" w:rsidRPr="009D6A0D">
        <w:rPr>
          <w:i/>
          <w:sz w:val="22"/>
          <w:szCs w:val="22"/>
          <w:lang w:val="pt-BR"/>
        </w:rPr>
        <w:t>youtube</w:t>
      </w:r>
      <w:proofErr w:type="spellEnd"/>
      <w:r w:rsidR="009D6A0D" w:rsidRPr="009D6A0D">
        <w:rPr>
          <w:sz w:val="22"/>
          <w:szCs w:val="22"/>
          <w:lang w:val="pt-BR"/>
        </w:rPr>
        <w:t xml:space="preserve"> sobre a teoria da evolução.</w:t>
      </w:r>
      <w:r w:rsidR="009D6A0D">
        <w:rPr>
          <w:sz w:val="22"/>
          <w:szCs w:val="22"/>
          <w:lang w:val="pt-BR"/>
        </w:rPr>
        <w:t xml:space="preserve"> Em que sentido os enunciados das ciências repercutem na vida cotidiana?</w:t>
      </w:r>
    </w:p>
    <w:p w:rsidR="00386D2E" w:rsidRDefault="00386D2E" w:rsidP="009D6A0D">
      <w:pPr>
        <w:ind w:right="639"/>
        <w:jc w:val="both"/>
        <w:rPr>
          <w:sz w:val="22"/>
          <w:szCs w:val="22"/>
          <w:lang w:val="pt-BR"/>
        </w:rPr>
      </w:pPr>
    </w:p>
    <w:p w:rsidR="00E53902" w:rsidRPr="00E53902" w:rsidRDefault="009D6A0D" w:rsidP="00B35210">
      <w:pPr>
        <w:pStyle w:val="PargrafodaLista"/>
        <w:numPr>
          <w:ilvl w:val="0"/>
          <w:numId w:val="6"/>
        </w:numPr>
        <w:ind w:right="639"/>
        <w:jc w:val="both"/>
        <w:rPr>
          <w:b/>
          <w:sz w:val="22"/>
          <w:szCs w:val="22"/>
          <w:lang w:val="pt-BR"/>
        </w:rPr>
      </w:pPr>
      <w:r w:rsidRPr="00386D2E">
        <w:rPr>
          <w:sz w:val="22"/>
          <w:szCs w:val="22"/>
          <w:lang w:val="pt-BR"/>
        </w:rPr>
        <w:t xml:space="preserve">Comentem a frase de </w:t>
      </w:r>
      <w:proofErr w:type="spellStart"/>
      <w:r w:rsidRPr="00386D2E">
        <w:rPr>
          <w:sz w:val="22"/>
          <w:szCs w:val="22"/>
          <w:lang w:val="pt-BR"/>
        </w:rPr>
        <w:t>Nagel</w:t>
      </w:r>
      <w:proofErr w:type="spellEnd"/>
      <w:r w:rsidRPr="00386D2E">
        <w:rPr>
          <w:sz w:val="22"/>
          <w:szCs w:val="22"/>
          <w:lang w:val="pt-BR"/>
        </w:rPr>
        <w:t>: “Não há regras pa</w:t>
      </w:r>
      <w:r w:rsidR="00E53902">
        <w:rPr>
          <w:sz w:val="22"/>
          <w:szCs w:val="22"/>
          <w:lang w:val="pt-BR"/>
        </w:rPr>
        <w:t xml:space="preserve">ra a descoberta e a invenção na </w:t>
      </w:r>
    </w:p>
    <w:p w:rsidR="00B35210" w:rsidRPr="00E53902" w:rsidRDefault="009D6A0D" w:rsidP="00E53902">
      <w:pPr>
        <w:ind w:right="639"/>
        <w:jc w:val="both"/>
        <w:rPr>
          <w:b/>
          <w:sz w:val="22"/>
          <w:szCs w:val="22"/>
          <w:lang w:val="pt-BR"/>
        </w:rPr>
      </w:pPr>
      <w:r w:rsidRPr="00E53902">
        <w:rPr>
          <w:sz w:val="22"/>
          <w:szCs w:val="22"/>
          <w:lang w:val="pt-BR"/>
        </w:rPr>
        <w:t>ciência, como não as há nas artes.</w:t>
      </w:r>
      <w:r w:rsidR="00E53902">
        <w:rPr>
          <w:sz w:val="22"/>
          <w:szCs w:val="22"/>
          <w:lang w:val="pt-BR"/>
        </w:rPr>
        <w:t>”</w:t>
      </w:r>
      <w:r w:rsidR="000A2C37">
        <w:rPr>
          <w:sz w:val="22"/>
          <w:szCs w:val="22"/>
          <w:lang w:val="pt-BR"/>
        </w:rPr>
        <w:t xml:space="preserve"> </w:t>
      </w:r>
    </w:p>
    <w:sectPr w:rsidR="00B35210" w:rsidRPr="00E53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46"/>
    <w:multiLevelType w:val="hybridMultilevel"/>
    <w:tmpl w:val="62D2A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6FB"/>
    <w:multiLevelType w:val="hybridMultilevel"/>
    <w:tmpl w:val="07024A96"/>
    <w:lvl w:ilvl="0" w:tplc="3D541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C85"/>
    <w:multiLevelType w:val="hybridMultilevel"/>
    <w:tmpl w:val="12E0652E"/>
    <w:lvl w:ilvl="0" w:tplc="327C5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340E"/>
    <w:multiLevelType w:val="hybridMultilevel"/>
    <w:tmpl w:val="BC80052C"/>
    <w:lvl w:ilvl="0" w:tplc="FA620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B506F"/>
    <w:multiLevelType w:val="hybridMultilevel"/>
    <w:tmpl w:val="CFDCB29E"/>
    <w:lvl w:ilvl="0" w:tplc="7BE21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F1F"/>
    <w:multiLevelType w:val="hybridMultilevel"/>
    <w:tmpl w:val="DD4E8A0C"/>
    <w:lvl w:ilvl="0" w:tplc="78FE4F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D2298"/>
    <w:multiLevelType w:val="hybridMultilevel"/>
    <w:tmpl w:val="F53C8B94"/>
    <w:lvl w:ilvl="0" w:tplc="F3F2327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0229"/>
    <w:multiLevelType w:val="hybridMultilevel"/>
    <w:tmpl w:val="24866C8E"/>
    <w:lvl w:ilvl="0" w:tplc="3D541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43709"/>
    <w:multiLevelType w:val="hybridMultilevel"/>
    <w:tmpl w:val="9B127326"/>
    <w:lvl w:ilvl="0" w:tplc="04768E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0C"/>
    <w:rsid w:val="000542D8"/>
    <w:rsid w:val="000A2C37"/>
    <w:rsid w:val="00190734"/>
    <w:rsid w:val="00221C68"/>
    <w:rsid w:val="00386D2E"/>
    <w:rsid w:val="004766DA"/>
    <w:rsid w:val="005A520C"/>
    <w:rsid w:val="005E0A8C"/>
    <w:rsid w:val="006454DD"/>
    <w:rsid w:val="008A27FC"/>
    <w:rsid w:val="009D6A0D"/>
    <w:rsid w:val="00A57728"/>
    <w:rsid w:val="00AC058D"/>
    <w:rsid w:val="00B35210"/>
    <w:rsid w:val="00B3633C"/>
    <w:rsid w:val="00BB1528"/>
    <w:rsid w:val="00D83A2D"/>
    <w:rsid w:val="00E0295A"/>
    <w:rsid w:val="00E142ED"/>
    <w:rsid w:val="00E53902"/>
    <w:rsid w:val="00E66D21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A972A-F00A-4542-91B9-2C7B2607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8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468C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B35210"/>
    <w:pPr>
      <w:widowControl/>
      <w:autoSpaceDN/>
      <w:adjustRightInd/>
      <w:jc w:val="both"/>
    </w:pPr>
    <w:rPr>
      <w:color w:val="auto"/>
      <w:sz w:val="22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35210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BB1528"/>
    <w:pPr>
      <w:widowControl/>
      <w:autoSpaceDN/>
      <w:adjustRightInd/>
      <w:spacing w:before="100" w:beforeAutospacing="1" w:after="100" w:afterAutospacing="1"/>
    </w:pPr>
    <w:rPr>
      <w:color w:val="auto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B152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5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58D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2&amp;v=CCZN1YfbVQM" TargetMode="External"/><Relationship Id="rId5" Type="http://schemas.openxmlformats.org/officeDocument/2006/relationships/hyperlink" Target="https://veja.abril.com.br/blog/reinaldo/o-criacionismo-nas-escolas-brasileir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Leandro Liberatori</cp:lastModifiedBy>
  <cp:revision>2</cp:revision>
  <cp:lastPrinted>2019-02-26T23:13:00Z</cp:lastPrinted>
  <dcterms:created xsi:type="dcterms:W3CDTF">2019-03-05T00:07:00Z</dcterms:created>
  <dcterms:modified xsi:type="dcterms:W3CDTF">2019-03-05T00:07:00Z</dcterms:modified>
</cp:coreProperties>
</file>