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1C" w:rsidRDefault="00223C69" w:rsidP="00674D08">
      <w:pPr>
        <w:pStyle w:val="normal0"/>
        <w:outlineLvl w:val="0"/>
      </w:pPr>
      <w:r>
        <w:t>OPINIÃO PÚBLICA E POLÍTICA EXTERNA 2019</w:t>
      </w:r>
    </w:p>
    <w:p w:rsidR="00BE3D1C" w:rsidRDefault="00223C69">
      <w:pPr>
        <w:pStyle w:val="normal0"/>
      </w:pPr>
      <w:r>
        <w:br/>
        <w:t>Leandro Piquet Carneiro</w:t>
      </w:r>
    </w:p>
    <w:p w:rsidR="00BE3D1C" w:rsidRDefault="00223C69">
      <w:pPr>
        <w:pStyle w:val="normal0"/>
      </w:pPr>
      <w:r>
        <w:br/>
        <w:t xml:space="preserve">O objetivo do curso é explorar as relações entre opinião pública e política externa oferecendo </w:t>
      </w:r>
      <w:r>
        <w:t xml:space="preserve">aos alunos a oportunidade de se familiarizar com a literatura sobre o tema e, simultaneamente, </w:t>
      </w:r>
      <w:r>
        <w:t>usar esse conhecimento para produzir um artigo utilizando os bancos de dados disponíveis, em particular a pesquisa comparada, Brasil, as Américas e o Mundo: Pol</w:t>
      </w:r>
      <w:r>
        <w:t xml:space="preserve">ítica Externa e Opinião Pública. </w:t>
      </w:r>
    </w:p>
    <w:p w:rsidR="00BE3D1C" w:rsidRDefault="00223C69">
      <w:pPr>
        <w:pStyle w:val="normal0"/>
      </w:pPr>
      <w:r>
        <w:br/>
        <w:t>O curso será orientado para a realização de atividades práticas (com bases de dados de pesquisas de opinião pública) e oferecerá uma visão geral dos</w:t>
      </w:r>
      <w:proofErr w:type="gramStart"/>
      <w:r>
        <w:t xml:space="preserve">  </w:t>
      </w:r>
      <w:proofErr w:type="gramEnd"/>
      <w:r>
        <w:t xml:space="preserve">principais modelos </w:t>
      </w:r>
      <w:r w:rsidR="00674D08">
        <w:t>i</w:t>
      </w:r>
      <w:r>
        <w:t>nterpretativos sobre como a opinião pública  se for</w:t>
      </w:r>
      <w:r>
        <w:t>ma, qual o papel das instituições  e das lideranças políticas e sociais na sua formação e qual seu provável impacto sobre a ação externa dos governos. Ao mesmo tempo, os alunos serão apresentados às principais pesquisas sobre o assunto feitas no Brasil e n</w:t>
      </w:r>
      <w:r>
        <w:t xml:space="preserve">o exterior e terão </w:t>
      </w:r>
      <w:r>
        <w:t xml:space="preserve">oportunidade de aprender a trabalhar com os bancos de dados de </w:t>
      </w:r>
      <w:proofErr w:type="spellStart"/>
      <w:r w:rsidRPr="00674D08">
        <w:rPr>
          <w:i/>
        </w:rPr>
        <w:t>surveys</w:t>
      </w:r>
      <w:proofErr w:type="spellEnd"/>
      <w:r>
        <w:t xml:space="preserve"> de forma prática. </w:t>
      </w:r>
      <w:r>
        <w:br/>
      </w:r>
    </w:p>
    <w:p w:rsidR="00BE3D1C" w:rsidRDefault="00223C69">
      <w:pPr>
        <w:pStyle w:val="normal0"/>
      </w:pPr>
      <w:r>
        <w:t xml:space="preserve">Desenvolvimento da disciplina </w:t>
      </w:r>
    </w:p>
    <w:p w:rsidR="00BE3D1C" w:rsidRDefault="00223C69">
      <w:pPr>
        <w:pStyle w:val="normal0"/>
      </w:pPr>
      <w:r>
        <w:br/>
        <w:t xml:space="preserve">A disciplina será desenvolvida por meio de aulas, conferências de especialistas, seminários </w:t>
      </w:r>
      <w:r>
        <w:br/>
        <w:t>realizados por aluno</w:t>
      </w:r>
      <w:r>
        <w:t xml:space="preserve">s e sessões no laboratório de informática sobre a utilização de bancos de </w:t>
      </w:r>
      <w:r>
        <w:br/>
        <w:t xml:space="preserve">dados de pesquisas de opinião sobre política externa. Nas sessões do laboratório de </w:t>
      </w:r>
      <w:r>
        <w:br/>
        <w:t xml:space="preserve">informática será </w:t>
      </w:r>
      <w:proofErr w:type="gramStart"/>
      <w:r>
        <w:t>utilizado</w:t>
      </w:r>
      <w:proofErr w:type="gramEnd"/>
      <w:r>
        <w:t xml:space="preserve"> o software </w:t>
      </w:r>
      <w:proofErr w:type="spellStart"/>
      <w:r>
        <w:t>Stata</w:t>
      </w:r>
      <w:proofErr w:type="spellEnd"/>
      <w:r>
        <w:t>.</w:t>
      </w:r>
    </w:p>
    <w:p w:rsidR="00BE3D1C" w:rsidRDefault="00223C69">
      <w:pPr>
        <w:pStyle w:val="normal0"/>
      </w:pPr>
      <w:r>
        <w:br/>
      </w:r>
      <w:r>
        <w:br/>
        <w:t>Requisitos:</w:t>
      </w:r>
      <w:r>
        <w:br/>
        <w:t>Estudantes de graduação devem ter cur</w:t>
      </w:r>
      <w:r>
        <w:t>sado Métodos Empíricos de Pesquisa I e II.</w:t>
      </w:r>
    </w:p>
    <w:p w:rsidR="00BE3D1C" w:rsidRDefault="00223C69">
      <w:pPr>
        <w:pStyle w:val="normal0"/>
      </w:pPr>
      <w:r>
        <w:br/>
        <w:t>Avaliação</w:t>
      </w:r>
    </w:p>
    <w:p w:rsidR="00BE3D1C" w:rsidRDefault="00BE3D1C">
      <w:pPr>
        <w:pStyle w:val="normal0"/>
      </w:pPr>
    </w:p>
    <w:p w:rsidR="00BE3D1C" w:rsidRDefault="00223C69">
      <w:pPr>
        <w:pStyle w:val="normal0"/>
      </w:pPr>
      <w:r>
        <w:t xml:space="preserve">Os trabalhos finais serão feitos em dupla, se o número de alunos for ímpar será permitida a formação de uma trinca (apenas uma na turma). </w:t>
      </w:r>
    </w:p>
    <w:p w:rsidR="00BE3D1C" w:rsidRDefault="00BE3D1C">
      <w:pPr>
        <w:pStyle w:val="normal0"/>
      </w:pPr>
    </w:p>
    <w:p w:rsidR="00BE3D1C" w:rsidRDefault="00223C69">
      <w:pPr>
        <w:pStyle w:val="normal0"/>
      </w:pPr>
      <w:r>
        <w:t xml:space="preserve">Observação: As duplas serão formadas livremente pelas alunas </w:t>
      </w:r>
      <w:r>
        <w:t>e alunos. A escolha da parceira/parceiro é</w:t>
      </w:r>
      <w:proofErr w:type="gramStart"/>
      <w:r>
        <w:t xml:space="preserve">  </w:t>
      </w:r>
      <w:proofErr w:type="gramEnd"/>
      <w:r>
        <w:t xml:space="preserve">um componente importante do curso, uma vez que o trabalho final será o item de maior peso na avaliação. Trata-se de uma </w:t>
      </w:r>
      <w:proofErr w:type="spellStart"/>
      <w:r>
        <w:t>coautoria</w:t>
      </w:r>
      <w:proofErr w:type="spellEnd"/>
      <w:r>
        <w:t xml:space="preserve"> e a formação da dupla é</w:t>
      </w:r>
      <w:proofErr w:type="gramStart"/>
      <w:r>
        <w:t xml:space="preserve">  </w:t>
      </w:r>
      <w:proofErr w:type="gramEnd"/>
      <w:r>
        <w:t>parte integrante da avaliação.</w:t>
      </w:r>
    </w:p>
    <w:p w:rsidR="00BE3D1C" w:rsidRDefault="00223C69">
      <w:pPr>
        <w:pStyle w:val="normal0"/>
      </w:pPr>
      <w:r>
        <w:t xml:space="preserve"> </w:t>
      </w:r>
      <w:r>
        <w:br/>
        <w:t>1. Participação em semin</w:t>
      </w:r>
      <w:r>
        <w:t>ário: Estudantes deverão se encarregar de pelo menos um</w:t>
      </w:r>
      <w:proofErr w:type="gramStart"/>
      <w:r>
        <w:t xml:space="preserve">  </w:t>
      </w:r>
      <w:proofErr w:type="gramEnd"/>
      <w:r>
        <w:t>seminário. (</w:t>
      </w:r>
      <w:proofErr w:type="gramStart"/>
      <w:r>
        <w:t>2</w:t>
      </w:r>
      <w:proofErr w:type="gramEnd"/>
      <w:r>
        <w:t xml:space="preserve"> pontos). </w:t>
      </w:r>
    </w:p>
    <w:p w:rsidR="00BE3D1C" w:rsidRDefault="00223C69">
      <w:pPr>
        <w:pStyle w:val="normal0"/>
      </w:pPr>
      <w:r>
        <w:br/>
        <w:t>2. Apresentação escrita e oral de proposta do artigo final com até</w:t>
      </w:r>
      <w:proofErr w:type="gramStart"/>
      <w:r>
        <w:t xml:space="preserve">  </w:t>
      </w:r>
      <w:proofErr w:type="gramEnd"/>
      <w:r>
        <w:t>4 páginas: definindo o tema, a pergunta e sua relação com a bibliografia e os dados  que serão utilizados.</w:t>
      </w:r>
      <w:r>
        <w:t xml:space="preserve"> (</w:t>
      </w:r>
      <w:proofErr w:type="gramStart"/>
      <w:r>
        <w:t>2</w:t>
      </w:r>
      <w:proofErr w:type="gramEnd"/>
      <w:r>
        <w:t xml:space="preserve"> ponto)</w:t>
      </w:r>
    </w:p>
    <w:p w:rsidR="00BE3D1C" w:rsidRDefault="00223C69">
      <w:pPr>
        <w:pStyle w:val="normal0"/>
      </w:pPr>
      <w:r>
        <w:lastRenderedPageBreak/>
        <w:br/>
        <w:t>3. Artigo final, de no máximo 12 páginas ou 10.500 caracteres (sem espaço), digitado em</w:t>
      </w:r>
      <w:proofErr w:type="gramStart"/>
      <w:r>
        <w:t xml:space="preserve">  </w:t>
      </w:r>
      <w:proofErr w:type="gramEnd"/>
      <w:r>
        <w:t>corpo 12 e espaço 1,5. (</w:t>
      </w:r>
      <w:proofErr w:type="gramStart"/>
      <w:r>
        <w:t>6</w:t>
      </w:r>
      <w:proofErr w:type="gramEnd"/>
      <w:r>
        <w:t xml:space="preserve"> pontos) </w:t>
      </w:r>
      <w:proofErr w:type="spellStart"/>
      <w:r>
        <w:t>Moodle-Stoa</w:t>
      </w:r>
      <w:proofErr w:type="spellEnd"/>
      <w:r>
        <w:t>.</w:t>
      </w:r>
    </w:p>
    <w:p w:rsidR="00BE3D1C" w:rsidRDefault="00223C69">
      <w:pPr>
        <w:pStyle w:val="normal0"/>
      </w:pPr>
      <w:r>
        <w:br/>
        <w:t xml:space="preserve">Os alunos devem se inscrever no </w:t>
      </w:r>
      <w:proofErr w:type="spellStart"/>
      <w:r>
        <w:t>Stoa</w:t>
      </w:r>
      <w:proofErr w:type="spellEnd"/>
      <w:r>
        <w:t xml:space="preserve"> para ter acesso aos textos, bancos de dados, </w:t>
      </w:r>
      <w:r>
        <w:br/>
        <w:t>informações e comunicado</w:t>
      </w:r>
      <w:r>
        <w:t>s.</w:t>
      </w:r>
    </w:p>
    <w:p w:rsidR="00BE3D1C" w:rsidRDefault="00BE3D1C">
      <w:pPr>
        <w:pStyle w:val="normal0"/>
      </w:pPr>
    </w:p>
    <w:p w:rsidR="00BE3D1C" w:rsidRDefault="00223C69" w:rsidP="00674D08">
      <w:pPr>
        <w:pStyle w:val="normal0"/>
        <w:jc w:val="center"/>
        <w:outlineLvl w:val="0"/>
      </w:pPr>
      <w:r>
        <w:t>Programa e Bibliografia</w:t>
      </w:r>
    </w:p>
    <w:p w:rsidR="00BE3D1C" w:rsidRDefault="00BE3D1C">
      <w:pPr>
        <w:pStyle w:val="normal0"/>
      </w:pPr>
    </w:p>
    <w:p w:rsidR="00BE3D1C" w:rsidRDefault="00674D08" w:rsidP="00674D08">
      <w:pPr>
        <w:pStyle w:val="normal0"/>
        <w:outlineLvl w:val="0"/>
      </w:pPr>
      <w:r>
        <w:t>Aula</w:t>
      </w:r>
      <w:r w:rsidR="00223C69">
        <w:t xml:space="preserve"> </w:t>
      </w:r>
      <w:proofErr w:type="gramStart"/>
      <w:r w:rsidR="00223C69">
        <w:t>1</w:t>
      </w:r>
      <w:proofErr w:type="gramEnd"/>
    </w:p>
    <w:p w:rsidR="00BE3D1C" w:rsidRPr="00674D08" w:rsidRDefault="00223C69">
      <w:pPr>
        <w:pStyle w:val="normal0"/>
        <w:rPr>
          <w:lang w:val="en-US"/>
        </w:rPr>
      </w:pPr>
      <w:r>
        <w:br/>
        <w:t xml:space="preserve">Natureza da opinião pública: Opinião e sistema de </w:t>
      </w:r>
      <w:proofErr w:type="gramStart"/>
      <w:r>
        <w:t>crenças .</w:t>
      </w:r>
      <w:proofErr w:type="gramEnd"/>
      <w:r>
        <w:t>Comportamento segundo crenças e valores vs. Ignorância racional</w:t>
      </w:r>
      <w:r>
        <w:br/>
      </w:r>
      <w:r>
        <w:br/>
      </w:r>
      <w:proofErr w:type="spellStart"/>
      <w:r>
        <w:t>Popkin</w:t>
      </w:r>
      <w:proofErr w:type="spellEnd"/>
      <w:r>
        <w:t xml:space="preserve">, Samuel. </w:t>
      </w:r>
      <w:r w:rsidRPr="00674D08">
        <w:rPr>
          <w:lang w:val="en-US"/>
        </w:rPr>
        <w:t>1993. The Reasoning Voter. Chapters 1-2.</w:t>
      </w:r>
    </w:p>
    <w:p w:rsidR="00BE3D1C" w:rsidRPr="00674D08" w:rsidRDefault="00223C69">
      <w:pPr>
        <w:pStyle w:val="normal0"/>
        <w:rPr>
          <w:lang w:val="en-US"/>
        </w:rPr>
      </w:pPr>
      <w:r w:rsidRPr="00674D08">
        <w:rPr>
          <w:lang w:val="en-US"/>
        </w:rPr>
        <w:br/>
      </w:r>
      <w:proofErr w:type="gramStart"/>
      <w:r w:rsidRPr="00674D08">
        <w:rPr>
          <w:lang w:val="en-US"/>
        </w:rPr>
        <w:t>Kelly, Stanley Jr. and Thad W. Mire</w:t>
      </w:r>
      <w:r w:rsidRPr="00674D08">
        <w:rPr>
          <w:lang w:val="en-US"/>
        </w:rPr>
        <w:t>r.</w:t>
      </w:r>
      <w:proofErr w:type="gramEnd"/>
      <w:r w:rsidRPr="00674D08">
        <w:rPr>
          <w:lang w:val="en-US"/>
        </w:rPr>
        <w:t xml:space="preserve"> 1974. The Simple Act of Voting. American </w:t>
      </w:r>
      <w:proofErr w:type="gramStart"/>
      <w:r w:rsidRPr="00674D08">
        <w:rPr>
          <w:lang w:val="en-US"/>
        </w:rPr>
        <w:t>Political  Science</w:t>
      </w:r>
      <w:proofErr w:type="gramEnd"/>
      <w:r w:rsidRPr="00674D08">
        <w:rPr>
          <w:lang w:val="en-US"/>
        </w:rPr>
        <w:t xml:space="preserve"> Review 68(January): 572-591. (JSTOR)</w:t>
      </w:r>
    </w:p>
    <w:p w:rsidR="00BE3D1C" w:rsidRDefault="00223C69">
      <w:pPr>
        <w:pStyle w:val="normal0"/>
      </w:pPr>
      <w:r w:rsidRPr="00674D08">
        <w:rPr>
          <w:lang w:val="en-US"/>
        </w:rPr>
        <w:br/>
        <w:t xml:space="preserve">James </w:t>
      </w:r>
      <w:proofErr w:type="gramStart"/>
      <w:r w:rsidRPr="00674D08">
        <w:rPr>
          <w:lang w:val="en-US"/>
        </w:rPr>
        <w:t>Stimson,</w:t>
      </w:r>
      <w:proofErr w:type="gramEnd"/>
      <w:r w:rsidRPr="00674D08">
        <w:rPr>
          <w:lang w:val="en-US"/>
        </w:rPr>
        <w:t xml:space="preserve"> Tides of Consent, Cambridge University Press, 2004.cp. 1- </w:t>
      </w:r>
      <w:proofErr w:type="spellStart"/>
      <w:r w:rsidRPr="00674D08">
        <w:rPr>
          <w:lang w:val="en-US"/>
        </w:rPr>
        <w:t>pags</w:t>
      </w:r>
      <w:proofErr w:type="spellEnd"/>
      <w:r w:rsidRPr="00674D08">
        <w:rPr>
          <w:lang w:val="en-US"/>
        </w:rPr>
        <w:t xml:space="preserve">. </w:t>
      </w:r>
      <w:r>
        <w:t>1-20</w:t>
      </w:r>
    </w:p>
    <w:p w:rsidR="00BE3D1C" w:rsidRDefault="00223C69">
      <w:pPr>
        <w:pStyle w:val="normal0"/>
      </w:pPr>
      <w:r>
        <w:br/>
      </w:r>
      <w:r w:rsidR="00674D08">
        <w:t>Aula</w:t>
      </w:r>
      <w:r>
        <w:t xml:space="preserve"> </w:t>
      </w:r>
      <w:proofErr w:type="gramStart"/>
      <w:r>
        <w:t>2</w:t>
      </w:r>
      <w:proofErr w:type="gramEnd"/>
    </w:p>
    <w:p w:rsidR="00BE3D1C" w:rsidRDefault="00223C69">
      <w:pPr>
        <w:pStyle w:val="normal0"/>
      </w:pPr>
      <w:r>
        <w:br/>
        <w:t xml:space="preserve">Valores e Mudanças Políticas: A Hipótese </w:t>
      </w:r>
      <w:proofErr w:type="spellStart"/>
      <w:r>
        <w:t>Culturalista</w:t>
      </w:r>
      <w:proofErr w:type="spellEnd"/>
      <w:r>
        <w:br/>
      </w:r>
      <w:r>
        <w:br/>
        <w:t xml:space="preserve"> </w:t>
      </w:r>
      <w:proofErr w:type="spellStart"/>
      <w:r>
        <w:t>Ingl</w:t>
      </w:r>
      <w:r>
        <w:t>ehart</w:t>
      </w:r>
      <w:proofErr w:type="spellEnd"/>
      <w:r>
        <w:t xml:space="preserve">, 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Renaissance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proofErr w:type="gramStart"/>
      <w:r>
        <w:t xml:space="preserve">  </w:t>
      </w:r>
      <w:proofErr w:type="spellStart"/>
      <w:proofErr w:type="gramEnd"/>
      <w:r>
        <w:t>Review</w:t>
      </w:r>
      <w:proofErr w:type="spellEnd"/>
      <w:r>
        <w:t xml:space="preserve">, Vol. 82, No. </w:t>
      </w:r>
      <w:proofErr w:type="gramStart"/>
      <w:r>
        <w:t>4</w:t>
      </w:r>
      <w:proofErr w:type="gramEnd"/>
      <w:r>
        <w:t xml:space="preserve"> (Dec., 1988), pp. 1203-1230.</w:t>
      </w:r>
      <w:r>
        <w:br/>
        <w:t xml:space="preserve"> </w:t>
      </w:r>
    </w:p>
    <w:p w:rsidR="00BE3D1C" w:rsidRPr="00674D08" w:rsidRDefault="00223C69">
      <w:pPr>
        <w:pStyle w:val="normal0"/>
        <w:rPr>
          <w:lang w:val="en-US"/>
        </w:rPr>
      </w:pPr>
      <w:proofErr w:type="spellStart"/>
      <w:r w:rsidRPr="00674D08">
        <w:rPr>
          <w:lang w:val="en-US"/>
        </w:rPr>
        <w:t>Inglehart</w:t>
      </w:r>
      <w:proofErr w:type="spellEnd"/>
      <w:r w:rsidRPr="00674D08">
        <w:rPr>
          <w:lang w:val="en-US"/>
        </w:rPr>
        <w:t>, R. &amp;</w:t>
      </w:r>
      <w:proofErr w:type="spellStart"/>
      <w:r w:rsidRPr="00674D08">
        <w:rPr>
          <w:lang w:val="en-US"/>
        </w:rPr>
        <w:t>Welzel</w:t>
      </w:r>
      <w:proofErr w:type="spellEnd"/>
      <w:r w:rsidRPr="00674D08">
        <w:rPr>
          <w:lang w:val="en-US"/>
        </w:rPr>
        <w:t>, C. Modernization, Cultural Change and Democracy: The Human Development Sequence, New York and Cambr</w:t>
      </w:r>
      <w:r w:rsidRPr="00674D08">
        <w:rPr>
          <w:lang w:val="en-US"/>
        </w:rPr>
        <w:t xml:space="preserve">idge: Cambridge University Press, 2005, </w:t>
      </w:r>
      <w:r w:rsidRPr="00674D08">
        <w:rPr>
          <w:lang w:val="en-US"/>
        </w:rPr>
        <w:br/>
      </w:r>
      <w:proofErr w:type="spellStart"/>
      <w:r w:rsidRPr="00674D08">
        <w:rPr>
          <w:lang w:val="en-US"/>
        </w:rPr>
        <w:t>Capítulos</w:t>
      </w:r>
      <w:proofErr w:type="spellEnd"/>
      <w:r w:rsidRPr="00674D08">
        <w:rPr>
          <w:lang w:val="en-US"/>
        </w:rPr>
        <w:t xml:space="preserve"> 1 e 3. </w:t>
      </w:r>
      <w:r w:rsidRPr="00674D08">
        <w:rPr>
          <w:lang w:val="en-US"/>
        </w:rPr>
        <w:br/>
        <w:t xml:space="preserve"> </w:t>
      </w:r>
      <w:r w:rsidRPr="00674D08">
        <w:rPr>
          <w:lang w:val="en-US"/>
        </w:rPr>
        <w:br/>
        <w:t xml:space="preserve">“Understanding democracy: Data from </w:t>
      </w:r>
      <w:proofErr w:type="gramStart"/>
      <w:r w:rsidRPr="00674D08">
        <w:rPr>
          <w:lang w:val="en-US"/>
        </w:rPr>
        <w:t>unlikely  places</w:t>
      </w:r>
      <w:proofErr w:type="gramEnd"/>
      <w:r w:rsidRPr="00674D08">
        <w:rPr>
          <w:lang w:val="en-US"/>
        </w:rPr>
        <w:t>”, Journal of Democracy, Vol. 18,  Nº 4, 142-156, 2007.</w:t>
      </w:r>
      <w:r w:rsidRPr="00674D08">
        <w:rPr>
          <w:lang w:val="en-US"/>
        </w:rPr>
        <w:br/>
      </w:r>
    </w:p>
    <w:p w:rsidR="00BE3D1C" w:rsidRDefault="00674D08">
      <w:pPr>
        <w:pStyle w:val="normal0"/>
      </w:pPr>
      <w:r>
        <w:t>Aula</w:t>
      </w:r>
      <w:r w:rsidR="00223C69">
        <w:t xml:space="preserve"> </w:t>
      </w:r>
      <w:proofErr w:type="gramStart"/>
      <w:r w:rsidR="00223C69">
        <w:t>3</w:t>
      </w:r>
      <w:proofErr w:type="gramEnd"/>
    </w:p>
    <w:p w:rsidR="00BE3D1C" w:rsidRDefault="00223C69">
      <w:pPr>
        <w:pStyle w:val="normal0"/>
      </w:pPr>
      <w:r>
        <w:br/>
      </w:r>
      <w:proofErr w:type="spellStart"/>
      <w:r>
        <w:t>Surveys</w:t>
      </w:r>
      <w:proofErr w:type="spellEnd"/>
      <w:r>
        <w:t xml:space="preserve"> e bancos de dados sobre opinião pública e assuntos internacionais e </w:t>
      </w:r>
      <w:r>
        <w:t>como utilizá-los.</w:t>
      </w:r>
    </w:p>
    <w:p w:rsidR="00BE3D1C" w:rsidRDefault="00223C69">
      <w:pPr>
        <w:pStyle w:val="normal0"/>
      </w:pPr>
      <w:r>
        <w:br/>
        <w:t xml:space="preserve"> Brasil, Américas e o Mundo</w:t>
      </w:r>
    </w:p>
    <w:p w:rsidR="00BE3D1C" w:rsidRDefault="00223C69">
      <w:pPr>
        <w:pStyle w:val="normal0"/>
      </w:pPr>
      <w:r>
        <w:t xml:space="preserve"> </w:t>
      </w:r>
      <w:proofErr w:type="spellStart"/>
      <w:r>
        <w:t>Latinobarometro</w:t>
      </w:r>
      <w:proofErr w:type="spellEnd"/>
    </w:p>
    <w:p w:rsidR="00BE3D1C" w:rsidRPr="00674D08" w:rsidRDefault="00223C69">
      <w:pPr>
        <w:pStyle w:val="normal0"/>
        <w:rPr>
          <w:lang w:val="en-US"/>
        </w:rPr>
      </w:pPr>
      <w:r>
        <w:t xml:space="preserve"> </w:t>
      </w:r>
      <w:r w:rsidRPr="00674D08">
        <w:rPr>
          <w:lang w:val="en-US"/>
        </w:rPr>
        <w:t>LAPOP</w:t>
      </w:r>
      <w:r w:rsidRPr="00674D08">
        <w:rPr>
          <w:lang w:val="en-US"/>
        </w:rPr>
        <w:br/>
        <w:t xml:space="preserve"> World Values Survey</w:t>
      </w:r>
      <w:r w:rsidRPr="00674D08">
        <w:rPr>
          <w:lang w:val="en-US"/>
        </w:rPr>
        <w:br/>
        <w:t xml:space="preserve"> Chicago Council of Global Affairs</w:t>
      </w:r>
    </w:p>
    <w:p w:rsidR="00BE3D1C" w:rsidRPr="00674D08" w:rsidRDefault="00BE3D1C">
      <w:pPr>
        <w:pStyle w:val="normal0"/>
        <w:rPr>
          <w:lang w:val="en-US"/>
        </w:rPr>
      </w:pPr>
    </w:p>
    <w:p w:rsidR="00BE3D1C" w:rsidRDefault="00674D08" w:rsidP="00674D08">
      <w:pPr>
        <w:pStyle w:val="normal0"/>
        <w:outlineLvl w:val="0"/>
      </w:pPr>
      <w:r>
        <w:t>Aula</w:t>
      </w:r>
      <w:r w:rsidR="00223C69">
        <w:t xml:space="preserve"> </w:t>
      </w:r>
      <w:proofErr w:type="gramStart"/>
      <w:r w:rsidR="00223C69">
        <w:t>4</w:t>
      </w:r>
      <w:proofErr w:type="gramEnd"/>
    </w:p>
    <w:p w:rsidR="00BE3D1C" w:rsidRDefault="00223C69">
      <w:pPr>
        <w:pStyle w:val="normal0"/>
      </w:pPr>
      <w:r>
        <w:lastRenderedPageBreak/>
        <w:br/>
        <w:t>Apresentação em profundidade da pesquisa</w:t>
      </w:r>
      <w:proofErr w:type="gramStart"/>
      <w:r>
        <w:t xml:space="preserve">  </w:t>
      </w:r>
      <w:proofErr w:type="gramEnd"/>
      <w:r>
        <w:t>O Brasil, as Américas e o Mundo.</w:t>
      </w:r>
    </w:p>
    <w:p w:rsidR="00BE3D1C" w:rsidRDefault="00223C69">
      <w:pPr>
        <w:pStyle w:val="normal0"/>
      </w:pPr>
      <w:r>
        <w:br/>
      </w:r>
      <w:r>
        <w:t xml:space="preserve">Tavares de Almeida, Maria Hermínia, </w:t>
      </w:r>
      <w:proofErr w:type="spellStart"/>
      <w:r>
        <w:t>Onuki</w:t>
      </w:r>
      <w:proofErr w:type="spellEnd"/>
      <w:r>
        <w:t xml:space="preserve">, </w:t>
      </w:r>
      <w:proofErr w:type="spellStart"/>
      <w:r>
        <w:t>Janina</w:t>
      </w:r>
      <w:proofErr w:type="spellEnd"/>
      <w:r>
        <w:t xml:space="preserve"> &amp; Piquet, Leandro, 2012. O Brasil, as </w:t>
      </w:r>
      <w:r>
        <w:br/>
        <w:t>Américas e o Mundo, relatório de pesquisa.</w:t>
      </w:r>
    </w:p>
    <w:p w:rsidR="00BE3D1C" w:rsidRDefault="00BE3D1C">
      <w:pPr>
        <w:pStyle w:val="normal0"/>
      </w:pPr>
    </w:p>
    <w:p w:rsidR="00BE3D1C" w:rsidRDefault="00674D08" w:rsidP="00674D08">
      <w:pPr>
        <w:pStyle w:val="normal0"/>
        <w:outlineLvl w:val="0"/>
      </w:pPr>
      <w:r>
        <w:t>Aula</w:t>
      </w:r>
      <w:r w:rsidR="00223C69">
        <w:t xml:space="preserve"> </w:t>
      </w:r>
      <w:proofErr w:type="gramStart"/>
      <w:r w:rsidR="00223C69">
        <w:t>5</w:t>
      </w:r>
      <w:proofErr w:type="gramEnd"/>
    </w:p>
    <w:p w:rsidR="00BE3D1C" w:rsidRDefault="00BE3D1C">
      <w:pPr>
        <w:pStyle w:val="normal0"/>
      </w:pPr>
    </w:p>
    <w:p w:rsidR="00BE3D1C" w:rsidRDefault="00223C69" w:rsidP="00674D08">
      <w:pPr>
        <w:pStyle w:val="normal0"/>
        <w:outlineLvl w:val="0"/>
      </w:pPr>
      <w:r>
        <w:t xml:space="preserve">Primeira rodada de apresentação dos trabalhos finais. </w:t>
      </w:r>
    </w:p>
    <w:p w:rsidR="00BE3D1C" w:rsidRDefault="00BE3D1C">
      <w:pPr>
        <w:pStyle w:val="normal0"/>
      </w:pPr>
    </w:p>
    <w:p w:rsidR="00BE3D1C" w:rsidRDefault="00BE3D1C">
      <w:pPr>
        <w:pStyle w:val="normal0"/>
      </w:pPr>
    </w:p>
    <w:p w:rsidR="00BE3D1C" w:rsidRDefault="00674D08" w:rsidP="00674D08">
      <w:pPr>
        <w:pStyle w:val="normal0"/>
        <w:outlineLvl w:val="0"/>
      </w:pPr>
      <w:r>
        <w:t>Aula</w:t>
      </w:r>
      <w:r w:rsidR="00223C69">
        <w:t xml:space="preserve"> </w:t>
      </w:r>
      <w:proofErr w:type="gramStart"/>
      <w:r w:rsidR="00223C69">
        <w:t>6</w:t>
      </w:r>
      <w:proofErr w:type="gramEnd"/>
    </w:p>
    <w:p w:rsidR="00BE3D1C" w:rsidRPr="00674D08" w:rsidRDefault="00223C69">
      <w:pPr>
        <w:pStyle w:val="normal0"/>
        <w:rPr>
          <w:lang w:val="en-US"/>
        </w:rPr>
      </w:pPr>
      <w:r>
        <w:br/>
        <w:t>Opinião pública e política externa Interesse e</w:t>
      </w:r>
      <w:r>
        <w:t xml:space="preserve"> informação sobre assuntos internacionais: Públicos de massa X comunidade de política externa (primeira parte</w:t>
      </w:r>
      <w:proofErr w:type="gramStart"/>
      <w:r>
        <w:t>)</w:t>
      </w:r>
      <w:proofErr w:type="gramEnd"/>
      <w:r>
        <w:br/>
      </w:r>
      <w:r>
        <w:br/>
        <w:t xml:space="preserve"> </w:t>
      </w:r>
      <w:proofErr w:type="spellStart"/>
      <w:r>
        <w:t>Holsti</w:t>
      </w:r>
      <w:proofErr w:type="spellEnd"/>
      <w:r>
        <w:t xml:space="preserve">, </w:t>
      </w:r>
      <w:proofErr w:type="spellStart"/>
      <w:r>
        <w:t>Ole</w:t>
      </w:r>
      <w:proofErr w:type="spellEnd"/>
      <w:r>
        <w:t>, “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: </w:t>
      </w:r>
      <w:proofErr w:type="spellStart"/>
      <w:r>
        <w:t>Challenges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Almond-Lippmann</w:t>
      </w:r>
      <w:proofErr w:type="spellEnd"/>
      <w:r>
        <w:t xml:space="preserve">  </w:t>
      </w:r>
      <w:proofErr w:type="spellStart"/>
      <w:r>
        <w:t>Consensus</w:t>
      </w:r>
      <w:proofErr w:type="spellEnd"/>
      <w:r>
        <w:t xml:space="preserve">.” </w:t>
      </w:r>
      <w:r w:rsidRPr="00674D08">
        <w:rPr>
          <w:lang w:val="en-US"/>
        </w:rPr>
        <w:t>1992. International Studies Quarterly 36(Decemb</w:t>
      </w:r>
      <w:r w:rsidRPr="00674D08">
        <w:rPr>
          <w:lang w:val="en-US"/>
        </w:rPr>
        <w:t>er): 439-466. (JSTOR)</w:t>
      </w:r>
    </w:p>
    <w:p w:rsidR="00BE3D1C" w:rsidRDefault="00223C69">
      <w:pPr>
        <w:pStyle w:val="normal0"/>
      </w:pPr>
      <w:r w:rsidRPr="00674D08">
        <w:rPr>
          <w:lang w:val="en-US"/>
        </w:rPr>
        <w:br/>
        <w:t xml:space="preserve"> Benjamin Page and Robert Shapiro, “Foreign Policy and the Rational Public”, Journal </w:t>
      </w:r>
      <w:proofErr w:type="gramStart"/>
      <w:r w:rsidRPr="00674D08">
        <w:rPr>
          <w:lang w:val="en-US"/>
        </w:rPr>
        <w:t>of  Conflict</w:t>
      </w:r>
      <w:proofErr w:type="gramEnd"/>
      <w:r w:rsidRPr="00674D08">
        <w:rPr>
          <w:lang w:val="en-US"/>
        </w:rPr>
        <w:t xml:space="preserve"> </w:t>
      </w:r>
      <w:proofErr w:type="spellStart"/>
      <w:r w:rsidRPr="00674D08">
        <w:rPr>
          <w:lang w:val="en-US"/>
        </w:rPr>
        <w:t>Resolution,Vol</w:t>
      </w:r>
      <w:proofErr w:type="spellEnd"/>
      <w:r w:rsidRPr="00674D08">
        <w:rPr>
          <w:lang w:val="en-US"/>
        </w:rPr>
        <w:t xml:space="preserve">. 32, No. 2. </w:t>
      </w:r>
      <w:r>
        <w:t>(Jun., 1988), pp. 211-247.</w:t>
      </w:r>
    </w:p>
    <w:p w:rsidR="00BE3D1C" w:rsidRDefault="00BE3D1C">
      <w:pPr>
        <w:pStyle w:val="normal0"/>
      </w:pPr>
    </w:p>
    <w:p w:rsidR="00BE3D1C" w:rsidRDefault="00674D08" w:rsidP="00674D08">
      <w:pPr>
        <w:pStyle w:val="normal0"/>
        <w:outlineLvl w:val="0"/>
      </w:pPr>
      <w:r>
        <w:t>Aula</w:t>
      </w:r>
      <w:r w:rsidR="00223C69">
        <w:t xml:space="preserve"> </w:t>
      </w:r>
      <w:proofErr w:type="gramStart"/>
      <w:r w:rsidR="00223C69">
        <w:t>7</w:t>
      </w:r>
      <w:proofErr w:type="gramEnd"/>
    </w:p>
    <w:p w:rsidR="00BE3D1C" w:rsidRDefault="00223C69">
      <w:pPr>
        <w:pStyle w:val="normal0"/>
      </w:pPr>
      <w:r>
        <w:br/>
        <w:t>Opinião pública e política externa Interesse e informação sobre assunt</w:t>
      </w:r>
      <w:r>
        <w:t>os internacionais: Públicos de massa X comunidade de política externa (segunda parte)</w:t>
      </w:r>
    </w:p>
    <w:p w:rsidR="00BE3D1C" w:rsidRDefault="00BE3D1C">
      <w:pPr>
        <w:pStyle w:val="normal0"/>
      </w:pPr>
    </w:p>
    <w:p w:rsidR="00BE3D1C" w:rsidRDefault="00223C69">
      <w:pPr>
        <w:pStyle w:val="normal0"/>
      </w:pPr>
      <w:r w:rsidRPr="00674D08">
        <w:rPr>
          <w:lang w:val="en-US"/>
        </w:rPr>
        <w:t xml:space="preserve">Eugene R. </w:t>
      </w:r>
      <w:proofErr w:type="spellStart"/>
      <w:proofErr w:type="gramStart"/>
      <w:r w:rsidRPr="00674D08">
        <w:rPr>
          <w:lang w:val="en-US"/>
        </w:rPr>
        <w:t>Wittkopf</w:t>
      </w:r>
      <w:proofErr w:type="spellEnd"/>
      <w:r w:rsidRPr="00674D08">
        <w:rPr>
          <w:lang w:val="en-US"/>
        </w:rPr>
        <w:t xml:space="preserve"> ,</w:t>
      </w:r>
      <w:proofErr w:type="gramEnd"/>
      <w:r w:rsidRPr="00674D08">
        <w:rPr>
          <w:lang w:val="en-US"/>
        </w:rPr>
        <w:t xml:space="preserve"> “What Americans really think about foreign policy,” The Washington  Quarterly v19.n3 (Summer 1996).</w:t>
      </w:r>
      <w:r w:rsidRPr="00674D08">
        <w:rPr>
          <w:lang w:val="en-US"/>
        </w:rPr>
        <w:br/>
      </w:r>
      <w:r w:rsidRPr="00674D08">
        <w:rPr>
          <w:lang w:val="en-US"/>
        </w:rPr>
        <w:br/>
      </w:r>
      <w:r>
        <w:t xml:space="preserve">Amaury de </w:t>
      </w:r>
      <w:proofErr w:type="gramStart"/>
      <w:r>
        <w:t>Souza,</w:t>
      </w:r>
      <w:proofErr w:type="gramEnd"/>
      <w:r>
        <w:t>2009. A agenda Internacional do</w:t>
      </w:r>
      <w:r>
        <w:t xml:space="preserve"> Brasil: de FHC a Lula, Ed. Campus, </w:t>
      </w:r>
      <w:r>
        <w:br/>
        <w:t>Introdução</w:t>
      </w:r>
    </w:p>
    <w:p w:rsidR="00BE3D1C" w:rsidRDefault="00BE3D1C">
      <w:pPr>
        <w:pStyle w:val="normal0"/>
      </w:pPr>
    </w:p>
    <w:p w:rsidR="00BE3D1C" w:rsidRDefault="00674D08" w:rsidP="00674D08">
      <w:pPr>
        <w:pStyle w:val="normal0"/>
        <w:outlineLvl w:val="0"/>
      </w:pPr>
      <w:r>
        <w:t>Aula</w:t>
      </w:r>
      <w:r w:rsidR="00223C69">
        <w:t xml:space="preserve"> </w:t>
      </w:r>
      <w:proofErr w:type="gramStart"/>
      <w:r w:rsidR="00223C69">
        <w:t>8</w:t>
      </w:r>
      <w:proofErr w:type="gramEnd"/>
    </w:p>
    <w:p w:rsidR="00BE3D1C" w:rsidRPr="00674D08" w:rsidRDefault="00223C69">
      <w:pPr>
        <w:pStyle w:val="normal0"/>
        <w:rPr>
          <w:lang w:val="en-US"/>
        </w:rPr>
      </w:pPr>
      <w:r>
        <w:br/>
        <w:t xml:space="preserve">Como o público se informa sobre política externa: fixando prioridades, enquadrando e definindo a agenda. </w:t>
      </w:r>
      <w:r w:rsidRPr="00674D08">
        <w:rPr>
          <w:lang w:val="en-US"/>
        </w:rPr>
        <w:t xml:space="preserve">O </w:t>
      </w:r>
      <w:proofErr w:type="spellStart"/>
      <w:r w:rsidRPr="00674D08">
        <w:rPr>
          <w:lang w:val="en-US"/>
        </w:rPr>
        <w:t>papel</w:t>
      </w:r>
      <w:proofErr w:type="spellEnd"/>
      <w:r w:rsidRPr="00674D08">
        <w:rPr>
          <w:lang w:val="en-US"/>
        </w:rPr>
        <w:t xml:space="preserve"> dos </w:t>
      </w:r>
      <w:proofErr w:type="spellStart"/>
      <w:r w:rsidRPr="00674D08">
        <w:rPr>
          <w:lang w:val="en-US"/>
        </w:rPr>
        <w:t>meios</w:t>
      </w:r>
      <w:proofErr w:type="spellEnd"/>
      <w:r w:rsidRPr="00674D08">
        <w:rPr>
          <w:lang w:val="en-US"/>
        </w:rPr>
        <w:t xml:space="preserve"> de </w:t>
      </w:r>
      <w:proofErr w:type="spellStart"/>
      <w:r w:rsidRPr="00674D08">
        <w:rPr>
          <w:lang w:val="en-US"/>
        </w:rPr>
        <w:t>comunicação</w:t>
      </w:r>
      <w:proofErr w:type="spellEnd"/>
      <w:r w:rsidRPr="00674D08">
        <w:rPr>
          <w:lang w:val="en-US"/>
        </w:rPr>
        <w:br/>
      </w:r>
      <w:r w:rsidRPr="00674D08">
        <w:rPr>
          <w:lang w:val="en-US"/>
        </w:rPr>
        <w:br/>
        <w:t xml:space="preserve"> Robinson, Piers. 2001. “Theorizing the Influence of Media</w:t>
      </w:r>
      <w:r w:rsidRPr="00674D08">
        <w:rPr>
          <w:lang w:val="en-US"/>
        </w:rPr>
        <w:t xml:space="preserve"> on World Politics: Models of Media Influence on Foreign Policy.”European Journal of Communication 16(4): 523-544.</w:t>
      </w:r>
    </w:p>
    <w:p w:rsidR="00BE3D1C" w:rsidRPr="00674D08" w:rsidRDefault="00223C69">
      <w:pPr>
        <w:pStyle w:val="normal0"/>
        <w:rPr>
          <w:lang w:val="en-US"/>
        </w:rPr>
      </w:pPr>
      <w:r w:rsidRPr="00674D08">
        <w:rPr>
          <w:lang w:val="en-US"/>
        </w:rPr>
        <w:br/>
        <w:t xml:space="preserve"> Jordan, D.L. and B.I. Page (1992) “Shaping Foreign Policy Opinions: The Role of </w:t>
      </w:r>
      <w:proofErr w:type="gramStart"/>
      <w:r w:rsidRPr="00674D08">
        <w:rPr>
          <w:lang w:val="en-US"/>
        </w:rPr>
        <w:t>TV  News</w:t>
      </w:r>
      <w:proofErr w:type="gramEnd"/>
      <w:r w:rsidRPr="00674D08">
        <w:rPr>
          <w:lang w:val="en-US"/>
        </w:rPr>
        <w:t>.” Journal of Conflict Resolution 36:227-241. (JSTO</w:t>
      </w:r>
      <w:r w:rsidRPr="00674D08">
        <w:rPr>
          <w:lang w:val="en-US"/>
        </w:rPr>
        <w:t>R)</w:t>
      </w:r>
    </w:p>
    <w:p w:rsidR="00BE3D1C" w:rsidRPr="00674D08" w:rsidRDefault="00223C69">
      <w:pPr>
        <w:pStyle w:val="normal0"/>
        <w:rPr>
          <w:lang w:val="en-US"/>
        </w:rPr>
      </w:pPr>
      <w:r w:rsidRPr="00674D08">
        <w:rPr>
          <w:lang w:val="en-US"/>
        </w:rPr>
        <w:br/>
        <w:t xml:space="preserve"> Matthew Baum and Philip B. K. Potter “The Relationship </w:t>
      </w:r>
      <w:proofErr w:type="gramStart"/>
      <w:r w:rsidRPr="00674D08">
        <w:rPr>
          <w:lang w:val="en-US"/>
        </w:rPr>
        <w:t>Between</w:t>
      </w:r>
      <w:proofErr w:type="gramEnd"/>
      <w:r w:rsidRPr="00674D08">
        <w:rPr>
          <w:lang w:val="en-US"/>
        </w:rPr>
        <w:t xml:space="preserve"> Mass Media, Public Opinion and Foreign Policy: Toward a Theoretical Synthesis” Annual Review of Political Science (2008), vol. 11, pp. 39-65.</w:t>
      </w:r>
    </w:p>
    <w:p w:rsidR="00BE3D1C" w:rsidRDefault="00223C69">
      <w:pPr>
        <w:pStyle w:val="normal0"/>
      </w:pPr>
      <w:r w:rsidRPr="00674D08">
        <w:lastRenderedPageBreak/>
        <w:br/>
      </w:r>
      <w:r w:rsidR="00674D08">
        <w:t>Aula</w:t>
      </w:r>
      <w:r>
        <w:t xml:space="preserve"> 9</w:t>
      </w:r>
      <w:r>
        <w:br/>
      </w:r>
      <w:r>
        <w:br/>
        <w:t xml:space="preserve">Política externa e opinião pública </w:t>
      </w:r>
      <w:r>
        <w:t>no Brasil</w:t>
      </w:r>
      <w:r>
        <w:br/>
      </w:r>
      <w:r>
        <w:br/>
        <w:t xml:space="preserve">Amorim Neto, Octavio, 2012. De Dutra a Lula: a condução e os determinantes da política externa brasileira, </w:t>
      </w:r>
      <w:proofErr w:type="spellStart"/>
      <w:r>
        <w:t>Elsivier</w:t>
      </w:r>
      <w:proofErr w:type="spellEnd"/>
      <w:r>
        <w:t xml:space="preserve"> </w:t>
      </w:r>
      <w:proofErr w:type="spellStart"/>
      <w:r>
        <w:t>Edt</w:t>
      </w:r>
      <w:proofErr w:type="spellEnd"/>
      <w:r>
        <w:br/>
      </w:r>
    </w:p>
    <w:p w:rsidR="00BE3D1C" w:rsidRDefault="00223C69">
      <w:pPr>
        <w:pStyle w:val="normal0"/>
      </w:pPr>
      <w:r>
        <w:t xml:space="preserve">Pinheiro, </w:t>
      </w:r>
      <w:proofErr w:type="spellStart"/>
      <w:r>
        <w:t>Leticia</w:t>
      </w:r>
      <w:proofErr w:type="spellEnd"/>
      <w:r>
        <w:t xml:space="preserve">, Política Externa Brasileira, Ed. </w:t>
      </w:r>
      <w:proofErr w:type="spellStart"/>
      <w:r>
        <w:t>Zahar</w:t>
      </w:r>
      <w:proofErr w:type="spellEnd"/>
      <w:proofErr w:type="gramStart"/>
      <w:r>
        <w:t>, serie</w:t>
      </w:r>
      <w:proofErr w:type="gramEnd"/>
      <w:r>
        <w:t xml:space="preserve"> Descobrindo o Brasil. </w:t>
      </w:r>
    </w:p>
    <w:p w:rsidR="00BE3D1C" w:rsidRDefault="00223C69">
      <w:pPr>
        <w:pStyle w:val="normal0"/>
      </w:pPr>
      <w:r>
        <w:br/>
        <w:t>Barreto, Fernando de Mello, 2012. A</w:t>
      </w:r>
      <w:r>
        <w:t xml:space="preserve"> política externa após a redemocratização, Ed. </w:t>
      </w:r>
      <w:r>
        <w:br/>
        <w:t>Fundação Alexandre de Gusmão.</w:t>
      </w:r>
    </w:p>
    <w:p w:rsidR="00BE3D1C" w:rsidRDefault="00223C69">
      <w:pPr>
        <w:pStyle w:val="normal0"/>
      </w:pPr>
      <w:r>
        <w:br/>
        <w:t xml:space="preserve">Amaury de </w:t>
      </w:r>
      <w:proofErr w:type="gramStart"/>
      <w:r>
        <w:t>Souza,</w:t>
      </w:r>
      <w:proofErr w:type="gramEnd"/>
      <w:r>
        <w:t xml:space="preserve">2009. A agenda Internacional do Brasil: de FHC a Lula, Ed. Campus. Capítulos 1 e </w:t>
      </w:r>
      <w:proofErr w:type="gramStart"/>
      <w:r>
        <w:t>2</w:t>
      </w:r>
      <w:proofErr w:type="gramEnd"/>
      <w:r>
        <w:t>.</w:t>
      </w:r>
    </w:p>
    <w:p w:rsidR="00BE3D1C" w:rsidRDefault="00223C69">
      <w:pPr>
        <w:pStyle w:val="normal0"/>
      </w:pPr>
      <w:r>
        <w:br/>
      </w:r>
      <w:r w:rsidR="00674D08">
        <w:t>Aula</w:t>
      </w:r>
      <w:r>
        <w:t xml:space="preserve"> 10</w:t>
      </w:r>
    </w:p>
    <w:p w:rsidR="00BE3D1C" w:rsidRDefault="00BE3D1C">
      <w:pPr>
        <w:pStyle w:val="normal0"/>
      </w:pPr>
    </w:p>
    <w:p w:rsidR="00BE3D1C" w:rsidRDefault="00223C69" w:rsidP="00674D08">
      <w:pPr>
        <w:pStyle w:val="normal0"/>
        <w:outlineLvl w:val="0"/>
      </w:pPr>
      <w:r>
        <w:t>Seminário de Apresentação dos artigos</w:t>
      </w:r>
    </w:p>
    <w:p w:rsidR="00BE3D1C" w:rsidRDefault="00223C69">
      <w:pPr>
        <w:pStyle w:val="normal0"/>
      </w:pPr>
      <w:r>
        <w:br/>
      </w:r>
      <w:r w:rsidR="00674D08">
        <w:t>Aula</w:t>
      </w:r>
      <w:r>
        <w:t xml:space="preserve"> 11</w:t>
      </w:r>
    </w:p>
    <w:p w:rsidR="00BE3D1C" w:rsidRDefault="00223C69">
      <w:pPr>
        <w:pStyle w:val="normal0"/>
      </w:pPr>
      <w:r>
        <w:br/>
      </w:r>
      <w:r>
        <w:t>Seminário de Apresentação dos artigos (continuação)</w:t>
      </w:r>
    </w:p>
    <w:sectPr w:rsidR="00BE3D1C" w:rsidSect="00BE3D1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E3D1C"/>
    <w:rsid w:val="00223C69"/>
    <w:rsid w:val="00674D08"/>
    <w:rsid w:val="00B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E3D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E3D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E3D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E3D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E3D1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E3D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BE3D1C"/>
  </w:style>
  <w:style w:type="table" w:customStyle="1" w:styleId="TableNormal">
    <w:name w:val="Table Normal"/>
    <w:rsid w:val="00BE3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E3D1C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BE3D1C"/>
  </w:style>
  <w:style w:type="table" w:customStyle="1" w:styleId="TableNormal0">
    <w:name w:val="Table Normal"/>
    <w:rsid w:val="00BE3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BE3D1C"/>
    <w:pPr>
      <w:keepNext/>
      <w:keepLines/>
      <w:spacing w:after="320"/>
    </w:pPr>
    <w:rPr>
      <w:color w:val="666666"/>
      <w:sz w:val="30"/>
      <w:szCs w:val="3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7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7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5080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2019-02-26T16:01:00Z</dcterms:created>
  <dcterms:modified xsi:type="dcterms:W3CDTF">2019-02-26T16:01:00Z</dcterms:modified>
</cp:coreProperties>
</file>