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213" w:rsidRPr="00FA11CB" w:rsidRDefault="006C4213" w:rsidP="004677FA">
      <w:pPr>
        <w:ind w:firstLine="2127"/>
      </w:pPr>
      <w:r w:rsidRPr="004677FA">
        <w:rPr>
          <w:b/>
          <w:bCs/>
        </w:rPr>
        <w:tab/>
      </w:r>
      <w:r w:rsidRPr="00FA11CB">
        <w:rPr>
          <w:b/>
          <w:bCs/>
        </w:rPr>
        <w:t>Decisão:</w:t>
      </w:r>
      <w:r w:rsidRPr="00FA11CB">
        <w:t xml:space="preserve"> Após o voto do Ministro Roberto Barroso (Relator), julgando </w:t>
      </w:r>
      <w:r w:rsidR="00FA11CB" w:rsidRPr="00FA11CB">
        <w:t xml:space="preserve">parcialmente procedente a ação </w:t>
      </w:r>
      <w:r w:rsidR="00FA11CB" w:rsidRPr="00FA11CB">
        <w:rPr>
          <w:color w:val="000000"/>
          <w:shd w:val="clear" w:color="auto" w:fill="FFFFFF"/>
        </w:rPr>
        <w:t xml:space="preserve">direta de inconstitucionalidade, para assentar interpretação conforme a Constituição, consubstanciada nas seguintes teses: “1. O direito à gratuidade de justiça pode ser regulado de forma a desincentivar a litigância abusiva, inclusive por meio da cobrança de custas e de honorários a seus beneficiários. 2. A cobrança de honorários sucumbenciais do hipossuficiente </w:t>
      </w:r>
      <w:r w:rsidR="00FA11CB" w:rsidRPr="00FA11CB">
        <w:rPr>
          <w:color w:val="000000"/>
        </w:rPr>
        <w:t xml:space="preserve">poderá incidir: (i) sobre verbas não alimentares, a exemplo de indenizações por danos morais, em sua integralidade; e (ii) sobre o percentual de até 30% do valor que exceder ao teto do Regime Geral de Previdência Social, mesmo quando pertinente a verbas remuneratórias. </w:t>
      </w:r>
      <w:r w:rsidR="00FA11CB" w:rsidRPr="00FA11CB">
        <w:rPr>
          <w:color w:val="000000"/>
          <w:shd w:val="clear" w:color="auto" w:fill="FFFFFF"/>
        </w:rPr>
        <w:t xml:space="preserve">3. É legítima a cobrança de custas judiciais, em razão da ausência do reclamante à audiência, mediante prévia intimação pessoal para que tenha a oportunidade de justificar o não comparecimento, </w:t>
      </w:r>
      <w:r w:rsidRPr="00FA11CB">
        <w:t xml:space="preserve">e após o voto do Ministro Edson Fachin, julgando </w:t>
      </w:r>
      <w:r w:rsidR="00FA11CB" w:rsidRPr="00FA11CB">
        <w:t xml:space="preserve">integralmente </w:t>
      </w:r>
      <w:r w:rsidRPr="00FA11CB">
        <w:t>procedente a ação, pediu vista antecipada dos autos o Minist</w:t>
      </w:r>
      <w:r w:rsidR="003738F0" w:rsidRPr="00FA11CB">
        <w:t xml:space="preserve">ro Luiz Fux. Ausentes </w:t>
      </w:r>
      <w:r w:rsidRPr="00FA11CB">
        <w:t>o Ministro Dias Toffoli</w:t>
      </w:r>
      <w:r w:rsidR="003738F0" w:rsidRPr="00FA11CB">
        <w:t>, neste julgamento,</w:t>
      </w:r>
      <w:r w:rsidRPr="00FA11CB">
        <w:t xml:space="preserve"> e</w:t>
      </w:r>
      <w:r w:rsidR="003738F0" w:rsidRPr="00FA11CB">
        <w:t xml:space="preserve"> o Ministro</w:t>
      </w:r>
      <w:r w:rsidRPr="00FA11CB">
        <w:t xml:space="preserve"> Celso de Mello</w:t>
      </w:r>
      <w:r w:rsidR="003738F0" w:rsidRPr="00FA11CB">
        <w:t>, justificadamente</w:t>
      </w:r>
      <w:r w:rsidRPr="00FA11CB">
        <w:t>. Presidência da Ministra Cármen Lúcia. Plenário, 10.5.2018.</w:t>
      </w:r>
    </w:p>
    <w:sectPr w:rsidR="006C4213" w:rsidRPr="00FA11CB">
      <w:headerReference w:type="default" r:id="rId6"/>
      <w:footerReference w:type="default" r:id="rId7"/>
      <w:pgSz w:w="11907" w:h="16840" w:code="9"/>
      <w:pgMar w:top="1985" w:right="425" w:bottom="1985" w:left="1559" w:header="720" w:footer="1599" w:gutter="0"/>
      <w:pgNumType w:start="11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42C" w:rsidRDefault="0056542C">
      <w:r>
        <w:separator/>
      </w:r>
    </w:p>
  </w:endnote>
  <w:endnote w:type="continuationSeparator" w:id="0">
    <w:p w:rsidR="0056542C" w:rsidRDefault="0056542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Univers"/>
    <w:panose1 w:val="02020603050405020304"/>
    <w:charset w:val="00"/>
    <w:family w:val="roman"/>
    <w:pitch w:val="variable"/>
    <w:sig w:usb0="E0002EFF" w:usb1="C0007843" w:usb2="00000009"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B21" w:rsidRDefault="006D5B21">
    <w:pPr>
      <w:pStyle w:val="Rodap"/>
      <w:tabs>
        <w:tab w:val="clear" w:pos="4320"/>
        <w:tab w:val="clear" w:pos="8640"/>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42C" w:rsidRDefault="0056542C">
      <w:r>
        <w:separator/>
      </w:r>
    </w:p>
  </w:footnote>
  <w:footnote w:type="continuationSeparator" w:id="0">
    <w:p w:rsidR="0056542C" w:rsidRDefault="005654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B21" w:rsidRDefault="006D5B21">
    <w:pPr>
      <w:pStyle w:val="Cabealho"/>
      <w:tabs>
        <w:tab w:val="clear" w:pos="4320"/>
        <w:tab w:val="clear" w:pos="8640"/>
        <w:tab w:val="center" w:pos="8789"/>
        <w:tab w:val="center" w:pos="8931"/>
      </w:tabs>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embedSystemFonts/>
  <w:attachedTemplate r:id="rId1"/>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6C4213"/>
    <w:rsid w:val="0005629D"/>
    <w:rsid w:val="00173126"/>
    <w:rsid w:val="003738F0"/>
    <w:rsid w:val="003D229A"/>
    <w:rsid w:val="004677FA"/>
    <w:rsid w:val="004C296C"/>
    <w:rsid w:val="00551951"/>
    <w:rsid w:val="0056542C"/>
    <w:rsid w:val="006C4213"/>
    <w:rsid w:val="006D5B21"/>
    <w:rsid w:val="00A33F38"/>
    <w:rsid w:val="00E84AC4"/>
    <w:rsid w:val="00FA11CB"/>
    <w:rsid w:val="00FB53F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213"/>
    <w:pPr>
      <w:overflowPunct w:val="0"/>
      <w:autoSpaceDE w:val="0"/>
      <w:autoSpaceDN w:val="0"/>
      <w:adjustRightInd w:val="0"/>
      <w:spacing w:after="0" w:line="240" w:lineRule="auto"/>
      <w:jc w:val="both"/>
    </w:pPr>
    <w:rPr>
      <w:rFonts w:ascii="Courier New" w:hAnsi="Courier New" w:cs="Courier New"/>
      <w:sz w:val="24"/>
      <w:szCs w:val="24"/>
    </w:rPr>
  </w:style>
  <w:style w:type="character" w:default="1" w:styleId="Fontepargpadro">
    <w:name w:val="Default Paragraph Font"/>
    <w:uiPriority w:val="99"/>
    <w:semiHidden/>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1">
    <w:name w:val="t1"/>
    <w:basedOn w:val="Normal"/>
    <w:uiPriority w:val="99"/>
    <w:pPr>
      <w:ind w:left="1560" w:firstLine="1560"/>
      <w:textAlignment w:val="baseline"/>
    </w:pPr>
    <w:rPr>
      <w:i/>
      <w:iCs/>
    </w:rPr>
  </w:style>
  <w:style w:type="paragraph" w:customStyle="1" w:styleId="normal1">
    <w:name w:val="normal1"/>
    <w:basedOn w:val="t1"/>
    <w:uiPriority w:val="99"/>
    <w:pPr>
      <w:tabs>
        <w:tab w:val="left" w:pos="1701"/>
      </w:tabs>
      <w:ind w:left="0"/>
    </w:pPr>
    <w:rPr>
      <w:i w:val="0"/>
      <w:iCs w:val="0"/>
    </w:rPr>
  </w:style>
  <w:style w:type="paragraph" w:customStyle="1" w:styleId="t2">
    <w:name w:val="t2"/>
    <w:basedOn w:val="t1"/>
    <w:uiPriority w:val="99"/>
    <w:pPr>
      <w:ind w:left="3119"/>
    </w:pPr>
  </w:style>
  <w:style w:type="paragraph" w:customStyle="1" w:styleId="t3">
    <w:name w:val="t3"/>
    <w:basedOn w:val="t2"/>
    <w:uiPriority w:val="99"/>
    <w:pPr>
      <w:ind w:left="4678"/>
    </w:pPr>
  </w:style>
  <w:style w:type="paragraph" w:styleId="Cabealho">
    <w:name w:val="header"/>
    <w:basedOn w:val="Normal"/>
    <w:link w:val="CabealhoChar"/>
    <w:uiPriority w:val="99"/>
    <w:pPr>
      <w:tabs>
        <w:tab w:val="center" w:pos="4320"/>
        <w:tab w:val="right" w:pos="8640"/>
      </w:tabs>
      <w:textAlignment w:val="baseline"/>
    </w:pPr>
  </w:style>
  <w:style w:type="character" w:customStyle="1" w:styleId="CabealhoChar">
    <w:name w:val="Cabeçalho Char"/>
    <w:basedOn w:val="Fontepargpadro"/>
    <w:link w:val="Cabealho"/>
    <w:uiPriority w:val="99"/>
    <w:semiHidden/>
    <w:rPr>
      <w:rFonts w:ascii="Courier New" w:hAnsi="Courier New" w:cs="Courier New"/>
      <w:sz w:val="24"/>
      <w:szCs w:val="24"/>
    </w:rPr>
  </w:style>
  <w:style w:type="paragraph" w:styleId="Rodap">
    <w:name w:val="footer"/>
    <w:basedOn w:val="Normal"/>
    <w:link w:val="RodapChar"/>
    <w:uiPriority w:val="99"/>
    <w:pPr>
      <w:tabs>
        <w:tab w:val="center" w:pos="4320"/>
        <w:tab w:val="right" w:pos="8640"/>
      </w:tabs>
      <w:textAlignment w:val="baseline"/>
    </w:pPr>
  </w:style>
  <w:style w:type="character" w:customStyle="1" w:styleId="RodapChar">
    <w:name w:val="Rodapé Char"/>
    <w:basedOn w:val="Fontepargpadro"/>
    <w:link w:val="Rodap"/>
    <w:uiPriority w:val="99"/>
    <w:semiHidden/>
    <w:rPr>
      <w:rFonts w:ascii="Courier New" w:hAnsi="Courier New" w:cs="Courier New"/>
      <w:sz w:val="24"/>
      <w:szCs w:val="24"/>
    </w:rPr>
  </w:style>
  <w:style w:type="character" w:styleId="Nmerodepgina">
    <w:name w:val="page number"/>
    <w:basedOn w:val="Fontepargpadro"/>
    <w:uiPriority w:val="99"/>
  </w:style>
  <w:style w:type="paragraph" w:customStyle="1" w:styleId="normal2">
    <w:name w:val="normal2"/>
    <w:basedOn w:val="normal1"/>
    <w:uiPriority w:val="99"/>
    <w:pPr>
      <w:ind w:firstLine="0"/>
    </w:pPr>
  </w:style>
</w:styles>
</file>

<file path=word/webSettings.xml><?xml version="1.0" encoding="utf-8"?>
<w:webSettings xmlns:r="http://schemas.openxmlformats.org/officeDocument/2006/relationships" xmlns:w="http://schemas.openxmlformats.org/wordprocessingml/2006/main">
  <w:divs>
    <w:div w:id="21379858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odsys\DJ.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DJ</Template>
  <TotalTime>1</TotalTime>
  <Pages>1</Pages>
  <Words>191</Words>
  <Characters>1034</Characters>
  <Application>Microsoft Office Word</Application>
  <DocSecurity>0</DocSecurity>
  <Lines>8</Lines>
  <Paragraphs>2</Paragraphs>
  <ScaleCrop>false</ScaleCrop>
  <Company>MICROTEC-DIGITAL</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Lkdf alksd jflkas jdlkfj skladf jlkasd fkla jsldfkçalskdf klas dlfk jaslkdf lasd fkla sldkf jlaksdjçflk asdlkf aklsdf jklas dklfjaslkdf lkas dflasjdlf lkasd fklas dklfjaklsd fkl sadlkf laskd flks adlkf klasdfkl sd</dc:title>
  <dc:creator>msilvia</dc:creator>
  <cp:lastModifiedBy>3565799</cp:lastModifiedBy>
  <cp:revision>2</cp:revision>
  <cp:lastPrinted>1996-08-16T21:15:00Z</cp:lastPrinted>
  <dcterms:created xsi:type="dcterms:W3CDTF">2018-05-21T19:36:00Z</dcterms:created>
  <dcterms:modified xsi:type="dcterms:W3CDTF">2018-05-21T19:36:00Z</dcterms:modified>
</cp:coreProperties>
</file>