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3" w:rsidRDefault="00772EB3" w:rsidP="00772EB3">
      <w:pPr>
        <w:pStyle w:val="Ttulo1"/>
        <w:jc w:val="center"/>
        <w:rPr>
          <w:color w:val="FF0000"/>
        </w:rPr>
      </w:pPr>
      <w:r w:rsidRPr="00772EB3">
        <w:rPr>
          <w:color w:val="FF0000"/>
        </w:rPr>
        <w:t>Referências Bib</w:t>
      </w:r>
      <w:r w:rsidR="00F97F34">
        <w:rPr>
          <w:color w:val="FF0000"/>
        </w:rPr>
        <w:t xml:space="preserve">liográficas das Escutas - Aula </w:t>
      </w:r>
      <w:proofErr w:type="gramStart"/>
      <w:r w:rsidR="00F97F34">
        <w:rPr>
          <w:color w:val="FF0000"/>
        </w:rPr>
        <w:t>2</w:t>
      </w:r>
      <w:proofErr w:type="gramEnd"/>
    </w:p>
    <w:p w:rsidR="00F97F34" w:rsidRDefault="00F97F34" w:rsidP="00F97F34"/>
    <w:p w:rsidR="00F97F34" w:rsidRPr="00AF08A0" w:rsidRDefault="00F97F34" w:rsidP="00F97F34">
      <w:pPr>
        <w:rPr>
          <w:u w:val="single"/>
        </w:rPr>
      </w:pPr>
      <w:r w:rsidRPr="00AF08A0">
        <w:rPr>
          <w:u w:val="single"/>
        </w:rPr>
        <w:t>Dialeto Romano:</w:t>
      </w:r>
    </w:p>
    <w:p w:rsidR="00AF08A0" w:rsidRDefault="00AF08A0" w:rsidP="00AF08A0">
      <w:pPr>
        <w:pStyle w:val="PargrafodaLista"/>
        <w:numPr>
          <w:ilvl w:val="0"/>
          <w:numId w:val="1"/>
        </w:numPr>
      </w:pPr>
      <w:r>
        <w:t xml:space="preserve">Prólogo do Evangelho segundo S. João (Ensemble </w:t>
      </w:r>
      <w:proofErr w:type="spellStart"/>
      <w:r>
        <w:t>Organum</w:t>
      </w:r>
      <w:proofErr w:type="spellEnd"/>
      <w:r>
        <w:t xml:space="preserve">/Marcel </w:t>
      </w:r>
      <w:proofErr w:type="spellStart"/>
      <w:r>
        <w:t>Pérès</w:t>
      </w:r>
      <w:proofErr w:type="spellEnd"/>
      <w:r>
        <w:t>)</w:t>
      </w:r>
    </w:p>
    <w:p w:rsidR="00AF08A0" w:rsidRDefault="00AF08A0" w:rsidP="00AF08A0">
      <w:pPr>
        <w:rPr>
          <w:u w:val="single"/>
        </w:rPr>
      </w:pPr>
      <w:r w:rsidRPr="00AF08A0">
        <w:rPr>
          <w:u w:val="single"/>
        </w:rPr>
        <w:t>Dialeto Ambrosiano (Milanês)</w:t>
      </w:r>
      <w:r>
        <w:rPr>
          <w:u w:val="single"/>
        </w:rPr>
        <w:t>:</w:t>
      </w:r>
    </w:p>
    <w:p w:rsidR="00AF08A0" w:rsidRPr="00AF08A0" w:rsidRDefault="00AF08A0" w:rsidP="00AF08A0">
      <w:pPr>
        <w:pStyle w:val="PargrafodaLista"/>
        <w:numPr>
          <w:ilvl w:val="0"/>
          <w:numId w:val="1"/>
        </w:numPr>
        <w:rPr>
          <w:u w:val="single"/>
        </w:rPr>
      </w:pPr>
      <w:r>
        <w:t>Ingressa: “</w:t>
      </w:r>
      <w:proofErr w:type="spellStart"/>
      <w:proofErr w:type="gramStart"/>
      <w:r>
        <w:t>LuX</w:t>
      </w:r>
      <w:proofErr w:type="spellEnd"/>
      <w:proofErr w:type="gramEnd"/>
      <w:r>
        <w:t xml:space="preserve"> </w:t>
      </w:r>
      <w:proofErr w:type="spellStart"/>
      <w:r>
        <w:t>Fulgebit</w:t>
      </w:r>
      <w:proofErr w:type="spellEnd"/>
      <w:r>
        <w:t xml:space="preserve"> </w:t>
      </w:r>
      <w:proofErr w:type="spellStart"/>
      <w:r>
        <w:t>Hodie</w:t>
      </w:r>
      <w:proofErr w:type="spellEnd"/>
      <w:r>
        <w:t xml:space="preserve"> </w:t>
      </w:r>
      <w:proofErr w:type="spellStart"/>
      <w:r>
        <w:t>Supernos</w:t>
      </w:r>
      <w:proofErr w:type="spellEnd"/>
      <w:r>
        <w:t xml:space="preserve">”  </w:t>
      </w:r>
      <w:r>
        <w:t xml:space="preserve">(Ensemble </w:t>
      </w:r>
      <w:proofErr w:type="spellStart"/>
      <w:r>
        <w:t>Organum</w:t>
      </w:r>
      <w:proofErr w:type="spellEnd"/>
      <w:r>
        <w:t xml:space="preserve">/Marcel </w:t>
      </w:r>
      <w:proofErr w:type="spellStart"/>
      <w:r>
        <w:t>Pérès</w:t>
      </w:r>
      <w:proofErr w:type="spellEnd"/>
      <w:r>
        <w:t>)</w:t>
      </w:r>
    </w:p>
    <w:p w:rsidR="00AF08A0" w:rsidRDefault="00AF08A0" w:rsidP="00AF08A0">
      <w:pPr>
        <w:rPr>
          <w:u w:val="single"/>
        </w:rPr>
      </w:pPr>
      <w:r>
        <w:rPr>
          <w:u w:val="single"/>
        </w:rPr>
        <w:t xml:space="preserve">Dialeto </w:t>
      </w:r>
      <w:proofErr w:type="spellStart"/>
      <w:r>
        <w:rPr>
          <w:u w:val="single"/>
        </w:rPr>
        <w:t>Mazárabe</w:t>
      </w:r>
      <w:proofErr w:type="spellEnd"/>
      <w:r>
        <w:rPr>
          <w:u w:val="single"/>
        </w:rPr>
        <w:t>:</w:t>
      </w:r>
    </w:p>
    <w:p w:rsidR="00AF08A0" w:rsidRDefault="00AF08A0" w:rsidP="00AF08A0">
      <w:pPr>
        <w:pStyle w:val="PargrafodaLista"/>
        <w:numPr>
          <w:ilvl w:val="0"/>
          <w:numId w:val="1"/>
        </w:numPr>
      </w:pPr>
      <w:proofErr w:type="spellStart"/>
      <w:r w:rsidRPr="00AF08A0">
        <w:t>Psallendo</w:t>
      </w:r>
      <w:proofErr w:type="spellEnd"/>
      <w:r>
        <w:t>: “</w:t>
      </w:r>
      <w:proofErr w:type="spellStart"/>
      <w:r>
        <w:t>Beatus</w:t>
      </w:r>
      <w:proofErr w:type="spellEnd"/>
      <w:r>
        <w:t xml:space="preserve"> Vir” </w:t>
      </w:r>
      <w:r>
        <w:t xml:space="preserve">(Ensemble </w:t>
      </w:r>
      <w:proofErr w:type="spellStart"/>
      <w:r>
        <w:t>Organum</w:t>
      </w:r>
      <w:proofErr w:type="spellEnd"/>
      <w:r>
        <w:t xml:space="preserve">/Marcel </w:t>
      </w:r>
      <w:proofErr w:type="spellStart"/>
      <w:r>
        <w:t>Pérès</w:t>
      </w:r>
      <w:proofErr w:type="spellEnd"/>
      <w:r>
        <w:t>)</w:t>
      </w:r>
    </w:p>
    <w:p w:rsidR="00AF08A0" w:rsidRDefault="00AF08A0" w:rsidP="00AF08A0">
      <w:pPr>
        <w:rPr>
          <w:u w:val="single"/>
        </w:rPr>
      </w:pPr>
      <w:r w:rsidRPr="00AF08A0">
        <w:rPr>
          <w:u w:val="single"/>
        </w:rPr>
        <w:t>Canto Gregoriano:</w:t>
      </w:r>
    </w:p>
    <w:p w:rsidR="00AF08A0" w:rsidRPr="00AF08A0" w:rsidRDefault="00AF08A0" w:rsidP="00AF08A0">
      <w:pPr>
        <w:pStyle w:val="PargrafodaLista"/>
        <w:numPr>
          <w:ilvl w:val="0"/>
          <w:numId w:val="1"/>
        </w:numPr>
      </w:pPr>
      <w:r w:rsidRPr="00AF08A0">
        <w:t xml:space="preserve">Prólogo do Evangelho segundo S. João </w:t>
      </w:r>
      <w:r w:rsidRPr="00AF08A0">
        <w:t xml:space="preserve">(Ensemble </w:t>
      </w:r>
      <w:proofErr w:type="spellStart"/>
      <w:r w:rsidRPr="00AF08A0">
        <w:t>Organum</w:t>
      </w:r>
      <w:proofErr w:type="spellEnd"/>
      <w:r w:rsidRPr="00AF08A0">
        <w:t xml:space="preserve">/Marcel </w:t>
      </w:r>
      <w:proofErr w:type="spellStart"/>
      <w:r w:rsidRPr="00AF08A0">
        <w:t>Pérès</w:t>
      </w:r>
      <w:proofErr w:type="spellEnd"/>
      <w:r w:rsidRPr="00AF08A0">
        <w:t>)</w:t>
      </w:r>
    </w:p>
    <w:p w:rsidR="00AF08A0" w:rsidRDefault="00AF08A0" w:rsidP="00AF08A0">
      <w:pPr>
        <w:pStyle w:val="PargrafodaLista"/>
        <w:numPr>
          <w:ilvl w:val="0"/>
          <w:numId w:val="1"/>
        </w:numPr>
      </w:pPr>
      <w:r w:rsidRPr="00AF08A0">
        <w:t xml:space="preserve">Comunhão: </w:t>
      </w:r>
      <w:r>
        <w:t>“</w:t>
      </w:r>
      <w:proofErr w:type="spellStart"/>
      <w:r>
        <w:t>Viderunt</w:t>
      </w:r>
      <w:proofErr w:type="spellEnd"/>
      <w:r>
        <w:t xml:space="preserve"> Omnes” (antífona-salmo) </w:t>
      </w:r>
      <w:r>
        <w:t xml:space="preserve">(Ensemble </w:t>
      </w:r>
      <w:proofErr w:type="spellStart"/>
      <w:r>
        <w:t>Organum</w:t>
      </w:r>
      <w:proofErr w:type="spellEnd"/>
      <w:r>
        <w:t xml:space="preserve">/Marcel </w:t>
      </w:r>
      <w:proofErr w:type="spellStart"/>
      <w:r>
        <w:t>Pérès</w:t>
      </w:r>
      <w:proofErr w:type="spellEnd"/>
      <w:r>
        <w:t>)</w:t>
      </w:r>
    </w:p>
    <w:p w:rsidR="00AF08A0" w:rsidRPr="00AF08A0" w:rsidRDefault="00AF08A0" w:rsidP="00AF08A0">
      <w:pPr>
        <w:pStyle w:val="PargrafodaLista"/>
        <w:numPr>
          <w:ilvl w:val="0"/>
          <w:numId w:val="1"/>
        </w:numPr>
        <w:rPr>
          <w:rFonts w:eastAsiaTheme="minorHAnsi"/>
          <w:lang w:eastAsia="en-US"/>
        </w:rPr>
      </w:pPr>
      <w:r>
        <w:t xml:space="preserve">Gradual: “Domine Dominus </w:t>
      </w:r>
      <w:proofErr w:type="spellStart"/>
      <w:r>
        <w:t>Noster</w:t>
      </w:r>
      <w:proofErr w:type="spellEnd"/>
      <w:r>
        <w:t xml:space="preserve">” </w:t>
      </w:r>
      <w:r w:rsidRPr="00AF08A0">
        <w:t>(</w:t>
      </w:r>
      <w:r w:rsidRPr="00F97F34">
        <w:rPr>
          <w:rFonts w:eastAsia="Times New Roman" w:cs="Helvetica"/>
          <w:color w:val="333333"/>
        </w:rPr>
        <w:t xml:space="preserve">Nova </w:t>
      </w:r>
      <w:proofErr w:type="spellStart"/>
      <w:r w:rsidRPr="00F97F34">
        <w:rPr>
          <w:rFonts w:eastAsia="Times New Roman" w:cs="Helvetica"/>
          <w:color w:val="333333"/>
        </w:rPr>
        <w:t>Schola</w:t>
      </w:r>
      <w:proofErr w:type="spellEnd"/>
      <w:r w:rsidRPr="00F97F34">
        <w:rPr>
          <w:rFonts w:eastAsia="Times New Roman" w:cs="Helvetica"/>
          <w:color w:val="333333"/>
        </w:rPr>
        <w:t xml:space="preserve"> gregoriana/Alberto Turco</w:t>
      </w:r>
      <w:r w:rsidRPr="00AF08A0">
        <w:rPr>
          <w:rFonts w:eastAsia="Times New Roman" w:cs="Helvetica"/>
          <w:color w:val="333333"/>
        </w:rPr>
        <w:t>)</w:t>
      </w:r>
    </w:p>
    <w:p w:rsidR="00AF08A0" w:rsidRPr="00AF08A0" w:rsidRDefault="00AF08A0" w:rsidP="00AF08A0">
      <w:pPr>
        <w:pStyle w:val="PargrafodaLista"/>
        <w:numPr>
          <w:ilvl w:val="0"/>
          <w:numId w:val="1"/>
        </w:numPr>
        <w:rPr>
          <w:rFonts w:eastAsiaTheme="minorHAnsi"/>
          <w:lang w:eastAsia="en-US"/>
        </w:rPr>
      </w:pPr>
      <w:r w:rsidRPr="00AF08A0">
        <w:rPr>
          <w:rFonts w:eastAsia="Times New Roman" w:cs="Helvetica"/>
          <w:color w:val="333333"/>
        </w:rPr>
        <w:t xml:space="preserve">Versus </w:t>
      </w:r>
      <w:proofErr w:type="spellStart"/>
      <w:r w:rsidRPr="00AF08A0">
        <w:rPr>
          <w:rFonts w:eastAsia="Times New Roman" w:cs="Helvetica"/>
          <w:color w:val="333333"/>
        </w:rPr>
        <w:t>alleluiatici</w:t>
      </w:r>
      <w:proofErr w:type="spellEnd"/>
      <w:r w:rsidRPr="00AF08A0">
        <w:rPr>
          <w:rFonts w:eastAsia="Times New Roman" w:cs="Helvetica"/>
          <w:color w:val="333333"/>
        </w:rPr>
        <w:t>: “De profundis”</w:t>
      </w:r>
      <w:proofErr w:type="gramStart"/>
      <w:r w:rsidRPr="00AF08A0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 </w:t>
      </w:r>
      <w:proofErr w:type="gramEnd"/>
      <w:r>
        <w:rPr>
          <w:rFonts w:eastAsia="Times New Roman" w:cs="Helvetica"/>
          <w:color w:val="333333"/>
        </w:rPr>
        <w:t>(</w:t>
      </w:r>
      <w:r w:rsidRPr="00F97F34">
        <w:rPr>
          <w:rFonts w:eastAsia="Times New Roman" w:cs="Helvetica"/>
          <w:color w:val="333333"/>
        </w:rPr>
        <w:t xml:space="preserve">Nova </w:t>
      </w:r>
      <w:proofErr w:type="spellStart"/>
      <w:r w:rsidRPr="00F97F34">
        <w:rPr>
          <w:rFonts w:eastAsia="Times New Roman" w:cs="Helvetica"/>
          <w:color w:val="333333"/>
        </w:rPr>
        <w:t>Schola</w:t>
      </w:r>
      <w:proofErr w:type="spellEnd"/>
      <w:r w:rsidRPr="00F97F34">
        <w:rPr>
          <w:rFonts w:eastAsia="Times New Roman" w:cs="Helvetica"/>
          <w:color w:val="333333"/>
        </w:rPr>
        <w:t xml:space="preserve"> gregoriana/Alberto Turco</w:t>
      </w:r>
      <w:r>
        <w:rPr>
          <w:rFonts w:eastAsia="Times New Roman" w:cs="Helvetica"/>
          <w:color w:val="333333"/>
        </w:rPr>
        <w:t>)</w:t>
      </w:r>
    </w:p>
    <w:p w:rsidR="00AF08A0" w:rsidRPr="00AF08A0" w:rsidRDefault="00AF08A0" w:rsidP="00AF08A0">
      <w:pPr>
        <w:pStyle w:val="PargrafodaLista"/>
        <w:numPr>
          <w:ilvl w:val="0"/>
          <w:numId w:val="1"/>
        </w:numPr>
      </w:pPr>
      <w:r>
        <w:rPr>
          <w:rFonts w:eastAsia="Times New Roman" w:cs="Helvetica"/>
          <w:color w:val="333333"/>
        </w:rPr>
        <w:t xml:space="preserve">Antífona/Salmo: “O </w:t>
      </w:r>
      <w:proofErr w:type="spellStart"/>
      <w:r>
        <w:rPr>
          <w:rFonts w:eastAsia="Times New Roman" w:cs="Helvetica"/>
          <w:color w:val="333333"/>
        </w:rPr>
        <w:t>Admirabili</w:t>
      </w:r>
      <w:proofErr w:type="spellEnd"/>
      <w:r>
        <w:rPr>
          <w:rFonts w:eastAsia="Times New Roman" w:cs="Helvetica"/>
          <w:color w:val="333333"/>
        </w:rPr>
        <w:t xml:space="preserve"> </w:t>
      </w:r>
      <w:proofErr w:type="spellStart"/>
      <w:r>
        <w:rPr>
          <w:rFonts w:eastAsia="Times New Roman" w:cs="Helvetica"/>
          <w:color w:val="333333"/>
        </w:rPr>
        <w:t>Commercium</w:t>
      </w:r>
      <w:proofErr w:type="spellEnd"/>
      <w:r>
        <w:rPr>
          <w:rFonts w:eastAsia="Times New Roman" w:cs="Helvetica"/>
          <w:color w:val="333333"/>
        </w:rPr>
        <w:t xml:space="preserve">” / “Dixit </w:t>
      </w:r>
      <w:proofErr w:type="spellStart"/>
      <w:r>
        <w:rPr>
          <w:rFonts w:eastAsia="Times New Roman" w:cs="Helvetica"/>
          <w:color w:val="333333"/>
        </w:rPr>
        <w:t>Dominum</w:t>
      </w:r>
      <w:proofErr w:type="spellEnd"/>
      <w:r>
        <w:rPr>
          <w:rFonts w:eastAsia="Times New Roman" w:cs="Helvetica"/>
          <w:color w:val="333333"/>
        </w:rPr>
        <w:t xml:space="preserve">” (Ensemble Gilles </w:t>
      </w:r>
      <w:proofErr w:type="spellStart"/>
      <w:r>
        <w:rPr>
          <w:rFonts w:eastAsia="Times New Roman" w:cs="Helvetica"/>
          <w:color w:val="333333"/>
        </w:rPr>
        <w:t>Binchois</w:t>
      </w:r>
      <w:proofErr w:type="spellEnd"/>
      <w:proofErr w:type="gramStart"/>
      <w:r>
        <w:rPr>
          <w:rFonts w:eastAsia="Times New Roman" w:cs="Helvetica"/>
          <w:color w:val="333333"/>
        </w:rPr>
        <w:t xml:space="preserve">/Dominique </w:t>
      </w:r>
      <w:proofErr w:type="spellStart"/>
      <w:r>
        <w:rPr>
          <w:rFonts w:eastAsia="Times New Roman" w:cs="Helvetica"/>
          <w:color w:val="333333"/>
        </w:rPr>
        <w:t>Vellard</w:t>
      </w:r>
      <w:proofErr w:type="spellEnd"/>
      <w:r>
        <w:rPr>
          <w:rFonts w:eastAsia="Times New Roman" w:cs="Helvetica"/>
          <w:color w:val="333333"/>
        </w:rPr>
        <w:t>”</w:t>
      </w:r>
      <w:proofErr w:type="gramEnd"/>
    </w:p>
    <w:p w:rsidR="00AF08A0" w:rsidRDefault="00AF08A0" w:rsidP="00AF08A0">
      <w:r>
        <w:t xml:space="preserve"> </w:t>
      </w:r>
    </w:p>
    <w:p w:rsidR="00F97F34" w:rsidRPr="00F97F34" w:rsidRDefault="00772EB3" w:rsidP="00AF08A0">
      <w:pPr>
        <w:pStyle w:val="PargrafodaLista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2EB3">
        <w:br/>
      </w:r>
      <w:bookmarkStart w:id="0" w:name="_GoBack"/>
      <w:bookmarkEnd w:id="0"/>
    </w:p>
    <w:p w:rsidR="00772EB3" w:rsidRPr="00772EB3" w:rsidRDefault="00F97F34" w:rsidP="00F97F34">
      <w:hyperlink r:id="rId6" w:tooltip="Editar sumário" w:history="1">
        <w:r w:rsidRPr="00F97F34">
          <w:rPr>
            <w:rFonts w:ascii="Helvetica" w:eastAsia="Times New Roman" w:hAnsi="Helvetica" w:cs="Helvetica"/>
            <w:color w:val="336699"/>
            <w:sz w:val="20"/>
            <w:szCs w:val="20"/>
            <w:shd w:val="clear" w:color="auto" w:fill="FFFFFF"/>
          </w:rPr>
          <w:br/>
        </w:r>
      </w:hyperlink>
    </w:p>
    <w:p w:rsidR="00772EB3" w:rsidRPr="00772EB3" w:rsidRDefault="00772EB3" w:rsidP="00772EB3"/>
    <w:p w:rsidR="00772EB3" w:rsidRDefault="00772EB3" w:rsidP="00772EB3"/>
    <w:p w:rsidR="00772EB3" w:rsidRDefault="00772EB3" w:rsidP="00E635D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612C90" w:rsidRPr="00772EB3" w:rsidRDefault="00612C90" w:rsidP="00772EB3">
      <w:pPr>
        <w:jc w:val="center"/>
      </w:pPr>
    </w:p>
    <w:sectPr w:rsidR="00612C90" w:rsidRPr="00772EB3" w:rsidSect="00612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64F"/>
    <w:multiLevelType w:val="hybridMultilevel"/>
    <w:tmpl w:val="60C0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612C90"/>
    <w:rsid w:val="00772EB3"/>
    <w:rsid w:val="00AF08A0"/>
    <w:rsid w:val="00E635D1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course/editsection.php?id=963&amp;s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Carlos</cp:lastModifiedBy>
  <cp:revision>2</cp:revision>
  <dcterms:created xsi:type="dcterms:W3CDTF">2014-02-12T00:08:00Z</dcterms:created>
  <dcterms:modified xsi:type="dcterms:W3CDTF">2014-02-12T00:08:00Z</dcterms:modified>
</cp:coreProperties>
</file>