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3285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181C9006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201</w:t>
      </w:r>
      <w:r w:rsidR="00322A85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9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4E94F5D3" w14:textId="77777777" w:rsidR="00FD30FC" w:rsidRPr="002148CC" w:rsidRDefault="00FD30FC" w:rsidP="00096053">
      <w:pPr>
        <w:rPr>
          <w:rFonts w:ascii="Calibri Light" w:hAnsi="Calibri Light"/>
          <w:b/>
          <w:sz w:val="24"/>
          <w:szCs w:val="24"/>
          <w:u w:val="single"/>
        </w:rPr>
      </w:pP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</w:rPr>
        <w:t>Objetivos</w:t>
      </w:r>
    </w:p>
    <w:p w14:paraId="08C76C7B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proofErr w:type="spellStart"/>
      <w:r w:rsidRPr="1B0FC3BA">
        <w:rPr>
          <w:rFonts w:ascii="Calibri Light" w:hAnsi="Calibri Light" w:cs="Tahoma"/>
          <w:i/>
          <w:iCs/>
        </w:rPr>
        <w:t>activity-based</w:t>
      </w:r>
      <w:proofErr w:type="spellEnd"/>
      <w:r w:rsidRPr="1B0FC3BA">
        <w:rPr>
          <w:rFonts w:ascii="Calibri Light" w:hAnsi="Calibri Light" w:cs="Tahoma"/>
          <w:i/>
          <w:iCs/>
        </w:rPr>
        <w:t xml:space="preserve"> </w:t>
      </w:r>
      <w:proofErr w:type="spellStart"/>
      <w:r w:rsidRPr="1B0FC3BA">
        <w:rPr>
          <w:rFonts w:ascii="Calibri Light" w:hAnsi="Calibri Light" w:cs="Tahoma"/>
          <w:i/>
          <w:iCs/>
        </w:rPr>
        <w:t>teaching</w:t>
      </w:r>
      <w:proofErr w:type="spellEnd"/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</w:rPr>
        <w:t xml:space="preserve">Pré-requisitos </w:t>
      </w:r>
    </w:p>
    <w:p w14:paraId="4B2D7A30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</w:rPr>
        <w:t xml:space="preserve">Avaliação </w:t>
      </w:r>
    </w:p>
    <w:p w14:paraId="353F9496" w14:textId="6D5E5E68" w:rsidR="00FD30FC" w:rsidRDefault="7E002A8B" w:rsidP="7E002A8B">
      <w:p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 xml:space="preserve">1. Todos os alunos deverão entregar 13 (treze) listas de exercícios ao longo do curso. Cada lista se refere ao conteúdo da aula seguinte: é esperado, assim, que o aluno leia o material da aula correspondente de acordo com este programa e depois responda as listas. Há dois tipos de listas: as regulares e as finais de módulo. As regulares são aquelas que devem ser entregues em toda a aula, </w:t>
      </w:r>
      <w:r w:rsidRPr="7E002A8B">
        <w:rPr>
          <w:rFonts w:ascii="Calibri Light" w:hAnsi="Calibri Light"/>
          <w:sz w:val="24"/>
          <w:szCs w:val="24"/>
        </w:rPr>
        <w:lastRenderedPageBreak/>
        <w:t xml:space="preserve">exceto no dia de entrega das listas finais. As listas finais de módulo são 3 (três). Cada uma delas corresponde a todo o conteúdo do módulo. Elas serão entregues nas aulas 4, 8 e 14.  </w:t>
      </w:r>
    </w:p>
    <w:p w14:paraId="0F3EE149" w14:textId="49A930C4" w:rsidR="00FD30FC" w:rsidRDefault="7E002A8B" w:rsidP="7E002A8B">
      <w:p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2. Prova Final (escrita e sem consulta).</w:t>
      </w:r>
    </w:p>
    <w:p w14:paraId="4A1839EF" w14:textId="7A567465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3. Trabalho (PARA A PÓS GRADUAÇÃO APENAS): Os alunos da pós-graduação deverão entregar um trabalho final utilizando uma base de dados de interesse individual do discente. Espera-se que o texto cubra todos os tópicos trabalhados ao longo do curso. As especificações a respeito do trabalho serão combinadas com a turma durante o semestre.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15B80F27" w14:textId="2C6734FD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A pontuação de cada uma das atividades divide-se da seguinte forma entre graduação e pós-graduação:</w:t>
      </w:r>
    </w:p>
    <w:p w14:paraId="5875D5EB" w14:textId="5EAA45C6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410"/>
        <w:gridCol w:w="2410"/>
        <w:gridCol w:w="2410"/>
        <w:gridCol w:w="2410"/>
      </w:tblGrid>
      <w:tr w:rsidR="7E002A8B" w14:paraId="244D0AE1" w14:textId="77777777" w:rsidTr="7E002A8B">
        <w:tc>
          <w:tcPr>
            <w:tcW w:w="4820" w:type="dxa"/>
            <w:gridSpan w:val="2"/>
          </w:tcPr>
          <w:p w14:paraId="39BEA515" w14:textId="2877B530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018C67A" w14:textId="602C6278" w:rsidR="7E002A8B" w:rsidRDefault="7E002A8B" w:rsidP="7E002A8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Graduação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7A4125" w14:textId="5911B1F5" w:rsidR="7E002A8B" w:rsidRDefault="7E002A8B" w:rsidP="7E002A8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Pós-graduação</w:t>
            </w:r>
          </w:p>
        </w:tc>
      </w:tr>
      <w:tr w:rsidR="7E002A8B" w14:paraId="4D4078EB" w14:textId="77777777" w:rsidTr="7E002A8B">
        <w:tc>
          <w:tcPr>
            <w:tcW w:w="2410" w:type="dxa"/>
            <w:shd w:val="clear" w:color="auto" w:fill="F2F2F2" w:themeFill="background1" w:themeFillShade="F2"/>
          </w:tcPr>
          <w:p w14:paraId="324724E0" w14:textId="6794062A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Atividade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7F35644" w14:textId="7CA0CCE9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Quantidade considerada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3D7E73" w14:textId="6C123049" w:rsidR="7E002A8B" w:rsidRDefault="7E002A8B" w:rsidP="7E002A8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Porcentagem da média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84BED0E" w14:textId="7F786410" w:rsidR="7E002A8B" w:rsidRDefault="7E002A8B" w:rsidP="7E002A8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Porcentagem da média</w:t>
            </w:r>
          </w:p>
        </w:tc>
      </w:tr>
      <w:tr w:rsidR="7E002A8B" w14:paraId="0D229BE5" w14:textId="77777777" w:rsidTr="7E002A8B">
        <w:tc>
          <w:tcPr>
            <w:tcW w:w="2410" w:type="dxa"/>
            <w:shd w:val="clear" w:color="auto" w:fill="F2F2F2" w:themeFill="background1" w:themeFillShade="F2"/>
          </w:tcPr>
          <w:p w14:paraId="32F2562A" w14:textId="79107876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Listas regulares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2A931BD" w14:textId="28B40CDD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Nove maiores notas</w:t>
            </w:r>
          </w:p>
        </w:tc>
        <w:tc>
          <w:tcPr>
            <w:tcW w:w="2410" w:type="dxa"/>
          </w:tcPr>
          <w:p w14:paraId="3F6CB70D" w14:textId="6BA495ED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5C7E75BD" w14:textId="05480EA2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35</w:t>
            </w:r>
          </w:p>
        </w:tc>
      </w:tr>
      <w:tr w:rsidR="7E002A8B" w14:paraId="12B3CE40" w14:textId="77777777" w:rsidTr="7E002A8B">
        <w:tc>
          <w:tcPr>
            <w:tcW w:w="2410" w:type="dxa"/>
            <w:shd w:val="clear" w:color="auto" w:fill="F2F2F2" w:themeFill="background1" w:themeFillShade="F2"/>
          </w:tcPr>
          <w:p w14:paraId="581E72A4" w14:textId="44D09BC8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Listas finais de módulo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FE1BE2" w14:textId="5FEC2FCD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Três notas</w:t>
            </w:r>
          </w:p>
        </w:tc>
        <w:tc>
          <w:tcPr>
            <w:tcW w:w="2410" w:type="dxa"/>
          </w:tcPr>
          <w:p w14:paraId="526F9AFE" w14:textId="26EFD394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FFF7E53" w14:textId="5BCC2FED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</w:tr>
      <w:tr w:rsidR="7E002A8B" w14:paraId="3C25F3EF" w14:textId="77777777" w:rsidTr="7E002A8B">
        <w:tc>
          <w:tcPr>
            <w:tcW w:w="2410" w:type="dxa"/>
            <w:shd w:val="clear" w:color="auto" w:fill="F2F2F2" w:themeFill="background1" w:themeFillShade="F2"/>
          </w:tcPr>
          <w:p w14:paraId="457FAAEA" w14:textId="5AC25F92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Prova Final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0F34760" w14:textId="3673BF22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Uma nota</w:t>
            </w:r>
          </w:p>
        </w:tc>
        <w:tc>
          <w:tcPr>
            <w:tcW w:w="2410" w:type="dxa"/>
          </w:tcPr>
          <w:p w14:paraId="30B32CCD" w14:textId="1F489D57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56C613E6" w14:textId="2742F421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20</w:t>
            </w:r>
          </w:p>
        </w:tc>
      </w:tr>
      <w:tr w:rsidR="7E002A8B" w14:paraId="0ADC5723" w14:textId="77777777" w:rsidTr="7E002A8B">
        <w:tc>
          <w:tcPr>
            <w:tcW w:w="2410" w:type="dxa"/>
            <w:shd w:val="clear" w:color="auto" w:fill="F2F2F2" w:themeFill="background1" w:themeFillShade="F2"/>
          </w:tcPr>
          <w:p w14:paraId="6FE75C8D" w14:textId="53DDA238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Trabalho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508BED9" w14:textId="2DEB3265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Uma nota</w:t>
            </w:r>
          </w:p>
        </w:tc>
        <w:tc>
          <w:tcPr>
            <w:tcW w:w="2410" w:type="dxa"/>
          </w:tcPr>
          <w:p w14:paraId="710CB834" w14:textId="0E2DCA06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993D5EE" w14:textId="36BF2DB4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</w:tr>
      <w:tr w:rsidR="7E002A8B" w14:paraId="6750A2D8" w14:textId="77777777" w:rsidTr="7E002A8B">
        <w:tc>
          <w:tcPr>
            <w:tcW w:w="4820" w:type="dxa"/>
            <w:gridSpan w:val="2"/>
            <w:shd w:val="clear" w:color="auto" w:fill="F2F2F2" w:themeFill="background1" w:themeFillShade="F2"/>
          </w:tcPr>
          <w:p w14:paraId="71D5AFE3" w14:textId="0D41953F" w:rsidR="7E002A8B" w:rsidRDefault="7E002A8B" w:rsidP="7E002A8B">
            <w:pPr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48FD4FA4" w14:textId="383B2802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1A0DC72" w14:textId="58AE16E4" w:rsidR="7E002A8B" w:rsidRDefault="7E002A8B" w:rsidP="7E002A8B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7E002A8B">
              <w:rPr>
                <w:rFonts w:ascii="Calibri Light" w:hAnsi="Calibri Light"/>
                <w:sz w:val="24"/>
                <w:szCs w:val="24"/>
              </w:rPr>
              <w:t>100</w:t>
            </w:r>
          </w:p>
        </w:tc>
      </w:tr>
    </w:tbl>
    <w:p w14:paraId="7A555A19" w14:textId="77777777" w:rsidR="00FD30FC" w:rsidRPr="002148CC" w:rsidRDefault="00FD30FC" w:rsidP="000B6960">
      <w:pPr>
        <w:jc w:val="both"/>
        <w:rPr>
          <w:rFonts w:ascii="Calibri Light" w:hAnsi="Calibri Light"/>
          <w:b/>
          <w:sz w:val="24"/>
          <w:szCs w:val="24"/>
        </w:rPr>
      </w:pPr>
    </w:p>
    <w:p w14:paraId="376E7435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6A422C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</w:rPr>
      </w:pPr>
      <w:r w:rsidRPr="1B0FC3BA">
        <w:rPr>
          <w:rFonts w:ascii="Calibri Light" w:hAnsi="Calibri Light"/>
          <w:b/>
          <w:bCs/>
          <w:i/>
          <w:iCs/>
          <w:sz w:val="24"/>
          <w:szCs w:val="24"/>
        </w:rPr>
        <w:t>Software</w:t>
      </w:r>
    </w:p>
    <w:p w14:paraId="7FCC9A17" w14:textId="72837622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</w:t>
      </w:r>
      <w:proofErr w:type="spellStart"/>
      <w:r w:rsidRPr="1B0FC3BA">
        <w:rPr>
          <w:rFonts w:ascii="Calibri Light" w:hAnsi="Calibri Light"/>
          <w:sz w:val="24"/>
          <w:szCs w:val="24"/>
        </w:rPr>
        <w:t>BrOffice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1B0FC3BA">
        <w:rPr>
          <w:rFonts w:ascii="Calibri Light" w:hAnsi="Calibri Light"/>
          <w:sz w:val="24"/>
          <w:szCs w:val="24"/>
        </w:rPr>
        <w:t>Calc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 e outros processadores de planilhas, além do </w:t>
      </w:r>
      <w:proofErr w:type="spellStart"/>
      <w:r w:rsidRPr="1B0FC3BA">
        <w:rPr>
          <w:rFonts w:ascii="Calibri Light" w:hAnsi="Calibri Light"/>
          <w:sz w:val="24"/>
          <w:szCs w:val="24"/>
        </w:rPr>
        <w:t>Stata</w:t>
      </w:r>
      <w:proofErr w:type="spellEnd"/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proofErr w:type="spellStart"/>
      <w:r w:rsidRPr="1B0FC3BA">
        <w:rPr>
          <w:rFonts w:ascii="Calibri Light" w:hAnsi="Calibri Light"/>
          <w:b/>
          <w:bCs/>
          <w:sz w:val="24"/>
          <w:szCs w:val="24"/>
        </w:rPr>
        <w:t>Moodle</w:t>
      </w:r>
      <w:proofErr w:type="spellEnd"/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</w:t>
      </w:r>
      <w:proofErr w:type="spellStart"/>
      <w:r w:rsidRPr="1B0FC3BA">
        <w:rPr>
          <w:rFonts w:ascii="Calibri Light" w:hAnsi="Calibri Light"/>
          <w:sz w:val="24"/>
          <w:szCs w:val="24"/>
        </w:rPr>
        <w:t>Moodle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</w:rPr>
        <w:t>Listas</w:t>
      </w:r>
    </w:p>
    <w:p w14:paraId="27FB0C57" w14:textId="441EDB7E" w:rsidR="00FD30FC" w:rsidRDefault="700BF5CD" w:rsidP="700BF5CD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sz w:val="24"/>
          <w:szCs w:val="24"/>
        </w:rPr>
        <w:t xml:space="preserve">Os alunos poderão desenvolver as respostas em grupo, mas cada aluno deverá entregar sua própria lista de respostas. A lista deverá ser respondida no </w:t>
      </w:r>
      <w:proofErr w:type="spellStart"/>
      <w:r w:rsidRPr="700BF5CD">
        <w:rPr>
          <w:rFonts w:ascii="Calibri Light" w:hAnsi="Calibri Light"/>
          <w:sz w:val="24"/>
          <w:szCs w:val="24"/>
        </w:rPr>
        <w:t>Moodle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Não serão aceitas listas entregues fora do prazo sob hipótese alguma.</w:t>
      </w:r>
    </w:p>
    <w:p w14:paraId="6ED737BA" w14:textId="7A3957EA" w:rsidR="00A31E9F" w:rsidRDefault="00A31E9F" w:rsidP="700BF5CD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</w:p>
    <w:p w14:paraId="62AF11D5" w14:textId="77777777" w:rsidR="003F2695" w:rsidRDefault="00A31E9F" w:rsidP="700BF5CD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003F2695">
        <w:rPr>
          <w:rFonts w:ascii="Calibri Light" w:hAnsi="Calibri Light"/>
          <w:b/>
          <w:bCs/>
          <w:sz w:val="24"/>
          <w:szCs w:val="24"/>
        </w:rPr>
        <w:t xml:space="preserve">Podem haver casos de as instruções para a entrega das listas indicarem que elas devem ser entregues em mãos no início da aula. Neste caso, há tolerância de 30 min para a turma do noturno e de 15 min para a turma do vespertino. Após este prazo, listas entregues durante a aula </w:t>
      </w:r>
      <w:r w:rsidR="003F2695">
        <w:rPr>
          <w:rFonts w:ascii="Calibri Light" w:hAnsi="Calibri Light"/>
          <w:b/>
          <w:bCs/>
          <w:sz w:val="24"/>
          <w:szCs w:val="24"/>
        </w:rPr>
        <w:t>valerão 50% da nota obtida para cômputo da média final. Não serão aceitas listas ao término da aula.</w:t>
      </w:r>
    </w:p>
    <w:p w14:paraId="04EEB6DB" w14:textId="7A45CBF9" w:rsidR="00A31E9F" w:rsidRPr="003F2695" w:rsidRDefault="003F2695" w:rsidP="700BF5CD">
      <w:pPr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 </w:t>
      </w:r>
    </w:p>
    <w:p w14:paraId="615D9DC6" w14:textId="5EA39325" w:rsidR="0049222F" w:rsidRP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listas são individuais. Casos de plágio serão punidos de acordo com o regimento da universidade, além de as listas não serem consideradas para efeitos de nota; serão considerados como envolvidos no caso tanto o aluno plagiador, quanto o aluno plagiado. </w:t>
      </w:r>
    </w:p>
    <w:p w14:paraId="65152631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>Plantões de monitoria</w:t>
      </w:r>
    </w:p>
    <w:p w14:paraId="6F4379BF" w14:textId="77BF4783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00275A4A" w14:textId="26DA5E74" w:rsidR="00E01870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</w:p>
    <w:p w14:paraId="5AF005D1" w14:textId="77777777" w:rsidR="00E01870" w:rsidRPr="00E01870" w:rsidRDefault="00E01870" w:rsidP="00D20619">
      <w:pPr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01870" w14:paraId="00485EFC" w14:textId="77777777" w:rsidTr="68E82412">
        <w:tc>
          <w:tcPr>
            <w:tcW w:w="4814" w:type="dxa"/>
          </w:tcPr>
          <w:p w14:paraId="711EC4D9" w14:textId="38370C48" w:rsidR="00E01870" w:rsidRPr="00E01870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4815" w:type="dxa"/>
          </w:tcPr>
          <w:p w14:paraId="4472B9A2" w14:textId="49CB5AD2" w:rsidR="00E01870" w:rsidRPr="00E01870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E01870" w14:paraId="173F50EF" w14:textId="77777777" w:rsidTr="68E82412">
        <w:tc>
          <w:tcPr>
            <w:tcW w:w="4814" w:type="dxa"/>
          </w:tcPr>
          <w:p w14:paraId="44E5A2A7" w14:textId="38EE8820" w:rsidR="00E01870" w:rsidRDefault="1B0FC3BA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Segunda feira</w:t>
            </w:r>
          </w:p>
        </w:tc>
        <w:tc>
          <w:tcPr>
            <w:tcW w:w="4815" w:type="dxa"/>
          </w:tcPr>
          <w:p w14:paraId="389DC29A" w14:textId="5D44FBD5" w:rsidR="00E01870" w:rsidRDefault="4BE4C526" w:rsidP="4BE4C526">
            <w:pPr>
              <w:rPr>
                <w:rFonts w:ascii="Calibri Light" w:hAnsi="Calibri Light"/>
                <w:sz w:val="24"/>
                <w:szCs w:val="24"/>
              </w:rPr>
            </w:pPr>
            <w:r w:rsidRPr="4BE4C526">
              <w:rPr>
                <w:rFonts w:ascii="Calibri Light" w:hAnsi="Calibri Light"/>
                <w:sz w:val="24"/>
                <w:szCs w:val="24"/>
              </w:rPr>
              <w:t>11h - 12h</w:t>
            </w:r>
          </w:p>
        </w:tc>
      </w:tr>
      <w:tr w:rsidR="00062F2E" w14:paraId="4AAC8710" w14:textId="77777777" w:rsidTr="68E82412">
        <w:tc>
          <w:tcPr>
            <w:tcW w:w="4814" w:type="dxa"/>
          </w:tcPr>
          <w:p w14:paraId="52DFC778" w14:textId="2C1EB2F4" w:rsidR="00062F2E" w:rsidRDefault="1B0FC3BA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Terça feira</w:t>
            </w:r>
          </w:p>
        </w:tc>
        <w:tc>
          <w:tcPr>
            <w:tcW w:w="4815" w:type="dxa"/>
          </w:tcPr>
          <w:p w14:paraId="6DF427EC" w14:textId="71536D26" w:rsidR="00062F2E" w:rsidRDefault="4BE4C526" w:rsidP="4BE4C526">
            <w:pPr>
              <w:rPr>
                <w:rFonts w:ascii="Calibri Light" w:hAnsi="Calibri Light"/>
                <w:sz w:val="24"/>
                <w:szCs w:val="24"/>
              </w:rPr>
            </w:pPr>
            <w:r w:rsidRPr="4BE4C526">
              <w:rPr>
                <w:rFonts w:ascii="Calibri Light" w:hAnsi="Calibri Light"/>
                <w:sz w:val="24"/>
                <w:szCs w:val="24"/>
              </w:rPr>
              <w:t>18h- 19h</w:t>
            </w:r>
          </w:p>
        </w:tc>
      </w:tr>
      <w:tr w:rsidR="68E82412" w14:paraId="61DACB75" w14:textId="77777777" w:rsidTr="68E82412">
        <w:tc>
          <w:tcPr>
            <w:tcW w:w="4814" w:type="dxa"/>
          </w:tcPr>
          <w:p w14:paraId="5911B635" w14:textId="096C7344" w:rsidR="68E82412" w:rsidRDefault="68E82412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4815" w:type="dxa"/>
          </w:tcPr>
          <w:p w14:paraId="64ABEE59" w14:textId="1DA62313" w:rsidR="68E82412" w:rsidRDefault="68E82412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11h - 12h</w:t>
            </w:r>
          </w:p>
        </w:tc>
      </w:tr>
      <w:tr w:rsidR="00E01870" w14:paraId="606317A9" w14:textId="77777777" w:rsidTr="68E82412">
        <w:tc>
          <w:tcPr>
            <w:tcW w:w="4814" w:type="dxa"/>
          </w:tcPr>
          <w:p w14:paraId="7370A8EF" w14:textId="7665F41C" w:rsidR="00E01870" w:rsidRDefault="1B0FC3BA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4815" w:type="dxa"/>
          </w:tcPr>
          <w:p w14:paraId="440DCC4A" w14:textId="5D2C2DB4" w:rsidR="00E01870" w:rsidRDefault="700BF5CD" w:rsidP="700BF5CD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16h - 17h</w:t>
            </w:r>
          </w:p>
        </w:tc>
      </w:tr>
      <w:tr w:rsidR="00E01870" w14:paraId="240DC0D2" w14:textId="77777777" w:rsidTr="68E82412">
        <w:tc>
          <w:tcPr>
            <w:tcW w:w="4814" w:type="dxa"/>
          </w:tcPr>
          <w:p w14:paraId="548F93FF" w14:textId="3DDA2854" w:rsidR="00E01870" w:rsidRDefault="1B0FC3BA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Sexta feira</w:t>
            </w:r>
          </w:p>
        </w:tc>
        <w:tc>
          <w:tcPr>
            <w:tcW w:w="4815" w:type="dxa"/>
          </w:tcPr>
          <w:p w14:paraId="232D832B" w14:textId="5EFF45CD" w:rsidR="00E01870" w:rsidRDefault="4BE4C526" w:rsidP="4BE4C526">
            <w:pPr>
              <w:rPr>
                <w:rFonts w:ascii="Calibri Light" w:hAnsi="Calibri Light"/>
                <w:sz w:val="24"/>
                <w:szCs w:val="24"/>
              </w:rPr>
            </w:pPr>
            <w:r w:rsidRPr="4BE4C526">
              <w:rPr>
                <w:rFonts w:ascii="Calibri Light" w:hAnsi="Calibri Light"/>
                <w:sz w:val="24"/>
                <w:szCs w:val="24"/>
              </w:rPr>
              <w:t>13h - 14h</w:t>
            </w:r>
            <w:bookmarkStart w:id="0" w:name="_GoBack"/>
            <w:bookmarkEnd w:id="0"/>
          </w:p>
        </w:tc>
      </w:tr>
    </w:tbl>
    <w:p w14:paraId="1487641F" w14:textId="15D91BE4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000EE8A4" w14:textId="2651FE73" w:rsidR="00FD30FC" w:rsidRPr="002148CC" w:rsidRDefault="700BF5CD" w:rsidP="700BF5CD">
      <w:pPr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170"/>
        <w:gridCol w:w="2130"/>
        <w:gridCol w:w="2055"/>
        <w:gridCol w:w="4284"/>
      </w:tblGrid>
      <w:tr w:rsidR="00EE4C9E" w:rsidRPr="002148CC" w14:paraId="4AB17809" w14:textId="77777777" w:rsidTr="700BF5CD">
        <w:trPr>
          <w:cantSplit/>
          <w:trHeight w:val="412"/>
          <w:tblHeader/>
        </w:trPr>
        <w:tc>
          <w:tcPr>
            <w:tcW w:w="1170" w:type="dxa"/>
            <w:shd w:val="clear" w:color="auto" w:fill="F2F2F2" w:themeFill="background1" w:themeFillShade="F2"/>
          </w:tcPr>
          <w:p w14:paraId="7CB7670F" w14:textId="7B0E5D1B" w:rsidR="0306F8B9" w:rsidRDefault="0306F8B9" w:rsidP="0306F8B9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>Módulo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56FF8E01" w14:textId="71E06C3C" w:rsidR="005A411F" w:rsidRPr="002148CC" w:rsidRDefault="0306F8B9" w:rsidP="0306F8B9">
            <w:pPr>
              <w:ind w:left="180" w:hanging="27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Aula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D4B684E" w14:textId="6F42E60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24F79F92" w14:textId="418B04F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Leituras e Laboratórios </w:t>
            </w:r>
          </w:p>
        </w:tc>
      </w:tr>
      <w:tr w:rsidR="00EE4C9E" w:rsidRPr="007030BA" w14:paraId="3B8A3C10" w14:textId="685A538B" w:rsidTr="700BF5CD">
        <w:trPr>
          <w:cantSplit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44687EC" w14:textId="605D82A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I. Desenho de pesquisa</w:t>
            </w:r>
          </w:p>
        </w:tc>
        <w:tc>
          <w:tcPr>
            <w:tcW w:w="2130" w:type="dxa"/>
          </w:tcPr>
          <w:p w14:paraId="48881BC6" w14:textId="02117A7C" w:rsidR="00EE4C9E" w:rsidRPr="00E734D0" w:rsidRDefault="1B0FC3BA" w:rsidP="1B0FC3BA">
            <w:pPr>
              <w:rPr>
                <w:rFonts w:ascii="Calibri Light" w:hAnsi="Calibri Light"/>
              </w:rPr>
            </w:pPr>
            <w:r w:rsidRPr="1B0FC3BA">
              <w:rPr>
                <w:rFonts w:ascii="Calibri Light" w:hAnsi="Calibri Light"/>
              </w:rPr>
              <w:t xml:space="preserve">1. Apresentação da disciplina e do programa </w:t>
            </w:r>
          </w:p>
        </w:tc>
        <w:tc>
          <w:tcPr>
            <w:tcW w:w="2055" w:type="dxa"/>
          </w:tcPr>
          <w:p w14:paraId="1556BC80" w14:textId="2ED17C84" w:rsidR="00EE4C9E" w:rsidRPr="00E734D0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18/02 (n) / 20/02 (v)</w:t>
            </w:r>
          </w:p>
        </w:tc>
        <w:tc>
          <w:tcPr>
            <w:tcW w:w="4284" w:type="dxa"/>
          </w:tcPr>
          <w:p w14:paraId="6C43DB1A" w14:textId="66F36F71" w:rsidR="00EE4C9E" w:rsidRPr="007030BA" w:rsidRDefault="00EE4C9E" w:rsidP="00EE4C9E"/>
        </w:tc>
      </w:tr>
      <w:tr w:rsidR="0306F8B9" w14:paraId="70C6E259" w14:textId="77777777" w:rsidTr="700BF5CD">
        <w:trPr>
          <w:cantSplit/>
        </w:trPr>
        <w:tc>
          <w:tcPr>
            <w:tcW w:w="1170" w:type="dxa"/>
            <w:vMerge/>
          </w:tcPr>
          <w:p w14:paraId="02BB63C0" w14:textId="77777777" w:rsidR="00F37AE5" w:rsidRDefault="00F37AE5"/>
        </w:tc>
        <w:tc>
          <w:tcPr>
            <w:tcW w:w="2130" w:type="dxa"/>
          </w:tcPr>
          <w:p w14:paraId="415159E8" w14:textId="59F19B49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2. Conhecimento nas Ciências Sociais</w:t>
            </w:r>
          </w:p>
        </w:tc>
        <w:tc>
          <w:tcPr>
            <w:tcW w:w="2055" w:type="dxa"/>
          </w:tcPr>
          <w:p w14:paraId="41C59986" w14:textId="6A5AECC4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25/02 (n) / 27/02 (v)</w:t>
            </w:r>
          </w:p>
          <w:p w14:paraId="79D879EF" w14:textId="0AE21215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0B9F7E49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3C7EF66" w14:textId="4F1E606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Silva, Glauco P. Capítulo 2.</w:t>
            </w:r>
          </w:p>
          <w:p w14:paraId="584DC955" w14:textId="7C6E03DA" w:rsidR="0306F8B9" w:rsidRDefault="0306F8B9" w:rsidP="0306F8B9"/>
          <w:p w14:paraId="124654F3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0214E571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Kellstedt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Whitten</w:t>
            </w:r>
            <w:proofErr w:type="spellEnd"/>
            <w:r w:rsidRPr="0306F8B9">
              <w:rPr>
                <w:rFonts w:ascii="Calibri Light" w:hAnsi="Calibri Light"/>
              </w:rPr>
              <w:t xml:space="preserve">. Capítulo 1, O Estudo Científico da </w:t>
            </w:r>
            <w:proofErr w:type="spellStart"/>
            <w:r w:rsidRPr="0306F8B9">
              <w:rPr>
                <w:rFonts w:ascii="Calibri Light" w:hAnsi="Calibri Light"/>
              </w:rPr>
              <w:t>Poítica</w:t>
            </w:r>
            <w:proofErr w:type="spellEnd"/>
            <w:r w:rsidRPr="0306F8B9">
              <w:rPr>
                <w:rFonts w:ascii="Calibri Light" w:hAnsi="Calibri Light"/>
              </w:rPr>
              <w:t>, pp. 27-48.</w:t>
            </w:r>
          </w:p>
          <w:p w14:paraId="60DD831B" w14:textId="731EDF6D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King, </w:t>
            </w:r>
            <w:proofErr w:type="spellStart"/>
            <w:r w:rsidRPr="0306F8B9">
              <w:rPr>
                <w:rFonts w:ascii="Calibri Light" w:hAnsi="Calibri Light"/>
              </w:rPr>
              <w:t>Keohane</w:t>
            </w:r>
            <w:proofErr w:type="spellEnd"/>
            <w:r w:rsidRPr="0306F8B9">
              <w:rPr>
                <w:rFonts w:ascii="Calibri Light" w:hAnsi="Calibri Light"/>
              </w:rPr>
              <w:t xml:space="preserve"> e Verba, Capitulo 3, pp.87-124.</w:t>
            </w:r>
          </w:p>
        </w:tc>
      </w:tr>
      <w:tr w:rsidR="7E002A8B" w14:paraId="4028366E" w14:textId="77777777" w:rsidTr="700BF5CD">
        <w:trPr>
          <w:cantSplit/>
        </w:trPr>
        <w:tc>
          <w:tcPr>
            <w:tcW w:w="1170" w:type="dxa"/>
            <w:vMerge/>
          </w:tcPr>
          <w:p w14:paraId="6DA45383" w14:textId="77777777" w:rsidR="00F37AE5" w:rsidRDefault="00F37AE5"/>
        </w:tc>
        <w:tc>
          <w:tcPr>
            <w:tcW w:w="2130" w:type="dxa"/>
          </w:tcPr>
          <w:p w14:paraId="77B52E3F" w14:textId="53ACD616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45B58EDA" w14:textId="557F5ACA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04/03 (n) / 06/03 (v)</w:t>
            </w:r>
          </w:p>
        </w:tc>
        <w:tc>
          <w:tcPr>
            <w:tcW w:w="4284" w:type="dxa"/>
          </w:tcPr>
          <w:p w14:paraId="0638B8C3" w14:textId="41792E6E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Carnaval</w:t>
            </w:r>
          </w:p>
        </w:tc>
      </w:tr>
      <w:tr w:rsidR="0306F8B9" w14:paraId="7A897FFA" w14:textId="77777777" w:rsidTr="700BF5CD">
        <w:trPr>
          <w:cantSplit/>
        </w:trPr>
        <w:tc>
          <w:tcPr>
            <w:tcW w:w="1170" w:type="dxa"/>
            <w:vMerge/>
          </w:tcPr>
          <w:p w14:paraId="71CC5445" w14:textId="77777777" w:rsidR="00F37AE5" w:rsidRDefault="00F37AE5"/>
        </w:tc>
        <w:tc>
          <w:tcPr>
            <w:tcW w:w="2130" w:type="dxa"/>
          </w:tcPr>
          <w:p w14:paraId="53EE6B62" w14:textId="03DCD0D6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3. Desenho de Pesquisa empírica em ciência política</w:t>
            </w:r>
          </w:p>
        </w:tc>
        <w:tc>
          <w:tcPr>
            <w:tcW w:w="2055" w:type="dxa"/>
          </w:tcPr>
          <w:p w14:paraId="081CCD0C" w14:textId="077AF7BB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11/03 (n) / 13/03 (v)</w:t>
            </w:r>
          </w:p>
          <w:p w14:paraId="73084D89" w14:textId="145FA76C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7A42B29" w14:textId="3C5D51BE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6ADF857E" w14:textId="028DED35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3, Avaliando relações causais, pp. 75-92 e Capítulo 4, Desenho de pesquisa, pp. 93-114.</w:t>
            </w:r>
          </w:p>
          <w:p w14:paraId="68BADB9E" w14:textId="3A755452" w:rsidR="0306F8B9" w:rsidRDefault="0306F8B9" w:rsidP="700BF5CD">
            <w:pPr>
              <w:rPr>
                <w:rFonts w:ascii="Calibri Light" w:hAnsi="Calibri Light"/>
              </w:rPr>
            </w:pPr>
          </w:p>
          <w:p w14:paraId="40DE9286" w14:textId="5D7F2310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74F5C955" w14:textId="56DFDA00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King, </w:t>
            </w:r>
            <w:proofErr w:type="spellStart"/>
            <w:r w:rsidRPr="700BF5CD">
              <w:rPr>
                <w:rFonts w:ascii="Calibri Light" w:hAnsi="Calibri Light"/>
              </w:rPr>
              <w:t>Keohane</w:t>
            </w:r>
            <w:proofErr w:type="spellEnd"/>
            <w:r w:rsidRPr="700BF5CD">
              <w:rPr>
                <w:rFonts w:ascii="Calibri Light" w:hAnsi="Calibri Light"/>
              </w:rPr>
              <w:t xml:space="preserve"> e Verba, Capitulo 1, pp.13-44.</w:t>
            </w:r>
          </w:p>
        </w:tc>
      </w:tr>
      <w:tr w:rsidR="7E002A8B" w14:paraId="1F9D4B8A" w14:textId="77777777" w:rsidTr="700BF5CD">
        <w:trPr>
          <w:cantSplit/>
        </w:trPr>
        <w:tc>
          <w:tcPr>
            <w:tcW w:w="1170" w:type="dxa"/>
            <w:vMerge/>
          </w:tcPr>
          <w:p w14:paraId="2AF8875C" w14:textId="77777777" w:rsidR="00F37AE5" w:rsidRDefault="00F37AE5"/>
        </w:tc>
        <w:tc>
          <w:tcPr>
            <w:tcW w:w="2130" w:type="dxa"/>
          </w:tcPr>
          <w:p w14:paraId="17591444" w14:textId="2BA6678E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18BEECE0" w14:textId="0F0E715F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18/03 (n) / 20/03 (v)</w:t>
            </w:r>
          </w:p>
        </w:tc>
        <w:tc>
          <w:tcPr>
            <w:tcW w:w="4284" w:type="dxa"/>
          </w:tcPr>
          <w:p w14:paraId="0DBB049A" w14:textId="21F631FF" w:rsidR="7E002A8B" w:rsidRDefault="7E002A8B" w:rsidP="7E002A8B">
            <w:pPr>
              <w:rPr>
                <w:rFonts w:ascii="Calibri Light" w:hAnsi="Calibri Light"/>
              </w:rPr>
            </w:pPr>
          </w:p>
        </w:tc>
      </w:tr>
      <w:tr w:rsidR="7E002A8B" w14:paraId="2142BE2A" w14:textId="77777777" w:rsidTr="700BF5CD">
        <w:trPr>
          <w:cantSplit/>
        </w:trPr>
        <w:tc>
          <w:tcPr>
            <w:tcW w:w="1170" w:type="dxa"/>
            <w:vMerge/>
          </w:tcPr>
          <w:p w14:paraId="313BFAA5" w14:textId="77777777" w:rsidR="00F37AE5" w:rsidRDefault="00F37AE5"/>
        </w:tc>
        <w:tc>
          <w:tcPr>
            <w:tcW w:w="2130" w:type="dxa"/>
          </w:tcPr>
          <w:p w14:paraId="28F0B54F" w14:textId="6E19B8CF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4. Conceituação &amp; Mensuração</w:t>
            </w:r>
          </w:p>
        </w:tc>
        <w:tc>
          <w:tcPr>
            <w:tcW w:w="2055" w:type="dxa"/>
          </w:tcPr>
          <w:p w14:paraId="1F7023D3" w14:textId="4E6A0989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25/03 (n) / 27/03 (v)</w:t>
            </w:r>
          </w:p>
        </w:tc>
        <w:tc>
          <w:tcPr>
            <w:tcW w:w="4284" w:type="dxa"/>
          </w:tcPr>
          <w:p w14:paraId="5C643B0D" w14:textId="3C5D51BE" w:rsidR="7E002A8B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2F79EEBB" w14:textId="1D231D8C" w:rsidR="7E002A8B" w:rsidRDefault="7E002A8B" w:rsidP="7E002A8B">
            <w:pPr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Kellstedt</w:t>
            </w:r>
            <w:proofErr w:type="spellEnd"/>
            <w:r w:rsidRPr="7E002A8B">
              <w:rPr>
                <w:rFonts w:ascii="Calibri Light" w:hAnsi="Calibri Light"/>
              </w:rPr>
              <w:t xml:space="preserve"> e </w:t>
            </w:r>
            <w:proofErr w:type="spellStart"/>
            <w:r w:rsidRPr="7E002A8B">
              <w:rPr>
                <w:rFonts w:ascii="Calibri Light" w:hAnsi="Calibri Light"/>
              </w:rPr>
              <w:t>Whitten</w:t>
            </w:r>
            <w:proofErr w:type="spellEnd"/>
            <w:r w:rsidRPr="7E002A8B">
              <w:rPr>
                <w:rFonts w:ascii="Calibri Light" w:hAnsi="Calibri Light"/>
              </w:rPr>
              <w:t>. Capítulo 5, Conhecendo os Seus Dados: avaliando mensuração e variações, pp. 115-150.</w:t>
            </w:r>
          </w:p>
        </w:tc>
      </w:tr>
      <w:tr w:rsidR="0306F8B9" w14:paraId="0C714D4D" w14:textId="77777777" w:rsidTr="700BF5CD">
        <w:trPr>
          <w:cantSplit/>
        </w:trPr>
        <w:tc>
          <w:tcPr>
            <w:tcW w:w="1170" w:type="dxa"/>
            <w:vMerge w:val="restart"/>
            <w:shd w:val="clear" w:color="auto" w:fill="BFBFBF" w:themeFill="background1" w:themeFillShade="BF"/>
          </w:tcPr>
          <w:p w14:paraId="7940C26D" w14:textId="0F6F6CE4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II. Análise Estatística Descritiva</w:t>
            </w:r>
          </w:p>
        </w:tc>
        <w:tc>
          <w:tcPr>
            <w:tcW w:w="2130" w:type="dxa"/>
          </w:tcPr>
          <w:p w14:paraId="65F27B14" w14:textId="199BA802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5. Amostragem</w:t>
            </w:r>
          </w:p>
        </w:tc>
        <w:tc>
          <w:tcPr>
            <w:tcW w:w="2055" w:type="dxa"/>
          </w:tcPr>
          <w:p w14:paraId="3B3BFA6C" w14:textId="16CE64F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01/04 (n) / 03/04 (v)</w:t>
            </w:r>
          </w:p>
          <w:p w14:paraId="1B5984BA" w14:textId="31160F56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86AC2E3" w14:textId="5048ED21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21D9619F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2, 27-42.</w:t>
            </w:r>
          </w:p>
          <w:p w14:paraId="6115AB73" w14:textId="77777777" w:rsidR="0306F8B9" w:rsidRDefault="0306F8B9" w:rsidP="0306F8B9">
            <w:pPr>
              <w:rPr>
                <w:rFonts w:ascii="Calibri Light" w:hAnsi="Calibri Light"/>
              </w:rPr>
            </w:pPr>
          </w:p>
          <w:p w14:paraId="52220617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2388CFC3" w14:textId="7229BF3B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Bolfarine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>, Capítulo 1.</w:t>
            </w:r>
          </w:p>
        </w:tc>
      </w:tr>
      <w:tr w:rsidR="0306F8B9" w14:paraId="46AE7C2A" w14:textId="77777777" w:rsidTr="700BF5CD">
        <w:trPr>
          <w:cantSplit/>
        </w:trPr>
        <w:tc>
          <w:tcPr>
            <w:tcW w:w="1170" w:type="dxa"/>
            <w:vMerge/>
          </w:tcPr>
          <w:p w14:paraId="4BDB12E4" w14:textId="77777777" w:rsidR="00F37AE5" w:rsidRDefault="00F37AE5"/>
        </w:tc>
        <w:tc>
          <w:tcPr>
            <w:tcW w:w="2130" w:type="dxa"/>
          </w:tcPr>
          <w:p w14:paraId="38802686" w14:textId="45D6A898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6. Estatística Descritiva</w:t>
            </w:r>
          </w:p>
        </w:tc>
        <w:tc>
          <w:tcPr>
            <w:tcW w:w="2055" w:type="dxa"/>
          </w:tcPr>
          <w:p w14:paraId="3E630AE1" w14:textId="611CCF98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08/04 (n) / 10/04 (v)</w:t>
            </w:r>
          </w:p>
          <w:p w14:paraId="17939D1C" w14:textId="606ACA27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68C6FCF7" w14:textId="46FDB654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6F59F9A6" w14:textId="1FD6A2DD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Agresti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Finlay</w:t>
            </w:r>
            <w:proofErr w:type="spellEnd"/>
            <w:r w:rsidRPr="700BF5CD">
              <w:rPr>
                <w:rFonts w:ascii="Calibri Light" w:hAnsi="Calibri Light"/>
              </w:rPr>
              <w:t>, Capítulo 3, 49-79.</w:t>
            </w:r>
          </w:p>
          <w:p w14:paraId="20106685" w14:textId="2B37FCF0" w:rsidR="0306F8B9" w:rsidRDefault="0306F8B9" w:rsidP="700BF5CD">
            <w:pPr>
              <w:rPr>
                <w:rFonts w:ascii="Calibri Light" w:hAnsi="Calibri Light"/>
              </w:rPr>
            </w:pPr>
          </w:p>
          <w:p w14:paraId="0ABF4898" w14:textId="77777777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5365C02B" w14:textId="45D6F896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Morettin</w:t>
            </w:r>
            <w:proofErr w:type="spellEnd"/>
            <w:r w:rsidRPr="700BF5CD">
              <w:rPr>
                <w:rFonts w:ascii="Calibri Light" w:hAnsi="Calibri Light"/>
              </w:rPr>
              <w:t>, Capítulo 3, pp. 35-67.</w:t>
            </w:r>
          </w:p>
        </w:tc>
      </w:tr>
      <w:tr w:rsidR="0306F8B9" w14:paraId="1B75CAF8" w14:textId="77777777" w:rsidTr="700BF5CD">
        <w:trPr>
          <w:cantSplit/>
        </w:trPr>
        <w:tc>
          <w:tcPr>
            <w:tcW w:w="1170" w:type="dxa"/>
            <w:vMerge/>
          </w:tcPr>
          <w:p w14:paraId="4D6919A8" w14:textId="77777777" w:rsidR="00F37AE5" w:rsidRDefault="00F37AE5"/>
        </w:tc>
        <w:tc>
          <w:tcPr>
            <w:tcW w:w="2130" w:type="dxa"/>
          </w:tcPr>
          <w:p w14:paraId="4BDED2D9" w14:textId="46EC7418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303561CF" w14:textId="6E4BFD02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15/04 (n) / 17/04 (v)</w:t>
            </w:r>
          </w:p>
        </w:tc>
        <w:tc>
          <w:tcPr>
            <w:tcW w:w="4284" w:type="dxa"/>
          </w:tcPr>
          <w:p w14:paraId="34F31EC7" w14:textId="272B9F27" w:rsidR="0306F8B9" w:rsidRDefault="7E002A8B" w:rsidP="7E002A8B">
            <w:pPr>
              <w:rPr>
                <w:rFonts w:ascii="Calibri Light" w:hAnsi="Calibri Light"/>
              </w:rPr>
            </w:pPr>
            <w:r>
              <w:t>SEMANA SANTA</w:t>
            </w:r>
          </w:p>
        </w:tc>
      </w:tr>
      <w:tr w:rsidR="0306F8B9" w14:paraId="3313804E" w14:textId="77777777" w:rsidTr="700BF5CD">
        <w:trPr>
          <w:cantSplit/>
        </w:trPr>
        <w:tc>
          <w:tcPr>
            <w:tcW w:w="1170" w:type="dxa"/>
            <w:vMerge/>
          </w:tcPr>
          <w:p w14:paraId="31D26CA5" w14:textId="77777777" w:rsidR="00F37AE5" w:rsidRDefault="00F37AE5"/>
        </w:tc>
        <w:tc>
          <w:tcPr>
            <w:tcW w:w="2130" w:type="dxa"/>
          </w:tcPr>
          <w:p w14:paraId="0DD0B3B7" w14:textId="6F871659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7. Probabilidade</w:t>
            </w:r>
          </w:p>
        </w:tc>
        <w:tc>
          <w:tcPr>
            <w:tcW w:w="2055" w:type="dxa"/>
          </w:tcPr>
          <w:p w14:paraId="13A454CC" w14:textId="0224108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22/04 (n) / 24/04 (v)</w:t>
            </w:r>
          </w:p>
          <w:p w14:paraId="43A22B24" w14:textId="2A91BD82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60EB266" w14:textId="20C9BF85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5F532C53" w14:textId="77777777" w:rsidR="0306F8B9" w:rsidRDefault="7E002A8B" w:rsidP="7E002A8B">
            <w:pPr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Agresti</w:t>
            </w:r>
            <w:proofErr w:type="spellEnd"/>
            <w:r w:rsidRPr="7E002A8B">
              <w:rPr>
                <w:rFonts w:ascii="Calibri Light" w:hAnsi="Calibri Light"/>
              </w:rPr>
              <w:t xml:space="preserve"> e </w:t>
            </w:r>
            <w:proofErr w:type="spellStart"/>
            <w:r w:rsidRPr="7E002A8B">
              <w:rPr>
                <w:rFonts w:ascii="Calibri Light" w:hAnsi="Calibri Light"/>
              </w:rPr>
              <w:t>Finlay</w:t>
            </w:r>
            <w:proofErr w:type="spellEnd"/>
            <w:r w:rsidRPr="7E002A8B">
              <w:rPr>
                <w:rFonts w:ascii="Calibri Light" w:hAnsi="Calibri Light"/>
              </w:rPr>
              <w:t>, Capítulo 4, 93-121.</w:t>
            </w:r>
          </w:p>
          <w:p w14:paraId="37011E65" w14:textId="1AFD4653" w:rsidR="0306F8B9" w:rsidRPr="00A31E9F" w:rsidRDefault="700BF5CD" w:rsidP="700BF5CD">
            <w:pPr>
              <w:rPr>
                <w:rFonts w:ascii="Calibri Light" w:hAnsi="Calibri Light"/>
                <w:lang w:val="en-US"/>
              </w:rPr>
            </w:pPr>
            <w:proofErr w:type="spellStart"/>
            <w:r w:rsidRPr="00A31E9F">
              <w:rPr>
                <w:rFonts w:ascii="Calibri Light" w:hAnsi="Calibri Light"/>
                <w:lang w:val="en-US"/>
              </w:rPr>
              <w:t>Bussab</w:t>
            </w:r>
            <w:proofErr w:type="spellEnd"/>
            <w:r w:rsidRPr="00A31E9F">
              <w:rPr>
                <w:rFonts w:ascii="Calibri Light" w:hAnsi="Calibri Light"/>
                <w:lang w:val="en-US"/>
              </w:rPr>
              <w:t xml:space="preserve"> e </w:t>
            </w:r>
            <w:proofErr w:type="spellStart"/>
            <w:r w:rsidRPr="00A31E9F">
              <w:rPr>
                <w:rFonts w:ascii="Calibri Light" w:hAnsi="Calibri Light"/>
                <w:lang w:val="en-US"/>
              </w:rPr>
              <w:t>Morettin</w:t>
            </w:r>
            <w:proofErr w:type="spellEnd"/>
            <w:r w:rsidRPr="00A31E9F">
              <w:rPr>
                <w:rFonts w:ascii="Calibri Light" w:hAnsi="Calibri Light"/>
                <w:lang w:val="en-US"/>
              </w:rPr>
              <w:t>. Cap. 5, pp. 103-127.</w:t>
            </w:r>
          </w:p>
          <w:p w14:paraId="63A98A87" w14:textId="77777777" w:rsidR="0306F8B9" w:rsidRPr="000F4493" w:rsidRDefault="0306F8B9" w:rsidP="7E002A8B">
            <w:pPr>
              <w:rPr>
                <w:rFonts w:ascii="Calibri Light" w:hAnsi="Calibri Light"/>
                <w:lang w:val="en-US"/>
              </w:rPr>
            </w:pPr>
          </w:p>
          <w:p w14:paraId="576CB76D" w14:textId="77777777" w:rsidR="0306F8B9" w:rsidRPr="000F4493" w:rsidRDefault="7E002A8B" w:rsidP="7E002A8B">
            <w:pPr>
              <w:rPr>
                <w:rFonts w:ascii="Calibri Light" w:hAnsi="Calibri Light"/>
              </w:rPr>
            </w:pPr>
            <w:r w:rsidRPr="000F4493">
              <w:rPr>
                <w:rFonts w:ascii="Calibri Light" w:hAnsi="Calibri Light"/>
              </w:rPr>
              <w:t xml:space="preserve">Leitura Complementar: </w:t>
            </w:r>
          </w:p>
          <w:p w14:paraId="20DBEB5C" w14:textId="74B6B072" w:rsidR="0306F8B9" w:rsidRPr="000F4493" w:rsidRDefault="7E002A8B" w:rsidP="7E002A8B">
            <w:pPr>
              <w:rPr>
                <w:rFonts w:ascii="Calibri Light" w:hAnsi="Calibri Light"/>
              </w:rPr>
            </w:pPr>
            <w:r w:rsidRPr="000F4493">
              <w:rPr>
                <w:rFonts w:ascii="Calibri Light" w:hAnsi="Calibri Light"/>
              </w:rPr>
              <w:t xml:space="preserve">Sharpe, De </w:t>
            </w:r>
            <w:proofErr w:type="spellStart"/>
            <w:r w:rsidRPr="000F4493">
              <w:rPr>
                <w:rFonts w:ascii="Calibri Light" w:hAnsi="Calibri Light"/>
              </w:rPr>
              <w:t>Veaux</w:t>
            </w:r>
            <w:proofErr w:type="spellEnd"/>
            <w:r w:rsidRPr="000F4493">
              <w:rPr>
                <w:rFonts w:ascii="Calibri Light" w:hAnsi="Calibri Light"/>
              </w:rPr>
              <w:t xml:space="preserve">, e </w:t>
            </w:r>
            <w:proofErr w:type="spellStart"/>
            <w:r w:rsidRPr="000F4493">
              <w:rPr>
                <w:rFonts w:ascii="Calibri Light" w:hAnsi="Calibri Light"/>
              </w:rPr>
              <w:t>Velleman</w:t>
            </w:r>
            <w:proofErr w:type="spellEnd"/>
            <w:r w:rsidRPr="000F4493">
              <w:rPr>
                <w:rFonts w:ascii="Calibri Light" w:hAnsi="Calibri Light"/>
              </w:rPr>
              <w:t>, Capítulo 5, 125-142.</w:t>
            </w:r>
          </w:p>
          <w:p w14:paraId="47251B74" w14:textId="5CDAD2F7" w:rsidR="0306F8B9" w:rsidRPr="000F4493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000F4493">
              <w:rPr>
                <w:rFonts w:ascii="Calibri Light" w:hAnsi="Calibri Light"/>
              </w:rPr>
              <w:t>Kellstedt</w:t>
            </w:r>
            <w:proofErr w:type="spellEnd"/>
            <w:r w:rsidRPr="000F4493">
              <w:rPr>
                <w:rFonts w:ascii="Calibri Light" w:hAnsi="Calibri Light"/>
              </w:rPr>
              <w:t xml:space="preserve"> e </w:t>
            </w:r>
            <w:proofErr w:type="spellStart"/>
            <w:r w:rsidRPr="000F4493">
              <w:rPr>
                <w:rFonts w:ascii="Calibri Light" w:hAnsi="Calibri Light"/>
              </w:rPr>
              <w:t>Whitten</w:t>
            </w:r>
            <w:proofErr w:type="spellEnd"/>
            <w:r w:rsidRPr="000F4493">
              <w:rPr>
                <w:rFonts w:ascii="Calibri Light" w:hAnsi="Calibri Light"/>
              </w:rPr>
              <w:t>. Capítulo 6, Probabilidade e Inferência Estatística, pp. 151-166.</w:t>
            </w:r>
          </w:p>
        </w:tc>
      </w:tr>
      <w:tr w:rsidR="0306F8B9" w14:paraId="100C63B3" w14:textId="77777777" w:rsidTr="700BF5CD">
        <w:trPr>
          <w:cantSplit/>
        </w:trPr>
        <w:tc>
          <w:tcPr>
            <w:tcW w:w="1170" w:type="dxa"/>
            <w:vMerge/>
          </w:tcPr>
          <w:p w14:paraId="22DCA408" w14:textId="77777777" w:rsidR="00F37AE5" w:rsidRDefault="00F37AE5"/>
        </w:tc>
        <w:tc>
          <w:tcPr>
            <w:tcW w:w="2130" w:type="dxa"/>
          </w:tcPr>
          <w:p w14:paraId="279A59CF" w14:textId="671FE294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0B9B8474" w14:textId="331CC2FF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29/04 (n) / 01/05 (v)</w:t>
            </w:r>
          </w:p>
        </w:tc>
        <w:tc>
          <w:tcPr>
            <w:tcW w:w="4284" w:type="dxa"/>
          </w:tcPr>
          <w:p w14:paraId="16980094" w14:textId="07CD4610" w:rsidR="0306F8B9" w:rsidRDefault="7E002A8B" w:rsidP="7E002A8B">
            <w:pPr>
              <w:rPr>
                <w:rFonts w:ascii="Calibri Light" w:hAnsi="Calibri Light"/>
              </w:rPr>
            </w:pPr>
            <w:r>
              <w:t>DIA DO TRABALHO</w:t>
            </w:r>
          </w:p>
        </w:tc>
      </w:tr>
      <w:tr w:rsidR="0306F8B9" w14:paraId="559497A9" w14:textId="77777777" w:rsidTr="700BF5CD">
        <w:trPr>
          <w:cantSplit/>
        </w:trPr>
        <w:tc>
          <w:tcPr>
            <w:tcW w:w="1170" w:type="dxa"/>
            <w:vMerge/>
          </w:tcPr>
          <w:p w14:paraId="3B3F1938" w14:textId="3335344A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7B80E800" w14:textId="5DCB8BAE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05F18256" w14:textId="0BA7AD65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06/05 (n) / 08/05 (v)</w:t>
            </w:r>
          </w:p>
        </w:tc>
        <w:tc>
          <w:tcPr>
            <w:tcW w:w="4284" w:type="dxa"/>
          </w:tcPr>
          <w:p w14:paraId="537C837A" w14:textId="729AFF9F" w:rsidR="0306F8B9" w:rsidRDefault="7E002A8B" w:rsidP="7E002A8B">
            <w:pPr>
              <w:spacing w:line="259" w:lineRule="auto"/>
            </w:pPr>
            <w:r>
              <w:t>SEMINÁRIO DISCENTE (PÓS)</w:t>
            </w:r>
          </w:p>
        </w:tc>
      </w:tr>
      <w:tr w:rsidR="0306F8B9" w14:paraId="5D62931D" w14:textId="77777777" w:rsidTr="700BF5CD">
        <w:trPr>
          <w:cantSplit/>
        </w:trPr>
        <w:tc>
          <w:tcPr>
            <w:tcW w:w="1170" w:type="dxa"/>
            <w:vMerge/>
          </w:tcPr>
          <w:p w14:paraId="41F96B6E" w14:textId="36FE850D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62F7C844" w14:textId="7D6F9B91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8. Distribuição de Probabilidade</w:t>
            </w:r>
          </w:p>
        </w:tc>
        <w:tc>
          <w:tcPr>
            <w:tcW w:w="2055" w:type="dxa"/>
          </w:tcPr>
          <w:p w14:paraId="264D2FE6" w14:textId="26C1A740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13/05 (n) / 15/05 (v)</w:t>
            </w:r>
          </w:p>
          <w:p w14:paraId="07FC11F4" w14:textId="255DF1EC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61756819" w14:textId="418775D9" w:rsidR="0306F8B9" w:rsidRDefault="7E002A8B" w:rsidP="7E002A8B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Obrigatória:</w:t>
            </w:r>
          </w:p>
          <w:p w14:paraId="275DD366" w14:textId="5BD23A30" w:rsidR="0306F8B9" w:rsidRDefault="7E002A8B" w:rsidP="7E002A8B">
            <w:pPr>
              <w:spacing w:line="259" w:lineRule="auto"/>
              <w:rPr>
                <w:rFonts w:ascii="Calibri Light" w:hAnsi="Calibri Light"/>
              </w:rPr>
            </w:pPr>
            <w:proofErr w:type="spellStart"/>
            <w:r w:rsidRPr="7E002A8B">
              <w:rPr>
                <w:rFonts w:ascii="Calibri Light" w:hAnsi="Calibri Light"/>
              </w:rPr>
              <w:t>Casella</w:t>
            </w:r>
            <w:proofErr w:type="spellEnd"/>
            <w:r w:rsidRPr="7E002A8B">
              <w:rPr>
                <w:rFonts w:ascii="Calibri Light" w:hAnsi="Calibri Light"/>
              </w:rPr>
              <w:t xml:space="preserve"> e Berger. Capítulo 3. Famílias comuns de distribuições.</w:t>
            </w:r>
          </w:p>
          <w:p w14:paraId="62068947" w14:textId="5BD496F9" w:rsidR="0306F8B9" w:rsidRDefault="7E002A8B" w:rsidP="7E002A8B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  <w:b/>
                <w:bCs/>
              </w:rPr>
              <w:t>OU</w:t>
            </w:r>
          </w:p>
          <w:p w14:paraId="26D2A022" w14:textId="2190B889" w:rsidR="0306F8B9" w:rsidRDefault="700BF5CD" w:rsidP="700BF5CD">
            <w:pPr>
              <w:spacing w:line="259" w:lineRule="auto"/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Bussab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Morettin</w:t>
            </w:r>
            <w:proofErr w:type="spellEnd"/>
            <w:r w:rsidRPr="700BF5CD">
              <w:rPr>
                <w:rFonts w:ascii="Calibri Light" w:hAnsi="Calibri Light"/>
              </w:rPr>
              <w:t>. Cap. 6 e 7, Variáveis aleatórias discretas &amp; Variáveis aleatórias contínuas, pp. 128-202.</w:t>
            </w:r>
          </w:p>
          <w:p w14:paraId="7E2B99A8" w14:textId="619FE3CD" w:rsidR="0306F8B9" w:rsidRDefault="0306F8B9" w:rsidP="7E002A8B">
            <w:pPr>
              <w:spacing w:line="259" w:lineRule="auto"/>
              <w:rPr>
                <w:rFonts w:ascii="Calibri Light" w:hAnsi="Calibri Light"/>
              </w:rPr>
            </w:pPr>
          </w:p>
          <w:p w14:paraId="07BD8DEC" w14:textId="77777777" w:rsidR="0306F8B9" w:rsidRDefault="7E002A8B" w:rsidP="7E002A8B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Complementar:</w:t>
            </w:r>
          </w:p>
          <w:p w14:paraId="12FCCFE8" w14:textId="77777777" w:rsidR="0306F8B9" w:rsidRPr="000F4493" w:rsidRDefault="7E002A8B" w:rsidP="7E002A8B">
            <w:pPr>
              <w:spacing w:line="259" w:lineRule="auto"/>
              <w:rPr>
                <w:rFonts w:ascii="Calibri Light" w:hAnsi="Calibri Light"/>
                <w:lang w:val="en-US"/>
              </w:rPr>
            </w:pPr>
            <w:r w:rsidRPr="000F4493">
              <w:rPr>
                <w:rFonts w:ascii="Calibri Light" w:hAnsi="Calibri Light"/>
              </w:rPr>
              <w:t xml:space="preserve">Moore e </w:t>
            </w:r>
            <w:proofErr w:type="spellStart"/>
            <w:r w:rsidRPr="000F4493">
              <w:rPr>
                <w:rFonts w:ascii="Calibri Light" w:hAnsi="Calibri Light"/>
              </w:rPr>
              <w:t>Siegel</w:t>
            </w:r>
            <w:proofErr w:type="spellEnd"/>
            <w:r w:rsidRPr="000F4493">
              <w:rPr>
                <w:rFonts w:ascii="Calibri Light" w:hAnsi="Calibri Light"/>
              </w:rPr>
              <w:t xml:space="preserve">. </w:t>
            </w:r>
            <w:proofErr w:type="spellStart"/>
            <w:r w:rsidRPr="000F4493">
              <w:rPr>
                <w:rFonts w:ascii="Calibri Light" w:hAnsi="Calibri Light"/>
                <w:lang w:val="en-US"/>
              </w:rPr>
              <w:t>Capítulo</w:t>
            </w:r>
            <w:proofErr w:type="spellEnd"/>
            <w:r w:rsidRPr="000F4493">
              <w:rPr>
                <w:rFonts w:ascii="Calibri Light" w:hAnsi="Calibri Light"/>
                <w:lang w:val="en-US"/>
              </w:rPr>
              <w:t xml:space="preserve"> 10.  An Introduction to Discrete Distributions, pp. 265-326.</w:t>
            </w:r>
          </w:p>
          <w:p w14:paraId="14DD8847" w14:textId="16BF2232" w:rsidR="0306F8B9" w:rsidRDefault="700BF5CD" w:rsidP="700BF5CD">
            <w:pPr>
              <w:spacing w:line="259" w:lineRule="auto"/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Moore e </w:t>
            </w:r>
            <w:proofErr w:type="spellStart"/>
            <w:r w:rsidRPr="700BF5CD">
              <w:rPr>
                <w:rFonts w:ascii="Calibri Light" w:hAnsi="Calibri Light"/>
              </w:rPr>
              <w:t>Siegel</w:t>
            </w:r>
            <w:proofErr w:type="spellEnd"/>
            <w:r w:rsidRPr="700BF5CD">
              <w:rPr>
                <w:rFonts w:ascii="Calibri Light" w:hAnsi="Calibri Light"/>
              </w:rPr>
              <w:t xml:space="preserve">. Capítulo 11.  </w:t>
            </w:r>
            <w:proofErr w:type="spellStart"/>
            <w:r w:rsidRPr="700BF5CD">
              <w:rPr>
                <w:rFonts w:ascii="Calibri Light" w:hAnsi="Calibri Light"/>
              </w:rPr>
              <w:t>Continuous</w:t>
            </w:r>
            <w:proofErr w:type="spellEnd"/>
            <w:r w:rsidRPr="700BF5CD">
              <w:rPr>
                <w:rFonts w:ascii="Calibri Light" w:hAnsi="Calibri Light"/>
              </w:rPr>
              <w:t xml:space="preserve"> </w:t>
            </w:r>
            <w:proofErr w:type="spellStart"/>
            <w:r w:rsidRPr="700BF5CD">
              <w:rPr>
                <w:rFonts w:ascii="Calibri Light" w:hAnsi="Calibri Light"/>
              </w:rPr>
              <w:t>Distributions</w:t>
            </w:r>
            <w:proofErr w:type="spellEnd"/>
            <w:r w:rsidRPr="700BF5CD">
              <w:rPr>
                <w:rFonts w:ascii="Calibri Light" w:hAnsi="Calibri Light"/>
              </w:rPr>
              <w:t>, pp. 325-368.</w:t>
            </w:r>
          </w:p>
        </w:tc>
      </w:tr>
      <w:tr w:rsidR="0306F8B9" w14:paraId="729C8690" w14:textId="77777777" w:rsidTr="700BF5CD">
        <w:trPr>
          <w:cantSplit/>
        </w:trPr>
        <w:tc>
          <w:tcPr>
            <w:tcW w:w="1170" w:type="dxa"/>
            <w:vMerge w:val="restart"/>
            <w:shd w:val="clear" w:color="auto" w:fill="7F7F7F" w:themeFill="background1" w:themeFillShade="7F"/>
          </w:tcPr>
          <w:p w14:paraId="798A7C14" w14:textId="78DD14CC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III. Análise estatística inferencial</w:t>
            </w:r>
          </w:p>
        </w:tc>
        <w:tc>
          <w:tcPr>
            <w:tcW w:w="2130" w:type="dxa"/>
          </w:tcPr>
          <w:p w14:paraId="1780F0BF" w14:textId="440C2734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9. Inferência Estatística</w:t>
            </w:r>
          </w:p>
        </w:tc>
        <w:tc>
          <w:tcPr>
            <w:tcW w:w="2055" w:type="dxa"/>
          </w:tcPr>
          <w:p w14:paraId="1D5E7638" w14:textId="4F8F358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20/05 (n) / 22/05 (v)</w:t>
            </w:r>
          </w:p>
          <w:p w14:paraId="0DE2E4CD" w14:textId="1803CB6C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F9767C9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26765FFB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5, 131-157.</w:t>
            </w:r>
          </w:p>
          <w:p w14:paraId="1EE0CCAC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Sharpe, De </w:t>
            </w:r>
            <w:proofErr w:type="spellStart"/>
            <w:r w:rsidRPr="0306F8B9">
              <w:rPr>
                <w:rFonts w:ascii="Calibri Light" w:hAnsi="Calibri Light"/>
              </w:rPr>
              <w:t>Veaux</w:t>
            </w:r>
            <w:proofErr w:type="spellEnd"/>
            <w:r w:rsidRPr="0306F8B9">
              <w:rPr>
                <w:rFonts w:ascii="Calibri Light" w:hAnsi="Calibri Light"/>
              </w:rPr>
              <w:t xml:space="preserve">, e </w:t>
            </w:r>
            <w:proofErr w:type="spellStart"/>
            <w:r w:rsidRPr="0306F8B9">
              <w:rPr>
                <w:rFonts w:ascii="Calibri Light" w:hAnsi="Calibri Light"/>
              </w:rPr>
              <w:t>Velleman</w:t>
            </w:r>
            <w:proofErr w:type="spellEnd"/>
            <w:r w:rsidRPr="0306F8B9">
              <w:rPr>
                <w:rFonts w:ascii="Calibri Light" w:hAnsi="Calibri Light"/>
              </w:rPr>
              <w:t>, Capítulo 9, pp. 264-288 &amp; Capitulo 21, pp. 679-708.</w:t>
            </w:r>
          </w:p>
          <w:p w14:paraId="5CAE8D1C" w14:textId="77777777" w:rsidR="0306F8B9" w:rsidRDefault="0306F8B9" w:rsidP="0306F8B9">
            <w:pPr>
              <w:rPr>
                <w:rFonts w:ascii="Calibri Light" w:hAnsi="Calibri Light"/>
              </w:rPr>
            </w:pPr>
          </w:p>
          <w:p w14:paraId="7DE9BE10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1CBBF8DE" w14:textId="31773FDA" w:rsidR="0306F8B9" w:rsidRPr="000F4493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000F4493">
              <w:rPr>
                <w:rFonts w:ascii="Calibri Light" w:hAnsi="Calibri Light"/>
              </w:rPr>
              <w:t>Kellstedt</w:t>
            </w:r>
            <w:proofErr w:type="spellEnd"/>
            <w:r w:rsidRPr="000F4493">
              <w:rPr>
                <w:rFonts w:ascii="Calibri Light" w:hAnsi="Calibri Light"/>
              </w:rPr>
              <w:t xml:space="preserve"> e </w:t>
            </w:r>
            <w:proofErr w:type="spellStart"/>
            <w:r w:rsidRPr="000F4493">
              <w:rPr>
                <w:rFonts w:ascii="Calibri Light" w:hAnsi="Calibri Light"/>
              </w:rPr>
              <w:t>Whitten</w:t>
            </w:r>
            <w:proofErr w:type="spellEnd"/>
            <w:r w:rsidRPr="000F4493">
              <w:rPr>
                <w:rFonts w:ascii="Calibri Light" w:hAnsi="Calibri Light"/>
              </w:rPr>
              <w:t>. Capítulo 6, Probabilidade e Inferência Estatística, pp. 151-166</w:t>
            </w:r>
          </w:p>
        </w:tc>
      </w:tr>
      <w:tr w:rsidR="0306F8B9" w14:paraId="4D0D84DA" w14:textId="77777777" w:rsidTr="700BF5CD">
        <w:trPr>
          <w:cantSplit/>
        </w:trPr>
        <w:tc>
          <w:tcPr>
            <w:tcW w:w="1170" w:type="dxa"/>
            <w:vMerge/>
          </w:tcPr>
          <w:p w14:paraId="549EFC0A" w14:textId="77777777" w:rsidR="00F37AE5" w:rsidRDefault="00F37AE5"/>
        </w:tc>
        <w:tc>
          <w:tcPr>
            <w:tcW w:w="2130" w:type="dxa"/>
          </w:tcPr>
          <w:p w14:paraId="21B182DE" w14:textId="43E0EAED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10. Teste de Hipótese parte I</w:t>
            </w:r>
          </w:p>
        </w:tc>
        <w:tc>
          <w:tcPr>
            <w:tcW w:w="2055" w:type="dxa"/>
          </w:tcPr>
          <w:p w14:paraId="49CB08A5" w14:textId="20D3AA24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27/05 (n) / 29/05 (v)</w:t>
            </w:r>
          </w:p>
          <w:p w14:paraId="1A949649" w14:textId="1D543AA9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1A409F18" w14:textId="0F90CD39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0199DFEE" w14:textId="18AC4A1C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6, 169-201.</w:t>
            </w:r>
          </w:p>
          <w:p w14:paraId="232B897A" w14:textId="77777777" w:rsidR="0306F8B9" w:rsidRDefault="0306F8B9" w:rsidP="0306F8B9">
            <w:pPr>
              <w:rPr>
                <w:rFonts w:ascii="Calibri Light" w:hAnsi="Calibri Light"/>
                <w:lang w:val="es-AR"/>
              </w:rPr>
            </w:pPr>
            <w:proofErr w:type="spellStart"/>
            <w:r w:rsidRPr="0306F8B9">
              <w:rPr>
                <w:rFonts w:ascii="Calibri Light" w:hAnsi="Calibri Light"/>
                <w:lang w:val="es-AR"/>
              </w:rPr>
              <w:t>Sharpe</w:t>
            </w:r>
            <w:proofErr w:type="spellEnd"/>
            <w:r w:rsidRPr="0306F8B9">
              <w:rPr>
                <w:rFonts w:ascii="Calibri Light" w:hAnsi="Calibri Light"/>
                <w:lang w:val="es-AR"/>
              </w:rPr>
              <w:t xml:space="preserve">, De </w:t>
            </w:r>
            <w:proofErr w:type="spellStart"/>
            <w:r w:rsidRPr="0306F8B9">
              <w:rPr>
                <w:rFonts w:ascii="Calibri Light" w:hAnsi="Calibri Light"/>
                <w:lang w:val="es-AR"/>
              </w:rPr>
              <w:t>Veaux</w:t>
            </w:r>
            <w:proofErr w:type="spellEnd"/>
            <w:r w:rsidRPr="0306F8B9">
              <w:rPr>
                <w:rFonts w:ascii="Calibri Light" w:hAnsi="Calibri Light"/>
                <w:lang w:val="es-AR"/>
              </w:rPr>
              <w:t xml:space="preserve">, e </w:t>
            </w:r>
            <w:proofErr w:type="spellStart"/>
            <w:r w:rsidRPr="0306F8B9">
              <w:rPr>
                <w:rFonts w:ascii="Calibri Light" w:hAnsi="Calibri Light"/>
                <w:lang w:val="es-AR"/>
              </w:rPr>
              <w:t>Velleman</w:t>
            </w:r>
            <w:proofErr w:type="spellEnd"/>
            <w:r w:rsidRPr="0306F8B9">
              <w:rPr>
                <w:rFonts w:ascii="Calibri Light" w:hAnsi="Calibri Light"/>
                <w:lang w:val="es-AR"/>
              </w:rPr>
              <w:t>, Capítulo 10, 295-318.</w:t>
            </w:r>
          </w:p>
          <w:p w14:paraId="365DD650" w14:textId="43BD8087" w:rsidR="0306F8B9" w:rsidRDefault="0306F8B9" w:rsidP="700BF5CD">
            <w:pPr>
              <w:rPr>
                <w:rFonts w:ascii="Calibri Light" w:hAnsi="Calibri Light"/>
                <w:lang w:val="es-AR"/>
              </w:rPr>
            </w:pPr>
          </w:p>
          <w:p w14:paraId="4F32876F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4FF013EB" w14:textId="0CC81FB3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7, Teste Bivariado de Hipótese, pp. 167-192.</w:t>
            </w:r>
          </w:p>
        </w:tc>
      </w:tr>
      <w:tr w:rsidR="0306F8B9" w14:paraId="631DB170" w14:textId="77777777" w:rsidTr="700BF5CD">
        <w:trPr>
          <w:cantSplit/>
        </w:trPr>
        <w:tc>
          <w:tcPr>
            <w:tcW w:w="1170" w:type="dxa"/>
            <w:vMerge/>
          </w:tcPr>
          <w:p w14:paraId="143A995B" w14:textId="77777777" w:rsidR="00F37AE5" w:rsidRDefault="00F37AE5"/>
        </w:tc>
        <w:tc>
          <w:tcPr>
            <w:tcW w:w="2130" w:type="dxa"/>
          </w:tcPr>
          <w:p w14:paraId="433D6AEC" w14:textId="443AF773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11. Teste de Hipótese parte II</w:t>
            </w:r>
          </w:p>
        </w:tc>
        <w:tc>
          <w:tcPr>
            <w:tcW w:w="2055" w:type="dxa"/>
          </w:tcPr>
          <w:p w14:paraId="5C7B6D1F" w14:textId="32A28668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03/06 (n) / 05/06 (v)</w:t>
            </w:r>
          </w:p>
          <w:p w14:paraId="7C930BFE" w14:textId="51D47EDC" w:rsidR="0306F8B9" w:rsidRDefault="0306F8B9" w:rsidP="7E002A8B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0C571C53" w14:textId="0F90CD39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56E00225" w14:textId="5CFBBCFA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Agresti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Finlay</w:t>
            </w:r>
            <w:proofErr w:type="spellEnd"/>
            <w:r w:rsidRPr="700BF5CD">
              <w:rPr>
                <w:rFonts w:ascii="Calibri Light" w:hAnsi="Calibri Light"/>
              </w:rPr>
              <w:t>, Capítulo 7, Comparação de dois grupos, pp. 212-251.</w:t>
            </w:r>
          </w:p>
          <w:p w14:paraId="2A1E3EDA" w14:textId="7507C2B2" w:rsidR="0306F8B9" w:rsidRDefault="0306F8B9" w:rsidP="700BF5CD">
            <w:pPr>
              <w:rPr>
                <w:rFonts w:ascii="Calibri Light" w:hAnsi="Calibri Light"/>
              </w:rPr>
            </w:pPr>
          </w:p>
          <w:p w14:paraId="58FAD4B0" w14:textId="269421F1" w:rsidR="700BF5CD" w:rsidRDefault="700BF5CD" w:rsidP="700BF5CD">
            <w:pPr>
              <w:rPr>
                <w:rFonts w:ascii="Calibri Light" w:hAnsi="Calibri Light"/>
                <w:lang w:val="es-AR"/>
              </w:rPr>
            </w:pPr>
            <w:proofErr w:type="spellStart"/>
            <w:r w:rsidRPr="700BF5CD">
              <w:rPr>
                <w:rFonts w:ascii="Calibri Light" w:hAnsi="Calibri Light"/>
                <w:lang w:val="es-AR"/>
              </w:rPr>
              <w:t>Sharpe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, De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Veaux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 xml:space="preserve">, e </w:t>
            </w:r>
            <w:proofErr w:type="spellStart"/>
            <w:r w:rsidRPr="700BF5CD">
              <w:rPr>
                <w:rFonts w:ascii="Calibri Light" w:hAnsi="Calibri Light"/>
                <w:lang w:val="es-AR"/>
              </w:rPr>
              <w:t>Velleman</w:t>
            </w:r>
            <w:proofErr w:type="spellEnd"/>
            <w:r w:rsidRPr="700BF5CD">
              <w:rPr>
                <w:rFonts w:ascii="Calibri Light" w:hAnsi="Calibri Light"/>
                <w:lang w:val="es-AR"/>
              </w:rPr>
              <w:t>, Capítulo 11 &amp; 12, 319-373.</w:t>
            </w:r>
          </w:p>
          <w:p w14:paraId="33FAB23C" w14:textId="25B8D6DC" w:rsidR="0306F8B9" w:rsidRPr="000F4493" w:rsidRDefault="0306F8B9" w:rsidP="700BF5CD">
            <w:pPr>
              <w:rPr>
                <w:rFonts w:ascii="Calibri Light" w:hAnsi="Calibri Light"/>
                <w:lang w:val="es-MX"/>
              </w:rPr>
            </w:pPr>
          </w:p>
          <w:p w14:paraId="3A3CFF4C" w14:textId="77777777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79F930BB" w14:textId="1DAE8742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7, Teste Bivariado de Hipótese, pp. 167-192.</w:t>
            </w:r>
          </w:p>
        </w:tc>
      </w:tr>
      <w:tr w:rsidR="0306F8B9" w14:paraId="536EC6C6" w14:textId="77777777" w:rsidTr="700BF5CD">
        <w:trPr>
          <w:cantSplit/>
        </w:trPr>
        <w:tc>
          <w:tcPr>
            <w:tcW w:w="1170" w:type="dxa"/>
            <w:vMerge/>
          </w:tcPr>
          <w:p w14:paraId="12453F1E" w14:textId="77777777" w:rsidR="00F37AE5" w:rsidRDefault="00F37AE5"/>
        </w:tc>
        <w:tc>
          <w:tcPr>
            <w:tcW w:w="2130" w:type="dxa"/>
          </w:tcPr>
          <w:p w14:paraId="702B14F5" w14:textId="3A408614" w:rsidR="0306F8B9" w:rsidRDefault="700BF5CD" w:rsidP="700BF5CD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12. Introdução ao Modelo de Regressão parte I</w:t>
            </w:r>
          </w:p>
        </w:tc>
        <w:tc>
          <w:tcPr>
            <w:tcW w:w="2055" w:type="dxa"/>
          </w:tcPr>
          <w:p w14:paraId="3D583393" w14:textId="64EA6733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10/06 (n) / 12/06 (v)</w:t>
            </w:r>
          </w:p>
        </w:tc>
        <w:tc>
          <w:tcPr>
            <w:tcW w:w="4284" w:type="dxa"/>
            <w:vMerge w:val="restart"/>
          </w:tcPr>
          <w:p w14:paraId="757C5244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4F4E6AEA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9, 287-300; 315-321.</w:t>
            </w:r>
          </w:p>
          <w:p w14:paraId="4DBA6297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10, 338-353.</w:t>
            </w:r>
          </w:p>
          <w:p w14:paraId="544D11F0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11, 361-394.</w:t>
            </w:r>
          </w:p>
          <w:p w14:paraId="43863507" w14:textId="77777777" w:rsidR="0306F8B9" w:rsidRDefault="0306F8B9" w:rsidP="0306F8B9">
            <w:pPr>
              <w:rPr>
                <w:rFonts w:ascii="Calibri Light" w:hAnsi="Calibri Light"/>
              </w:rPr>
            </w:pPr>
            <w:proofErr w:type="spellStart"/>
            <w:r w:rsidRPr="0306F8B9">
              <w:rPr>
                <w:rFonts w:ascii="Calibri Light" w:hAnsi="Calibri Light"/>
              </w:rPr>
              <w:t>Agresti</w:t>
            </w:r>
            <w:proofErr w:type="spellEnd"/>
            <w:r w:rsidRPr="0306F8B9">
              <w:rPr>
                <w:rFonts w:ascii="Calibri Light" w:hAnsi="Calibri Light"/>
              </w:rPr>
              <w:t xml:space="preserve"> e </w:t>
            </w:r>
            <w:proofErr w:type="spellStart"/>
            <w:r w:rsidRPr="0306F8B9">
              <w:rPr>
                <w:rFonts w:ascii="Calibri Light" w:hAnsi="Calibri Light"/>
              </w:rPr>
              <w:t>Finlay</w:t>
            </w:r>
            <w:proofErr w:type="spellEnd"/>
            <w:r w:rsidRPr="0306F8B9">
              <w:rPr>
                <w:rFonts w:ascii="Calibri Light" w:hAnsi="Calibri Light"/>
              </w:rPr>
              <w:t>, Capítulo 12, 411-446.</w:t>
            </w:r>
          </w:p>
          <w:p w14:paraId="251773DB" w14:textId="77777777" w:rsidR="0306F8B9" w:rsidRDefault="0306F8B9" w:rsidP="0306F8B9">
            <w:pPr>
              <w:rPr>
                <w:rFonts w:ascii="Calibri Light" w:hAnsi="Calibri Light"/>
              </w:rPr>
            </w:pPr>
          </w:p>
          <w:p w14:paraId="727E6F7A" w14:textId="7777777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747D932E" w14:textId="5173728D" w:rsidR="0306F8B9" w:rsidRDefault="700BF5CD" w:rsidP="700BF5CD">
            <w:pPr>
              <w:rPr>
                <w:rFonts w:ascii="Calibri Light" w:hAnsi="Calibri Light"/>
              </w:rPr>
            </w:pPr>
            <w:proofErr w:type="spellStart"/>
            <w:r w:rsidRPr="700BF5CD">
              <w:rPr>
                <w:rFonts w:ascii="Calibri Light" w:hAnsi="Calibri Light"/>
              </w:rPr>
              <w:t>Kellstedt</w:t>
            </w:r>
            <w:proofErr w:type="spellEnd"/>
            <w:r w:rsidRPr="700BF5CD">
              <w:rPr>
                <w:rFonts w:ascii="Calibri Light" w:hAnsi="Calibri Light"/>
              </w:rPr>
              <w:t xml:space="preserve"> e </w:t>
            </w:r>
            <w:proofErr w:type="spellStart"/>
            <w:r w:rsidRPr="700BF5CD">
              <w:rPr>
                <w:rFonts w:ascii="Calibri Light" w:hAnsi="Calibri Light"/>
              </w:rPr>
              <w:t>Whitten</w:t>
            </w:r>
            <w:proofErr w:type="spellEnd"/>
            <w:r w:rsidRPr="700BF5CD">
              <w:rPr>
                <w:rFonts w:ascii="Calibri Light" w:hAnsi="Calibri Light"/>
              </w:rPr>
              <w:t>. Capítulo 8, Modelo de Regressão Bivariado, pp. 193-218.</w:t>
            </w:r>
          </w:p>
        </w:tc>
      </w:tr>
      <w:tr w:rsidR="0306F8B9" w14:paraId="7F532E92" w14:textId="77777777" w:rsidTr="700BF5CD">
        <w:trPr>
          <w:cantSplit/>
        </w:trPr>
        <w:tc>
          <w:tcPr>
            <w:tcW w:w="1170" w:type="dxa"/>
            <w:vMerge/>
          </w:tcPr>
          <w:p w14:paraId="6DB377BD" w14:textId="77777777" w:rsidR="00F37AE5" w:rsidRDefault="00F37AE5"/>
        </w:tc>
        <w:tc>
          <w:tcPr>
            <w:tcW w:w="2130" w:type="dxa"/>
          </w:tcPr>
          <w:p w14:paraId="3D871A14" w14:textId="01D2922C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13. Regressão parte II</w:t>
            </w:r>
          </w:p>
        </w:tc>
        <w:tc>
          <w:tcPr>
            <w:tcW w:w="2055" w:type="dxa"/>
          </w:tcPr>
          <w:p w14:paraId="7B17D417" w14:textId="61E97436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17/06 (n) / 19/06 (v)</w:t>
            </w:r>
          </w:p>
        </w:tc>
        <w:tc>
          <w:tcPr>
            <w:tcW w:w="4284" w:type="dxa"/>
            <w:vMerge/>
          </w:tcPr>
          <w:p w14:paraId="66671592" w14:textId="77777777" w:rsidR="00F37AE5" w:rsidRDefault="00F37AE5"/>
        </w:tc>
      </w:tr>
      <w:tr w:rsidR="0306F8B9" w14:paraId="6CEDECA5" w14:textId="77777777" w:rsidTr="700BF5CD">
        <w:trPr>
          <w:cantSplit/>
        </w:trPr>
        <w:tc>
          <w:tcPr>
            <w:tcW w:w="1170" w:type="dxa"/>
            <w:vMerge/>
          </w:tcPr>
          <w:p w14:paraId="165BDF4D" w14:textId="77777777" w:rsidR="00F37AE5" w:rsidRDefault="00F37AE5"/>
        </w:tc>
        <w:tc>
          <w:tcPr>
            <w:tcW w:w="2130" w:type="dxa"/>
          </w:tcPr>
          <w:p w14:paraId="59CA07ED" w14:textId="32D0BFF1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14. Regressão parte III</w:t>
            </w:r>
          </w:p>
        </w:tc>
        <w:tc>
          <w:tcPr>
            <w:tcW w:w="2055" w:type="dxa"/>
          </w:tcPr>
          <w:p w14:paraId="099B6ACE" w14:textId="649D7767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24/06 (n) / 26/06 (v)</w:t>
            </w:r>
          </w:p>
        </w:tc>
        <w:tc>
          <w:tcPr>
            <w:tcW w:w="4284" w:type="dxa"/>
            <w:vMerge/>
          </w:tcPr>
          <w:p w14:paraId="6902981F" w14:textId="77777777" w:rsidR="00F37AE5" w:rsidRDefault="00F37AE5"/>
        </w:tc>
      </w:tr>
      <w:tr w:rsidR="0306F8B9" w14:paraId="418F8829" w14:textId="77777777" w:rsidTr="700BF5CD">
        <w:trPr>
          <w:cantSplit/>
        </w:trPr>
        <w:tc>
          <w:tcPr>
            <w:tcW w:w="1170" w:type="dxa"/>
            <w:shd w:val="clear" w:color="auto" w:fill="000000" w:themeFill="text1"/>
          </w:tcPr>
          <w:p w14:paraId="000BAAAB" w14:textId="344DFA44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  <w:color w:val="FFFFFF" w:themeColor="background1"/>
              </w:rPr>
              <w:t>Avaliação</w:t>
            </w:r>
          </w:p>
        </w:tc>
        <w:tc>
          <w:tcPr>
            <w:tcW w:w="2130" w:type="dxa"/>
          </w:tcPr>
          <w:p w14:paraId="46AEC32F" w14:textId="3FC50E57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15. Prova final</w:t>
            </w:r>
          </w:p>
        </w:tc>
        <w:tc>
          <w:tcPr>
            <w:tcW w:w="2055" w:type="dxa"/>
          </w:tcPr>
          <w:p w14:paraId="5CF875D0" w14:textId="081A4BBA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01/07 (n) / 03/07 (v)</w:t>
            </w:r>
          </w:p>
        </w:tc>
        <w:tc>
          <w:tcPr>
            <w:tcW w:w="4284" w:type="dxa"/>
          </w:tcPr>
          <w:p w14:paraId="6BC93D52" w14:textId="09CD3738" w:rsidR="0306F8B9" w:rsidRDefault="0306F8B9" w:rsidP="0306F8B9"/>
        </w:tc>
      </w:tr>
    </w:tbl>
    <w:p w14:paraId="5475F080" w14:textId="31DCED6C" w:rsidR="0306F8B9" w:rsidRDefault="0306F8B9"/>
    <w:p w14:paraId="7B072878" w14:textId="128A03D5" w:rsidR="0306F8B9" w:rsidRDefault="0306F8B9"/>
    <w:p w14:paraId="114242D0" w14:textId="32C33432" w:rsidR="00EE4C9E" w:rsidRPr="001153F2" w:rsidRDefault="00EE4C9E" w:rsidP="00EE4C9E">
      <w:pPr>
        <w:rPr>
          <w:rFonts w:ascii="Calibri Light" w:hAnsi="Calibri Light"/>
          <w:lang w:val="en-US"/>
        </w:rPr>
      </w:pPr>
    </w:p>
    <w:p w14:paraId="3B71F73A" w14:textId="1B7441F5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E26508D" w14:textId="77777777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br w:type="page"/>
      </w: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Agresti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Alan e </w:t>
      </w:r>
      <w:proofErr w:type="spellStart"/>
      <w:r w:rsidRPr="700BF5CD">
        <w:rPr>
          <w:rFonts w:ascii="Calibri Light" w:hAnsi="Calibri Light"/>
          <w:sz w:val="24"/>
          <w:szCs w:val="24"/>
        </w:rPr>
        <w:t>Finlay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A31E9F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Bussab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Wilton e </w:t>
      </w:r>
      <w:proofErr w:type="spellStart"/>
      <w:r w:rsidRPr="700BF5CD">
        <w:rPr>
          <w:rFonts w:ascii="Calibri Light" w:hAnsi="Calibri Light"/>
          <w:sz w:val="24"/>
          <w:szCs w:val="24"/>
        </w:rPr>
        <w:t>Morettin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A31E9F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A31E9F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A31E9F">
        <w:rPr>
          <w:rFonts w:ascii="Calibri Light" w:hAnsi="Calibri Light"/>
          <w:sz w:val="24"/>
          <w:szCs w:val="24"/>
        </w:rPr>
        <w:t>Casella</w:t>
      </w:r>
      <w:proofErr w:type="spellEnd"/>
      <w:r w:rsidRPr="00A31E9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Kellstedt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700BF5CD">
        <w:rPr>
          <w:rFonts w:ascii="Calibri Light" w:hAnsi="Calibri Light"/>
          <w:sz w:val="24"/>
          <w:szCs w:val="24"/>
        </w:rPr>
        <w:t>Whitten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Blucher</w:t>
      </w:r>
      <w:proofErr w:type="spellEnd"/>
      <w:r w:rsidRPr="700BF5CD">
        <w:rPr>
          <w:rFonts w:ascii="Calibri Light" w:hAnsi="Calibri Light"/>
          <w:sz w:val="24"/>
          <w:szCs w:val="24"/>
        </w:rPr>
        <w:t>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 xml:space="preserve">, ENAP – Escola Nacional de Administração Pública, </w:t>
      </w:r>
      <w:proofErr w:type="spellStart"/>
      <w:r w:rsidRPr="1B0FC3BA">
        <w:rPr>
          <w:rFonts w:ascii="Calibri Light" w:hAnsi="Calibri Light"/>
          <w:sz w:val="24"/>
          <w:szCs w:val="24"/>
        </w:rPr>
        <w:t>mimeo</w:t>
      </w:r>
      <w:proofErr w:type="spellEnd"/>
      <w:r w:rsidRPr="1B0FC3BA">
        <w:rPr>
          <w:rFonts w:ascii="Calibri Light" w:hAnsi="Calibri Light"/>
          <w:sz w:val="24"/>
          <w:szCs w:val="24"/>
        </w:rPr>
        <w:t>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Bolfarine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Heleno e </w:t>
      </w:r>
      <w:proofErr w:type="spellStart"/>
      <w:r w:rsidRPr="1B0FC3BA">
        <w:rPr>
          <w:rFonts w:ascii="Calibri Light" w:hAnsi="Calibri Light"/>
          <w:sz w:val="24"/>
          <w:szCs w:val="24"/>
        </w:rPr>
        <w:t>Bussab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 xml:space="preserve">. São Paulo: Edgard </w:t>
      </w:r>
      <w:proofErr w:type="spellStart"/>
      <w:r w:rsidRPr="1B0FC3BA">
        <w:rPr>
          <w:rFonts w:ascii="Calibri Light" w:hAnsi="Calibri Light"/>
          <w:sz w:val="24"/>
          <w:szCs w:val="24"/>
        </w:rPr>
        <w:t>Blücher</w:t>
      </w:r>
      <w:proofErr w:type="spellEnd"/>
      <w:r w:rsidRPr="1B0FC3BA">
        <w:rPr>
          <w:rFonts w:ascii="Calibri Light" w:hAnsi="Calibri Light"/>
          <w:sz w:val="24"/>
          <w:szCs w:val="24"/>
        </w:rPr>
        <w:t>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A31E9F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Bussab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Wilton e </w:t>
      </w:r>
      <w:proofErr w:type="spellStart"/>
      <w:r w:rsidRPr="1B0FC3BA">
        <w:rPr>
          <w:rFonts w:ascii="Calibri Light" w:hAnsi="Calibri Light"/>
          <w:sz w:val="24"/>
          <w:szCs w:val="24"/>
        </w:rPr>
        <w:t>Morettin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A31E9F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A31E9F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A31E9F">
        <w:rPr>
          <w:rFonts w:ascii="Calibri Light" w:hAnsi="Calibri Light"/>
          <w:sz w:val="24"/>
          <w:szCs w:val="24"/>
        </w:rPr>
        <w:t>Casella</w:t>
      </w:r>
      <w:proofErr w:type="spellEnd"/>
      <w:r w:rsidRPr="00A31E9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0F4493" w:rsidRDefault="1B0FC3BA" w:rsidP="1B0FC3BA">
      <w:pPr>
        <w:jc w:val="both"/>
        <w:rPr>
          <w:rFonts w:ascii="Calibri Light" w:hAnsi="Calibri Light"/>
          <w:sz w:val="24"/>
          <w:szCs w:val="24"/>
          <w:lang w:val="es-MX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Kellstedt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1B0FC3BA">
        <w:rPr>
          <w:rFonts w:ascii="Calibri Light" w:hAnsi="Calibri Light"/>
          <w:sz w:val="24"/>
          <w:szCs w:val="24"/>
        </w:rPr>
        <w:t>Whitten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0F4493">
        <w:rPr>
          <w:rFonts w:ascii="Calibri Light" w:hAnsi="Calibri Light"/>
          <w:sz w:val="24"/>
          <w:szCs w:val="24"/>
          <w:lang w:val="es-MX"/>
        </w:rPr>
        <w:t xml:space="preserve">São Paulo: </w:t>
      </w:r>
      <w:proofErr w:type="spellStart"/>
      <w:r w:rsidRPr="000F4493">
        <w:rPr>
          <w:rFonts w:ascii="Calibri Light" w:hAnsi="Calibri Light"/>
          <w:sz w:val="24"/>
          <w:szCs w:val="24"/>
          <w:lang w:val="es-MX"/>
        </w:rPr>
        <w:t>Blucher</w:t>
      </w:r>
      <w:proofErr w:type="spellEnd"/>
      <w:r w:rsidRPr="000F4493">
        <w:rPr>
          <w:rFonts w:ascii="Calibri Light" w:hAnsi="Calibri Light"/>
          <w:sz w:val="24"/>
          <w:szCs w:val="24"/>
          <w:lang w:val="es-MX"/>
        </w:rPr>
        <w:t>, 2015.</w:t>
      </w:r>
    </w:p>
    <w:p w14:paraId="505250D4" w14:textId="77777777" w:rsidR="00FD30FC" w:rsidRPr="000F4493" w:rsidRDefault="00FD30FC" w:rsidP="00FE207D">
      <w:pPr>
        <w:jc w:val="both"/>
        <w:rPr>
          <w:rFonts w:ascii="Calibri Light" w:hAnsi="Calibri Light"/>
          <w:sz w:val="24"/>
          <w:szCs w:val="24"/>
          <w:lang w:val="es-MX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0F4493">
        <w:rPr>
          <w:rFonts w:ascii="Calibri Light" w:hAnsi="Calibri Light"/>
          <w:sz w:val="24"/>
          <w:szCs w:val="24"/>
          <w:lang w:val="es-MX"/>
        </w:rPr>
        <w:t xml:space="preserve">King, Gary, </w:t>
      </w:r>
      <w:proofErr w:type="spellStart"/>
      <w:r w:rsidRPr="000F4493">
        <w:rPr>
          <w:rFonts w:ascii="Calibri Light" w:hAnsi="Calibri Light"/>
          <w:sz w:val="24"/>
          <w:szCs w:val="24"/>
          <w:lang w:val="es-MX"/>
        </w:rPr>
        <w:t>Keohane</w:t>
      </w:r>
      <w:proofErr w:type="spellEnd"/>
      <w:r w:rsidRPr="000F4493">
        <w:rPr>
          <w:rFonts w:ascii="Calibri Light" w:hAnsi="Calibri Light"/>
          <w:sz w:val="24"/>
          <w:szCs w:val="24"/>
          <w:lang w:val="es-MX"/>
        </w:rPr>
        <w:t xml:space="preserve">, Robert, e Verba, </w:t>
      </w:r>
      <w:proofErr w:type="spellStart"/>
      <w:r w:rsidRPr="000F4493">
        <w:rPr>
          <w:rFonts w:ascii="Calibri Light" w:hAnsi="Calibri Light"/>
          <w:sz w:val="24"/>
          <w:szCs w:val="24"/>
          <w:lang w:val="es-MX"/>
        </w:rPr>
        <w:t>Sidney</w:t>
      </w:r>
      <w:proofErr w:type="spellEnd"/>
      <w:r w:rsidRPr="000F4493">
        <w:rPr>
          <w:rFonts w:ascii="Calibri Light" w:hAnsi="Calibri Light"/>
          <w:sz w:val="24"/>
          <w:szCs w:val="24"/>
          <w:lang w:val="es-MX"/>
        </w:rPr>
        <w:t xml:space="preserve">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 xml:space="preserve">3 ed. Madrid: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Alianza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>, 2009. (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versão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em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espanhol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0F4493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0F4493">
        <w:rPr>
          <w:rFonts w:ascii="Calibri Light" w:hAnsi="Calibri Light"/>
          <w:sz w:val="24"/>
          <w:szCs w:val="24"/>
          <w:lang w:val="en-US"/>
        </w:rPr>
        <w:t>Princeton, Princeton University Press, 2013.</w:t>
      </w:r>
    </w:p>
    <w:p w14:paraId="342B85C7" w14:textId="77777777" w:rsidR="001153F2" w:rsidRPr="000F4493" w:rsidRDefault="001153F2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765B1443" w14:textId="6C15097D" w:rsidR="00FD30FC" w:rsidRPr="00A31E9F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0F4493">
        <w:rPr>
          <w:rFonts w:ascii="Calibri Light" w:hAnsi="Calibri Light"/>
          <w:sz w:val="24"/>
          <w:szCs w:val="24"/>
          <w:lang w:val="en-US"/>
        </w:rPr>
        <w:t xml:space="preserve">Sharpe, </w:t>
      </w:r>
      <w:proofErr w:type="spellStart"/>
      <w:r w:rsidRPr="000F4493">
        <w:rPr>
          <w:rFonts w:ascii="Calibri Light" w:hAnsi="Calibri Light"/>
          <w:sz w:val="24"/>
          <w:szCs w:val="24"/>
          <w:lang w:val="en-US"/>
        </w:rPr>
        <w:t>Norean</w:t>
      </w:r>
      <w:proofErr w:type="spellEnd"/>
      <w:r w:rsidRPr="000F4493">
        <w:rPr>
          <w:rFonts w:ascii="Calibri Light" w:hAnsi="Calibri Light"/>
          <w:sz w:val="24"/>
          <w:szCs w:val="24"/>
          <w:lang w:val="en-US"/>
        </w:rPr>
        <w:t xml:space="preserve"> R., De </w:t>
      </w:r>
      <w:proofErr w:type="spellStart"/>
      <w:r w:rsidRPr="000F4493">
        <w:rPr>
          <w:rFonts w:ascii="Calibri Light" w:hAnsi="Calibri Light"/>
          <w:sz w:val="24"/>
          <w:szCs w:val="24"/>
          <w:lang w:val="en-US"/>
        </w:rPr>
        <w:t>Veaux</w:t>
      </w:r>
      <w:proofErr w:type="spellEnd"/>
      <w:r w:rsidRPr="000F4493">
        <w:rPr>
          <w:rFonts w:ascii="Calibri Light" w:hAnsi="Calibri Light"/>
          <w:sz w:val="24"/>
          <w:szCs w:val="24"/>
          <w:lang w:val="en-US"/>
        </w:rPr>
        <w:t xml:space="preserve">, Richard D., e </w:t>
      </w:r>
      <w:proofErr w:type="spellStart"/>
      <w:r w:rsidRPr="000F4493">
        <w:rPr>
          <w:rFonts w:ascii="Calibri Light" w:hAnsi="Calibri Light"/>
          <w:sz w:val="24"/>
          <w:szCs w:val="24"/>
          <w:lang w:val="en-US"/>
        </w:rPr>
        <w:t>Velleman</w:t>
      </w:r>
      <w:proofErr w:type="spellEnd"/>
      <w:r w:rsidRPr="000F4493">
        <w:rPr>
          <w:rFonts w:ascii="Calibri Light" w:hAnsi="Calibri Light"/>
          <w:sz w:val="24"/>
          <w:szCs w:val="24"/>
          <w:lang w:val="en-US"/>
        </w:rPr>
        <w:t xml:space="preserve">, Paul F. </w:t>
      </w:r>
      <w:proofErr w:type="spellStart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>Estatística</w:t>
      </w:r>
      <w:proofErr w:type="spellEnd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 xml:space="preserve"> </w:t>
      </w:r>
      <w:proofErr w:type="spellStart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>Aplicada</w:t>
      </w:r>
      <w:proofErr w:type="spellEnd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 xml:space="preserve">: </w:t>
      </w:r>
      <w:proofErr w:type="spellStart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>Administração</w:t>
      </w:r>
      <w:proofErr w:type="spellEnd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 xml:space="preserve">, </w:t>
      </w:r>
      <w:proofErr w:type="spellStart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>Economia</w:t>
      </w:r>
      <w:proofErr w:type="spellEnd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 xml:space="preserve"> e </w:t>
      </w:r>
      <w:proofErr w:type="spellStart"/>
      <w:r w:rsidRPr="000F4493">
        <w:rPr>
          <w:rFonts w:ascii="Calibri Light" w:hAnsi="Calibri Light"/>
          <w:i/>
          <w:iCs/>
          <w:sz w:val="24"/>
          <w:szCs w:val="24"/>
          <w:lang w:val="en-US"/>
        </w:rPr>
        <w:t>Negócios</w:t>
      </w:r>
      <w:proofErr w:type="spellEnd"/>
      <w:r w:rsidRPr="000F4493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31E9F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A31E9F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proofErr w:type="spellStart"/>
      <w:r w:rsidRPr="1B0FC3BA">
        <w:rPr>
          <w:rFonts w:ascii="Calibri Light" w:hAnsi="Calibri Light"/>
          <w:sz w:val="24"/>
          <w:szCs w:val="24"/>
          <w:lang w:val="en-US"/>
        </w:rPr>
        <w:t>Sirkin</w:t>
      </w:r>
      <w:proofErr w:type="spellEnd"/>
      <w:r w:rsidRPr="1B0FC3BA">
        <w:rPr>
          <w:rFonts w:ascii="Calibri Light" w:hAnsi="Calibri Light"/>
          <w:sz w:val="24"/>
          <w:szCs w:val="24"/>
          <w:lang w:val="en-US"/>
        </w:rPr>
        <w:t xml:space="preserve">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E459" w14:textId="77777777" w:rsidR="00BF29A0" w:rsidRDefault="00BF29A0" w:rsidP="00451C5B">
      <w:r>
        <w:separator/>
      </w:r>
    </w:p>
  </w:endnote>
  <w:endnote w:type="continuationSeparator" w:id="0">
    <w:p w14:paraId="04A2F68C" w14:textId="77777777" w:rsidR="00BF29A0" w:rsidRDefault="00BF29A0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0BA5" w14:textId="060027F5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0F4493">
      <w:rPr>
        <w:rFonts w:ascii="Franklin Gothic Book" w:hAnsi="Franklin Gothic Book"/>
        <w:noProof/>
      </w:rPr>
      <w:t>2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B8D6" w14:textId="77777777" w:rsidR="00BF29A0" w:rsidRDefault="00BF29A0" w:rsidP="00451C5B">
      <w:r>
        <w:separator/>
      </w:r>
    </w:p>
  </w:footnote>
  <w:footnote w:type="continuationSeparator" w:id="0">
    <w:p w14:paraId="2F23EF2F" w14:textId="77777777" w:rsidR="00BF29A0" w:rsidRDefault="00BF29A0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15778F6"/>
    <w:multiLevelType w:val="hybridMultilevel"/>
    <w:tmpl w:val="75943C30"/>
    <w:lvl w:ilvl="0" w:tplc="825EDDB0">
      <w:start w:val="1"/>
      <w:numFmt w:val="upperRoman"/>
      <w:lvlText w:val="%1."/>
      <w:lvlJc w:val="left"/>
      <w:pPr>
        <w:ind w:left="720" w:hanging="360"/>
      </w:pPr>
    </w:lvl>
    <w:lvl w:ilvl="1" w:tplc="639CCA74">
      <w:start w:val="1"/>
      <w:numFmt w:val="lowerLetter"/>
      <w:lvlText w:val="%2."/>
      <w:lvlJc w:val="left"/>
      <w:pPr>
        <w:ind w:left="1440" w:hanging="360"/>
      </w:pPr>
    </w:lvl>
    <w:lvl w:ilvl="2" w:tplc="43CC77A0">
      <w:start w:val="1"/>
      <w:numFmt w:val="lowerRoman"/>
      <w:lvlText w:val="%3."/>
      <w:lvlJc w:val="right"/>
      <w:pPr>
        <w:ind w:left="2160" w:hanging="180"/>
      </w:pPr>
    </w:lvl>
    <w:lvl w:ilvl="3" w:tplc="B82ACFBA">
      <w:start w:val="1"/>
      <w:numFmt w:val="decimal"/>
      <w:lvlText w:val="%4."/>
      <w:lvlJc w:val="left"/>
      <w:pPr>
        <w:ind w:left="2880" w:hanging="360"/>
      </w:pPr>
    </w:lvl>
    <w:lvl w:ilvl="4" w:tplc="CCDCC38C">
      <w:start w:val="1"/>
      <w:numFmt w:val="lowerLetter"/>
      <w:lvlText w:val="%5."/>
      <w:lvlJc w:val="left"/>
      <w:pPr>
        <w:ind w:left="3600" w:hanging="360"/>
      </w:pPr>
    </w:lvl>
    <w:lvl w:ilvl="5" w:tplc="61348A90">
      <w:start w:val="1"/>
      <w:numFmt w:val="lowerRoman"/>
      <w:lvlText w:val="%6."/>
      <w:lvlJc w:val="right"/>
      <w:pPr>
        <w:ind w:left="4320" w:hanging="180"/>
      </w:pPr>
    </w:lvl>
    <w:lvl w:ilvl="6" w:tplc="23B67766">
      <w:start w:val="1"/>
      <w:numFmt w:val="decimal"/>
      <w:lvlText w:val="%7."/>
      <w:lvlJc w:val="left"/>
      <w:pPr>
        <w:ind w:left="5040" w:hanging="360"/>
      </w:pPr>
    </w:lvl>
    <w:lvl w:ilvl="7" w:tplc="0F407516">
      <w:start w:val="1"/>
      <w:numFmt w:val="lowerLetter"/>
      <w:lvlText w:val="%8."/>
      <w:lvlJc w:val="left"/>
      <w:pPr>
        <w:ind w:left="5760" w:hanging="360"/>
      </w:pPr>
    </w:lvl>
    <w:lvl w:ilvl="8" w:tplc="63CCE3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4"/>
  </w:num>
  <w:num w:numId="17">
    <w:abstractNumId w:val="19"/>
  </w:num>
  <w:num w:numId="18">
    <w:abstractNumId w:val="2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77C5"/>
    <w:rsid w:val="000246B0"/>
    <w:rsid w:val="00037F79"/>
    <w:rsid w:val="00044B96"/>
    <w:rsid w:val="0004554F"/>
    <w:rsid w:val="00051D73"/>
    <w:rsid w:val="00062F2E"/>
    <w:rsid w:val="00065B60"/>
    <w:rsid w:val="0007645B"/>
    <w:rsid w:val="00077EE8"/>
    <w:rsid w:val="00081BE7"/>
    <w:rsid w:val="0008232C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D5858"/>
    <w:rsid w:val="000D6E5F"/>
    <w:rsid w:val="000E1C9B"/>
    <w:rsid w:val="000F1CDA"/>
    <w:rsid w:val="000F4493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66F67"/>
    <w:rsid w:val="00170421"/>
    <w:rsid w:val="00170A26"/>
    <w:rsid w:val="001716F1"/>
    <w:rsid w:val="00172BEA"/>
    <w:rsid w:val="00172E64"/>
    <w:rsid w:val="00173A80"/>
    <w:rsid w:val="00174361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5F90"/>
    <w:rsid w:val="00297086"/>
    <w:rsid w:val="00297151"/>
    <w:rsid w:val="002A3BD4"/>
    <w:rsid w:val="002A496F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55708"/>
    <w:rsid w:val="00357100"/>
    <w:rsid w:val="00360F63"/>
    <w:rsid w:val="00364914"/>
    <w:rsid w:val="00365D07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40D0"/>
    <w:rsid w:val="003E6D72"/>
    <w:rsid w:val="003E75FD"/>
    <w:rsid w:val="003F2695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8187C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6F53"/>
    <w:rsid w:val="00510663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75A6"/>
    <w:rsid w:val="006D1964"/>
    <w:rsid w:val="006E0AD0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35D9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54FC"/>
    <w:rsid w:val="009215A7"/>
    <w:rsid w:val="0092458F"/>
    <w:rsid w:val="009257D9"/>
    <w:rsid w:val="00927F0E"/>
    <w:rsid w:val="00930FCB"/>
    <w:rsid w:val="009417BC"/>
    <w:rsid w:val="00975C16"/>
    <w:rsid w:val="009818FF"/>
    <w:rsid w:val="00982F0E"/>
    <w:rsid w:val="0099669D"/>
    <w:rsid w:val="009A0282"/>
    <w:rsid w:val="009A5118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6A79"/>
    <w:rsid w:val="00A115CB"/>
    <w:rsid w:val="00A1485C"/>
    <w:rsid w:val="00A15499"/>
    <w:rsid w:val="00A232B1"/>
    <w:rsid w:val="00A24CFC"/>
    <w:rsid w:val="00A268C4"/>
    <w:rsid w:val="00A2785B"/>
    <w:rsid w:val="00A31E9F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A5084"/>
    <w:rsid w:val="00AA5C8B"/>
    <w:rsid w:val="00AA6FC8"/>
    <w:rsid w:val="00AB0A6F"/>
    <w:rsid w:val="00AB3CC5"/>
    <w:rsid w:val="00AB46A8"/>
    <w:rsid w:val="00AB5CAC"/>
    <w:rsid w:val="00AB6633"/>
    <w:rsid w:val="00AC164B"/>
    <w:rsid w:val="00AC1CA3"/>
    <w:rsid w:val="00AD4418"/>
    <w:rsid w:val="00AE2A76"/>
    <w:rsid w:val="00AE5AC0"/>
    <w:rsid w:val="00AF0B0E"/>
    <w:rsid w:val="00B03431"/>
    <w:rsid w:val="00B15F7D"/>
    <w:rsid w:val="00B32BC6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29A0"/>
    <w:rsid w:val="00BF496F"/>
    <w:rsid w:val="00C07690"/>
    <w:rsid w:val="00C10D0E"/>
    <w:rsid w:val="00C12CE2"/>
    <w:rsid w:val="00C16D12"/>
    <w:rsid w:val="00C2093E"/>
    <w:rsid w:val="00C265E1"/>
    <w:rsid w:val="00C3040D"/>
    <w:rsid w:val="00C3161C"/>
    <w:rsid w:val="00C354E3"/>
    <w:rsid w:val="00C364EA"/>
    <w:rsid w:val="00C43DB6"/>
    <w:rsid w:val="00C46C15"/>
    <w:rsid w:val="00C51A2A"/>
    <w:rsid w:val="00C5577F"/>
    <w:rsid w:val="00C570EE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24C3"/>
    <w:rsid w:val="00D00093"/>
    <w:rsid w:val="00D05AC6"/>
    <w:rsid w:val="00D1006E"/>
    <w:rsid w:val="00D10273"/>
    <w:rsid w:val="00D17A0C"/>
    <w:rsid w:val="00D20619"/>
    <w:rsid w:val="00D23DC2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32E2A"/>
    <w:rsid w:val="00E334CE"/>
    <w:rsid w:val="00E3415F"/>
    <w:rsid w:val="00E364D5"/>
    <w:rsid w:val="00E403D7"/>
    <w:rsid w:val="00E47DB3"/>
    <w:rsid w:val="00E514D5"/>
    <w:rsid w:val="00E5443E"/>
    <w:rsid w:val="00E56645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7A2D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AE5"/>
    <w:rsid w:val="00F37ECF"/>
    <w:rsid w:val="00F45048"/>
    <w:rsid w:val="00F477B6"/>
    <w:rsid w:val="00F5321D"/>
    <w:rsid w:val="00F64872"/>
    <w:rsid w:val="00F65924"/>
    <w:rsid w:val="00F74A04"/>
    <w:rsid w:val="00F808A7"/>
    <w:rsid w:val="00F90FFA"/>
    <w:rsid w:val="00F97730"/>
    <w:rsid w:val="00FA61BF"/>
    <w:rsid w:val="00FA7864"/>
    <w:rsid w:val="00FC22D9"/>
    <w:rsid w:val="00FC3659"/>
    <w:rsid w:val="00FC4299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5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21C0-D1BE-407B-93E0-59A90B94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fcslab18 fcslab18</cp:lastModifiedBy>
  <cp:revision>2</cp:revision>
  <cp:lastPrinted>2014-08-14T21:57:00Z</cp:lastPrinted>
  <dcterms:created xsi:type="dcterms:W3CDTF">2019-03-26T17:54:00Z</dcterms:created>
  <dcterms:modified xsi:type="dcterms:W3CDTF">2019-03-26T17:54:00Z</dcterms:modified>
</cp:coreProperties>
</file>