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9E" w:rsidRDefault="00CA139E" w:rsidP="00CA139E">
      <w:pPr>
        <w:pStyle w:val="Titulo"/>
      </w:pPr>
      <w:r>
        <w:rPr>
          <w:color w:val="808080"/>
        </w:rPr>
        <w:t>1.</w:t>
      </w:r>
      <w:r>
        <w:rPr>
          <w:rFonts w:ascii="Times New Roman" w:hAnsi="Times New Roman"/>
        </w:rPr>
        <w:tab/>
      </w:r>
      <w:r>
        <w:t>Objetivo do Trabalho de Formatura TF</w:t>
      </w:r>
      <w:r w:rsidR="00381B30">
        <w:t>-REA</w:t>
      </w:r>
    </w:p>
    <w:p w:rsidR="00744E7A" w:rsidRDefault="00744E7A" w:rsidP="00744E7A">
      <w:pPr>
        <w:ind w:left="619"/>
      </w:pPr>
    </w:p>
    <w:p w:rsidR="00744E7A" w:rsidRDefault="00744E7A" w:rsidP="00744E7A">
      <w:pPr>
        <w:ind w:left="709"/>
      </w:pPr>
      <w:r w:rsidRPr="00CA139E">
        <w:t>Aplicação dos conceitos e ferramentas transmitidos nas disciplinas cursadas relacionadas às áreas de real estate e do ambiente construído a uma situação po</w:t>
      </w:r>
      <w:r>
        <w:t>ssível do ambiente profissional.</w:t>
      </w:r>
      <w:r w:rsidRPr="00744E7A">
        <w:t xml:space="preserve"> </w:t>
      </w:r>
    </w:p>
    <w:p w:rsidR="00744E7A" w:rsidRDefault="00744E7A" w:rsidP="00744E7A">
      <w:pPr>
        <w:ind w:left="709"/>
      </w:pPr>
      <w:r>
        <w:t>O TF, para efeito de ajuste à grade curricular, é separado em 2 disciplinas</w:t>
      </w:r>
      <w:r w:rsidR="00516717">
        <w:t>: PCC3531 e PCC 3532, TF1 e TF2</w:t>
      </w:r>
      <w:r>
        <w:t xml:space="preserve"> </w:t>
      </w:r>
      <w:r w:rsidR="00516717">
        <w:t xml:space="preserve">respectivamente, podendo ser </w:t>
      </w:r>
      <w:r>
        <w:t>dispon</w:t>
      </w:r>
      <w:r w:rsidR="00516717">
        <w:t>ibilizadas</w:t>
      </w:r>
      <w:r>
        <w:t xml:space="preserve"> </w:t>
      </w:r>
      <w:r w:rsidR="00381B30">
        <w:t xml:space="preserve">em ambos os </w:t>
      </w:r>
      <w:r>
        <w:t>semestres</w:t>
      </w:r>
      <w:r w:rsidR="006E042D">
        <w:t>, e deverão ser cumprid</w:t>
      </w:r>
      <w:r w:rsidR="00516717">
        <w:t>a</w:t>
      </w:r>
      <w:r w:rsidR="00651489">
        <w:t>s nessa ordem.</w:t>
      </w:r>
    </w:p>
    <w:p w:rsidR="00744E7A" w:rsidRDefault="00744E7A" w:rsidP="00744E7A">
      <w:pPr>
        <w:ind w:left="709"/>
      </w:pPr>
    </w:p>
    <w:p w:rsidR="008C5CE1" w:rsidRDefault="008C5CE1" w:rsidP="008C5CE1">
      <w:pPr>
        <w:pStyle w:val="Titulo"/>
      </w:pPr>
      <w:r>
        <w:rPr>
          <w:color w:val="808080"/>
        </w:rPr>
        <w:t>2.</w:t>
      </w:r>
      <w:r>
        <w:rPr>
          <w:rFonts w:ascii="Times New Roman" w:hAnsi="Times New Roman"/>
        </w:rPr>
        <w:tab/>
      </w:r>
      <w:r>
        <w:t>Composição</w:t>
      </w:r>
      <w:r w:rsidR="00516717">
        <w:t xml:space="preserve"> dos Grupos </w:t>
      </w:r>
      <w:r>
        <w:t>para Realização do TF</w:t>
      </w:r>
      <w:r w:rsidR="00381B30">
        <w:t>-REA</w:t>
      </w:r>
    </w:p>
    <w:p w:rsidR="00864BAD" w:rsidRDefault="00864BAD" w:rsidP="00864BAD">
      <w:pPr>
        <w:ind w:left="709"/>
      </w:pPr>
    </w:p>
    <w:p w:rsidR="00744E7A" w:rsidRDefault="00864BAD" w:rsidP="00864BAD">
      <w:pPr>
        <w:ind w:left="709"/>
      </w:pPr>
      <w:r>
        <w:t xml:space="preserve">O TF deve ser desenvolvido, preferencialmente, por grupos de até 3 componentes, podendo ser aceito, excepcionalmente, grupos com 4 </w:t>
      </w:r>
      <w:r w:rsidR="009A3062">
        <w:t>membros</w:t>
      </w:r>
      <w:r>
        <w:t>, sujeito à aprovação da Coordenação.</w:t>
      </w:r>
    </w:p>
    <w:p w:rsidR="009A3062" w:rsidRDefault="009A3062" w:rsidP="00864BAD">
      <w:pPr>
        <w:ind w:left="709"/>
      </w:pPr>
      <w:r>
        <w:t xml:space="preserve">Apesar do tema, </w:t>
      </w:r>
      <w:r w:rsidRPr="009A3062">
        <w:rPr>
          <w:b/>
        </w:rPr>
        <w:t>obrigatoriamente,</w:t>
      </w:r>
      <w:r>
        <w:t xml:space="preserve"> estar vinculado ao tema central do módulo – real estate e ambiente construído – os grupos poderão contar com componentes não vinculados ao módulo, como alunos da estrutura EC2, alunos FAU ou mesmo pertencentes a outro módulo.</w:t>
      </w:r>
    </w:p>
    <w:p w:rsidR="009A3062" w:rsidRDefault="008C5CE1" w:rsidP="00864BAD">
      <w:pPr>
        <w:ind w:left="709"/>
      </w:pPr>
      <w:r>
        <w:t>Os grupos deverão escolher um orientador, preferencial</w:t>
      </w:r>
      <w:r w:rsidR="00BD06FB">
        <w:t xml:space="preserve"> mas não obrigatoriamente </w:t>
      </w:r>
      <w:r>
        <w:t xml:space="preserve">vinculado ao tema pretendido para o TF, que deverá aprovar o tema, este também </w:t>
      </w:r>
      <w:r w:rsidR="00516717">
        <w:t xml:space="preserve">deverá ser </w:t>
      </w:r>
      <w:r>
        <w:t>aceito pela Coordenação do TF.</w:t>
      </w:r>
    </w:p>
    <w:p w:rsidR="008C5CE1" w:rsidRDefault="008C5CE1" w:rsidP="00864BAD">
      <w:pPr>
        <w:ind w:left="709"/>
      </w:pPr>
      <w:r>
        <w:t>Além do orientador, se necessário, os alunos poderão se valer do apoio de outros professores, que atuarão como consultores em tópicos específicos.</w:t>
      </w:r>
      <w:bookmarkStart w:id="0" w:name="_GoBack"/>
      <w:bookmarkEnd w:id="0"/>
    </w:p>
    <w:p w:rsidR="008C5CE1" w:rsidRDefault="008C5CE1" w:rsidP="00864BAD">
      <w:pPr>
        <w:ind w:left="709"/>
      </w:pPr>
    </w:p>
    <w:p w:rsidR="008C5CE1" w:rsidRDefault="008C5CE1" w:rsidP="008C5CE1">
      <w:pPr>
        <w:pStyle w:val="Titulo"/>
      </w:pPr>
      <w:r>
        <w:rPr>
          <w:color w:val="808080"/>
        </w:rPr>
        <w:t>3.</w:t>
      </w:r>
      <w:r>
        <w:rPr>
          <w:rFonts w:ascii="Times New Roman" w:hAnsi="Times New Roman"/>
        </w:rPr>
        <w:tab/>
      </w:r>
      <w:r>
        <w:t>Avaliação</w:t>
      </w:r>
    </w:p>
    <w:p w:rsidR="008C5CE1" w:rsidRDefault="008C5CE1" w:rsidP="008C5CE1">
      <w:pPr>
        <w:pStyle w:val="Titulo"/>
        <w:ind w:left="709"/>
      </w:pPr>
    </w:p>
    <w:p w:rsidR="00651489" w:rsidRDefault="00651489" w:rsidP="00651489">
      <w:pPr>
        <w:pStyle w:val="Titulo"/>
        <w:ind w:left="709"/>
        <w:jc w:val="both"/>
        <w:rPr>
          <w:b w:val="0"/>
          <w:smallCaps w:val="0"/>
          <w:snapToGrid/>
          <w:szCs w:val="20"/>
        </w:rPr>
      </w:pPr>
      <w:r>
        <w:rPr>
          <w:b w:val="0"/>
          <w:smallCaps w:val="0"/>
          <w:snapToGrid/>
          <w:szCs w:val="20"/>
        </w:rPr>
        <w:t>TF </w:t>
      </w:r>
      <w:r w:rsidRPr="00651489">
        <w:rPr>
          <w:b w:val="0"/>
          <w:smallCaps w:val="0"/>
          <w:snapToGrid/>
          <w:szCs w:val="20"/>
        </w:rPr>
        <w:t>1 e TF</w:t>
      </w:r>
      <w:r>
        <w:rPr>
          <w:b w:val="0"/>
          <w:smallCaps w:val="0"/>
          <w:snapToGrid/>
          <w:szCs w:val="20"/>
        </w:rPr>
        <w:t> </w:t>
      </w:r>
      <w:r w:rsidRPr="00651489">
        <w:rPr>
          <w:b w:val="0"/>
          <w:smallCaps w:val="0"/>
          <w:snapToGrid/>
          <w:szCs w:val="20"/>
        </w:rPr>
        <w:t xml:space="preserve">2  </w:t>
      </w:r>
      <w:r>
        <w:rPr>
          <w:b w:val="0"/>
          <w:smallCaps w:val="0"/>
          <w:snapToGrid/>
          <w:szCs w:val="20"/>
        </w:rPr>
        <w:t xml:space="preserve">terão avaliações independentes. Em ambos os casos, será avaliado o desempenho alcançado pelo grupo no trabalho escrito, na apresentação para uma banca examinadora e na qualidade das respostas obtidas </w:t>
      </w:r>
      <w:r w:rsidR="00BD06FB">
        <w:rPr>
          <w:b w:val="0"/>
          <w:smallCaps w:val="0"/>
          <w:snapToGrid/>
          <w:szCs w:val="20"/>
        </w:rPr>
        <w:t>do</w:t>
      </w:r>
      <w:r>
        <w:rPr>
          <w:b w:val="0"/>
          <w:smallCaps w:val="0"/>
          <w:snapToGrid/>
          <w:szCs w:val="20"/>
        </w:rPr>
        <w:t xml:space="preserve"> grupo às arg</w:t>
      </w:r>
      <w:r w:rsidR="005412A7">
        <w:rPr>
          <w:b w:val="0"/>
          <w:smallCaps w:val="0"/>
          <w:snapToGrid/>
          <w:szCs w:val="20"/>
        </w:rPr>
        <w:t>uições da banca examinadora. A a</w:t>
      </w:r>
      <w:r>
        <w:rPr>
          <w:b w:val="0"/>
          <w:smallCaps w:val="0"/>
          <w:snapToGrid/>
          <w:szCs w:val="20"/>
        </w:rPr>
        <w:t xml:space="preserve">presentação à banca deverá ocorrer antes </w:t>
      </w:r>
      <w:r w:rsidR="00BD06FB">
        <w:rPr>
          <w:b w:val="0"/>
          <w:smallCaps w:val="0"/>
          <w:snapToGrid/>
          <w:szCs w:val="20"/>
        </w:rPr>
        <w:lastRenderedPageBreak/>
        <w:t>do final de cada semestre, conforme prazos especificados na secretaria.</w:t>
      </w:r>
    </w:p>
    <w:p w:rsidR="008C5CE1" w:rsidRDefault="00651489" w:rsidP="00651489">
      <w:pPr>
        <w:pStyle w:val="Titulo"/>
        <w:ind w:left="709"/>
        <w:jc w:val="both"/>
        <w:rPr>
          <w:b w:val="0"/>
          <w:smallCaps w:val="0"/>
          <w:snapToGrid/>
          <w:szCs w:val="20"/>
        </w:rPr>
      </w:pPr>
      <w:r>
        <w:rPr>
          <w:b w:val="0"/>
          <w:smallCaps w:val="0"/>
          <w:snapToGrid/>
          <w:szCs w:val="20"/>
        </w:rPr>
        <w:t>Cada avaliação será composta por duas notas diferentes – NI e NG – nota individual  e de grupo, respectivamente, sendo que NG será a média aritmética atribuída pelos membros da banca de avaliação, enquanto NI será atribuída exclusivamente pelo orientador a cada membro do grupo.</w:t>
      </w:r>
    </w:p>
    <w:p w:rsidR="005E06FC" w:rsidRDefault="005E06FC" w:rsidP="00651489">
      <w:pPr>
        <w:pStyle w:val="Titulo"/>
        <w:ind w:left="709"/>
        <w:jc w:val="both"/>
        <w:rPr>
          <w:b w:val="0"/>
          <w:smallCaps w:val="0"/>
          <w:snapToGrid/>
          <w:szCs w:val="20"/>
        </w:rPr>
      </w:pPr>
      <w:r>
        <w:rPr>
          <w:b w:val="0"/>
          <w:smallCaps w:val="0"/>
          <w:snapToGrid/>
          <w:szCs w:val="20"/>
        </w:rPr>
        <w:t>A nota final NF de cada membro será obtida por:</w:t>
      </w:r>
    </w:p>
    <w:p w:rsidR="005E06FC" w:rsidRPr="00651489" w:rsidRDefault="005E06FC" w:rsidP="00651489">
      <w:pPr>
        <w:pStyle w:val="Titulo"/>
        <w:ind w:left="709"/>
        <w:jc w:val="both"/>
        <w:rPr>
          <w:b w:val="0"/>
          <w:smallCaps w:val="0"/>
          <w:snapToGrid/>
          <w:szCs w:val="20"/>
        </w:rPr>
      </w:pPr>
    </w:p>
    <w:p w:rsidR="008C5CE1" w:rsidRPr="005E06FC" w:rsidRDefault="005E06FC" w:rsidP="00864BAD">
      <w:pPr>
        <w:ind w:left="709"/>
      </w:pPr>
      <m:oMathPara>
        <m:oMath>
          <m:r>
            <w:rPr>
              <w:rFonts w:ascii="Cambria Math" w:hAnsi="Cambria Math"/>
            </w:rPr>
            <m:t xml:space="preserve">NF= </m:t>
          </m:r>
          <m:f>
            <m:fPr>
              <m:ctrlPr>
                <w:rPr>
                  <w:rFonts w:ascii="Cambria Math" w:hAnsi="Cambria Math"/>
                </w:rPr>
              </m:ctrlPr>
            </m:fPr>
            <m:num>
              <m:r>
                <m:rPr>
                  <m:sty m:val="p"/>
                </m:rPr>
                <w:rPr>
                  <w:rFonts w:ascii="Cambria Math" w:hAnsi="Cambria Math" w:cs="Cambria Math"/>
                </w:rPr>
                <m:t>NI+NG</m:t>
              </m:r>
            </m:num>
            <m:den>
              <m:r>
                <m:rPr>
                  <m:sty m:val="p"/>
                </m:rPr>
                <w:rPr>
                  <w:rFonts w:ascii="Cambria Math" w:hAnsi="Cambria Math" w:cs="Cambria Math"/>
                </w:rPr>
                <m:t>2</m:t>
              </m:r>
            </m:den>
          </m:f>
        </m:oMath>
      </m:oMathPara>
    </w:p>
    <w:p w:rsidR="005E06FC" w:rsidRDefault="005E06FC" w:rsidP="005E06FC">
      <w:pPr>
        <w:pStyle w:val="Titulo"/>
        <w:ind w:left="709"/>
        <w:jc w:val="both"/>
        <w:rPr>
          <w:b w:val="0"/>
          <w:smallCaps w:val="0"/>
          <w:snapToGrid/>
          <w:szCs w:val="20"/>
        </w:rPr>
      </w:pPr>
      <w:r>
        <w:rPr>
          <w:b w:val="0"/>
          <w:smallCaps w:val="0"/>
          <w:snapToGrid/>
          <w:szCs w:val="20"/>
        </w:rPr>
        <w:t xml:space="preserve">Alunos que alcançarem </w:t>
      </w:r>
      <m:oMath>
        <m:r>
          <m:rPr>
            <m:sty m:val="bi"/>
          </m:rPr>
          <w:rPr>
            <w:rFonts w:ascii="Cambria Math" w:hAnsi="Cambria Math"/>
            <w:smallCaps w:val="0"/>
            <w:snapToGrid/>
            <w:szCs w:val="20"/>
          </w:rPr>
          <m:t>3≤NF&lt;5</m:t>
        </m:r>
      </m:oMath>
      <w:r>
        <w:rPr>
          <w:b w:val="0"/>
          <w:smallCaps w:val="0"/>
          <w:snapToGrid/>
          <w:szCs w:val="20"/>
        </w:rPr>
        <w:t xml:space="preserve"> estarão sujeitos à recuperação sendo a </w:t>
      </w:r>
      <w:r w:rsidR="00516717">
        <w:rPr>
          <w:b w:val="0"/>
          <w:smallCaps w:val="0"/>
          <w:snapToGrid/>
          <w:szCs w:val="20"/>
        </w:rPr>
        <w:t xml:space="preserve">nova </w:t>
      </w:r>
      <w:r>
        <w:rPr>
          <w:b w:val="0"/>
          <w:smallCaps w:val="0"/>
          <w:snapToGrid/>
          <w:szCs w:val="20"/>
        </w:rPr>
        <w:t>NF resultante d</w:t>
      </w:r>
      <w:r w:rsidR="00516717">
        <w:rPr>
          <w:b w:val="0"/>
          <w:smallCaps w:val="0"/>
          <w:snapToGrid/>
          <w:szCs w:val="20"/>
        </w:rPr>
        <w:t>e</w:t>
      </w:r>
      <w:r>
        <w:rPr>
          <w:b w:val="0"/>
          <w:smallCaps w:val="0"/>
          <w:snapToGrid/>
          <w:szCs w:val="20"/>
        </w:rPr>
        <w:t xml:space="preserve"> nova avaliação diante da reapresentação do trabalho.</w:t>
      </w:r>
    </w:p>
    <w:p w:rsidR="00382608" w:rsidRDefault="00382608" w:rsidP="005E06FC">
      <w:pPr>
        <w:pStyle w:val="Titulo"/>
        <w:ind w:left="709"/>
        <w:jc w:val="both"/>
        <w:rPr>
          <w:b w:val="0"/>
          <w:smallCaps w:val="0"/>
          <w:snapToGrid/>
          <w:szCs w:val="20"/>
        </w:rPr>
      </w:pPr>
    </w:p>
    <w:p w:rsidR="005B2485" w:rsidRDefault="005B2485" w:rsidP="005B2485">
      <w:pPr>
        <w:pStyle w:val="Titulo"/>
      </w:pPr>
      <w:r>
        <w:rPr>
          <w:color w:val="808080"/>
        </w:rPr>
        <w:t>5.</w:t>
      </w:r>
      <w:r>
        <w:rPr>
          <w:rFonts w:ascii="Times New Roman" w:hAnsi="Times New Roman"/>
        </w:rPr>
        <w:tab/>
      </w:r>
      <w:r>
        <w:t>Datas Importantes</w:t>
      </w:r>
    </w:p>
    <w:p w:rsidR="005B2485" w:rsidRDefault="005B2485" w:rsidP="005B2485">
      <w:pPr>
        <w:pStyle w:val="Titulo"/>
        <w:ind w:left="709"/>
      </w:pPr>
    </w:p>
    <w:p w:rsidR="005B2485" w:rsidRDefault="006E042D" w:rsidP="00516717">
      <w:pPr>
        <w:ind w:left="2268" w:hanging="1559"/>
      </w:pPr>
      <w:r>
        <w:rPr>
          <w:b/>
        </w:rPr>
        <w:t>0</w:t>
      </w:r>
      <w:r w:rsidR="00516717">
        <w:rPr>
          <w:b/>
        </w:rPr>
        <w:t>8</w:t>
      </w:r>
      <w:r w:rsidR="005B2485" w:rsidRPr="005B2485">
        <w:rPr>
          <w:b/>
        </w:rPr>
        <w:t xml:space="preserve"> abr </w:t>
      </w:r>
      <w:r w:rsidR="005B2485">
        <w:rPr>
          <w:b/>
        </w:rPr>
        <w:t xml:space="preserve"> </w:t>
      </w:r>
      <w:r w:rsidR="005B2485">
        <w:rPr>
          <w:b/>
        </w:rPr>
        <w:tab/>
      </w:r>
      <w:r w:rsidR="005B2485" w:rsidRPr="005B2485">
        <w:t xml:space="preserve">data limite para </w:t>
      </w:r>
      <w:r w:rsidR="005B2485">
        <w:t xml:space="preserve">proposição de grupo, tema e </w:t>
      </w:r>
      <w:r w:rsidR="00516717">
        <w:t xml:space="preserve">respectivo </w:t>
      </w:r>
      <w:r w:rsidR="005B2485">
        <w:t>orientador</w:t>
      </w:r>
    </w:p>
    <w:p w:rsidR="005B2485" w:rsidRDefault="005412A7" w:rsidP="00516717">
      <w:pPr>
        <w:ind w:left="2268" w:hanging="1559"/>
      </w:pPr>
      <w:r>
        <w:rPr>
          <w:b/>
        </w:rPr>
        <w:t>27</w:t>
      </w:r>
      <w:r w:rsidR="005B2485" w:rsidRPr="005B2485">
        <w:rPr>
          <w:b/>
        </w:rPr>
        <w:t xml:space="preserve"> </w:t>
      </w:r>
      <w:r w:rsidR="007D78BD">
        <w:rPr>
          <w:b/>
        </w:rPr>
        <w:t>mai</w:t>
      </w:r>
      <w:r w:rsidR="005B2485" w:rsidRPr="005B2485">
        <w:rPr>
          <w:b/>
        </w:rPr>
        <w:t xml:space="preserve"> </w:t>
      </w:r>
      <w:r w:rsidR="005B2485">
        <w:rPr>
          <w:b/>
        </w:rPr>
        <w:t xml:space="preserve"> </w:t>
      </w:r>
      <w:r w:rsidR="005B2485">
        <w:rPr>
          <w:b/>
        </w:rPr>
        <w:tab/>
      </w:r>
      <w:r w:rsidR="005B2485" w:rsidRPr="005B2485">
        <w:t xml:space="preserve">data para </w:t>
      </w:r>
      <w:r w:rsidR="00096109">
        <w:t>apresentação do Plano de Trabalho para avaliação</w:t>
      </w:r>
      <w:r>
        <w:t xml:space="preserve"> pelos diferentes grupos; sugere-se a presença dos respectivos orientadores</w:t>
      </w:r>
    </w:p>
    <w:p w:rsidR="005B2485" w:rsidRDefault="00AA1318" w:rsidP="00516717">
      <w:pPr>
        <w:ind w:left="2268" w:hanging="1559"/>
      </w:pPr>
      <w:r>
        <w:rPr>
          <w:b/>
        </w:rPr>
        <w:t>17 jun</w:t>
      </w:r>
      <w:r w:rsidR="005B2485" w:rsidRPr="005B2485">
        <w:rPr>
          <w:b/>
        </w:rPr>
        <w:t xml:space="preserve"> </w:t>
      </w:r>
      <w:r w:rsidR="005B2485">
        <w:rPr>
          <w:b/>
        </w:rPr>
        <w:t xml:space="preserve"> </w:t>
      </w:r>
      <w:r w:rsidR="005B2485">
        <w:rPr>
          <w:b/>
        </w:rPr>
        <w:tab/>
      </w:r>
      <w:r w:rsidR="005B2485" w:rsidRPr="005B2485">
        <w:t xml:space="preserve">data limite para </w:t>
      </w:r>
      <w:r w:rsidR="00096109">
        <w:t xml:space="preserve">agendamento de banca e comunicação à secretaria e coordenação </w:t>
      </w:r>
    </w:p>
    <w:p w:rsidR="00096109" w:rsidRDefault="00516717" w:rsidP="00516717">
      <w:pPr>
        <w:ind w:left="2268" w:hanging="1559"/>
      </w:pPr>
      <w:r>
        <w:rPr>
          <w:b/>
        </w:rPr>
        <w:t>28</w:t>
      </w:r>
      <w:r w:rsidR="00096109" w:rsidRPr="005B2485">
        <w:rPr>
          <w:b/>
        </w:rPr>
        <w:t xml:space="preserve"> </w:t>
      </w:r>
      <w:r w:rsidR="006E042D">
        <w:rPr>
          <w:b/>
        </w:rPr>
        <w:t>jun</w:t>
      </w:r>
      <w:r w:rsidR="00096109" w:rsidRPr="005B2485">
        <w:rPr>
          <w:b/>
        </w:rPr>
        <w:t xml:space="preserve"> </w:t>
      </w:r>
      <w:r w:rsidR="00096109">
        <w:rPr>
          <w:b/>
        </w:rPr>
        <w:t xml:space="preserve"> </w:t>
      </w:r>
      <w:r w:rsidR="00096109">
        <w:rPr>
          <w:b/>
        </w:rPr>
        <w:tab/>
      </w:r>
      <w:r w:rsidR="00096109" w:rsidRPr="005B2485">
        <w:t xml:space="preserve">data limite para </w:t>
      </w:r>
      <w:r w:rsidR="00096109">
        <w:t>banca de avaliação</w:t>
      </w:r>
    </w:p>
    <w:p w:rsidR="00096109" w:rsidRDefault="00096109" w:rsidP="00096109">
      <w:pPr>
        <w:ind w:left="2127" w:hanging="1418"/>
      </w:pPr>
    </w:p>
    <w:p w:rsidR="00096109" w:rsidRDefault="00096109" w:rsidP="00096109">
      <w:pPr>
        <w:pStyle w:val="Titulo"/>
      </w:pPr>
      <w:r>
        <w:rPr>
          <w:color w:val="808080"/>
        </w:rPr>
        <w:t>6.</w:t>
      </w:r>
      <w:r>
        <w:rPr>
          <w:rFonts w:ascii="Times New Roman" w:hAnsi="Times New Roman"/>
        </w:rPr>
        <w:tab/>
      </w:r>
      <w:r>
        <w:t>Estrutura do TF</w:t>
      </w:r>
    </w:p>
    <w:p w:rsidR="005B2485" w:rsidRDefault="005B2485" w:rsidP="005B2485">
      <w:pPr>
        <w:ind w:left="709"/>
      </w:pPr>
    </w:p>
    <w:p w:rsidR="00096109" w:rsidRDefault="00096109" w:rsidP="00096109">
      <w:pPr>
        <w:ind w:left="709"/>
      </w:pPr>
      <w:r>
        <w:t>O TF</w:t>
      </w:r>
      <w:r w:rsidRPr="00E045FA">
        <w:t xml:space="preserve"> deverá demonstrar a capacidade do</w:t>
      </w:r>
      <w:r>
        <w:t>s</w:t>
      </w:r>
      <w:r w:rsidRPr="00E045FA">
        <w:t xml:space="preserve"> aluno</w:t>
      </w:r>
      <w:r>
        <w:t>s</w:t>
      </w:r>
      <w:r w:rsidRPr="00E045FA">
        <w:t xml:space="preserve"> de, por um lado, evidenciar o domínio de um conjunto de conceitos, técnicas e ferramentas que adquiriu ao longo do curso e, por outro lado, conduzir uma aplicação prática</w:t>
      </w:r>
      <w:r>
        <w:t>.</w:t>
      </w:r>
    </w:p>
    <w:p w:rsidR="00096109" w:rsidRDefault="00096109" w:rsidP="00096109">
      <w:pPr>
        <w:ind w:left="709"/>
        <w:rPr>
          <w:szCs w:val="24"/>
        </w:rPr>
      </w:pPr>
      <w:r w:rsidRPr="009F5566">
        <w:rPr>
          <w:szCs w:val="24"/>
        </w:rPr>
        <w:t>O papel do ORIENTADOR é o de zelar pela qualidade e apoiar o desenvolvimento dos trabalhos</w:t>
      </w:r>
      <w:r>
        <w:rPr>
          <w:szCs w:val="24"/>
        </w:rPr>
        <w:t>, não sendo coautor.</w:t>
      </w:r>
    </w:p>
    <w:p w:rsidR="00BC1E6A" w:rsidRDefault="006E042D" w:rsidP="006E042D">
      <w:pPr>
        <w:ind w:left="709"/>
      </w:pPr>
      <w:r>
        <w:t xml:space="preserve">Diversos são os textos disponíveis que esclarecem e orientam sobre a construção de um TF (um deles sendo o livro identificado na bibliografia), destacado-se a seguir alguns aspectos relevantes que vem sendo observados no aceite de tais </w:t>
      </w:r>
      <w:r>
        <w:lastRenderedPageBreak/>
        <w:t>trabalhos.</w:t>
      </w:r>
      <w:r w:rsidR="00BC1E6A">
        <w:t xml:space="preserve"> </w:t>
      </w:r>
    </w:p>
    <w:p w:rsidR="00991D92" w:rsidRDefault="006E042D" w:rsidP="006E042D">
      <w:pPr>
        <w:ind w:left="709"/>
      </w:pPr>
      <w:r>
        <w:t>Empenho e motivação são fundamentais para o desenvolvimento de um TF, pois pesquisa e investigação demandam tempo e dedicação. É requisito para um TF a atitude de re</w:t>
      </w:r>
      <w:r w:rsidR="00991D92">
        <w:t>almente procurar fazer o melhor.</w:t>
      </w:r>
    </w:p>
    <w:p w:rsidR="006E042D" w:rsidRDefault="006E042D" w:rsidP="006E042D">
      <w:pPr>
        <w:ind w:left="709"/>
      </w:pPr>
      <w:r>
        <w:t xml:space="preserve">Seu texto deve conter todos os elementos que permitam reproduzir </w:t>
      </w:r>
      <w:r w:rsidR="00991D92">
        <w:t>o trabalho: d</w:t>
      </w:r>
      <w:r>
        <w:t>eve expor o problema, sua importância, os elementos que serviram de base à solução desse problema, a descrição da resolução, os resultados alcançados e sua utilização</w:t>
      </w:r>
      <w:r w:rsidR="00991D92">
        <w:t>, além de apontar para sua eventual continuidade</w:t>
      </w:r>
      <w:r>
        <w:t>.</w:t>
      </w:r>
    </w:p>
    <w:p w:rsidR="006E042D" w:rsidRDefault="006E042D" w:rsidP="006E042D">
      <w:pPr>
        <w:ind w:left="709"/>
      </w:pPr>
      <w:r>
        <w:t>A forma de se compor esse texto deve ser clara, objetiva, precisa, isenta, não redundante e desprovida de conteúdo “emocional” (adjetivos e advérbios não são benvindos). Desnecessário destacar a obrigatoriedade de tratar-se de um texto original.</w:t>
      </w:r>
    </w:p>
    <w:p w:rsidR="006E042D" w:rsidRDefault="006E042D" w:rsidP="006E042D">
      <w:pPr>
        <w:ind w:left="709"/>
      </w:pPr>
      <w:r>
        <w:t>Exposto o problema, deve haver uma discussão sobre ele de forma que se conclua sobre a solução</w:t>
      </w:r>
      <w:r w:rsidR="00516717">
        <w:t>,</w:t>
      </w:r>
      <w:r>
        <w:t xml:space="preserve"> atendendo a uma racionalidade lógica.</w:t>
      </w:r>
    </w:p>
    <w:p w:rsidR="006E042D" w:rsidRDefault="00991D92" w:rsidP="006E042D">
      <w:pPr>
        <w:ind w:left="709"/>
      </w:pPr>
      <w:r>
        <w:t>O</w:t>
      </w:r>
      <w:r w:rsidR="006E042D">
        <w:t xml:space="preserve"> ponto do conhecimento do qual se parte é a base teórica e conceitual já sedimentada que, agregada a levantamentos, medidas, pesquisas de campo, permitirá a condução da solução do problema proposto. Essa base conceitual certamente terá conteúdo expressivo proveniente do aprendizado dentro do próprio curso, e quase sempre agregada a conhecimento específico ao tema escolhido, cabendo ao aluno pesquisa complementar, para o necessário aprofundamento. A base conceitual é sempre proveniente de textos científicos, sejam eles livros, normas, artigos científicos, dissertações, teses. Informações também podem vir de órgãos específicos ou levantamentos de campo. Importante sempre se buscar bases confiáveis, já que nortearão toda a construção do argumento n</w:t>
      </w:r>
      <w:r>
        <w:t>o</w:t>
      </w:r>
      <w:r w:rsidR="006E042D">
        <w:t xml:space="preserve"> TF.</w:t>
      </w:r>
    </w:p>
    <w:p w:rsidR="006E042D" w:rsidRDefault="006E042D" w:rsidP="006E042D">
      <w:pPr>
        <w:ind w:left="709"/>
      </w:pPr>
      <w:r>
        <w:t>Destacando novamente, ao se resgatar essa base conceitual ou de informações, mapas, gráficos, etc., há que se dar os créditos ao desenvolvedor da pesquisa anterior, o que se faz a partir de referências a seus autores, cujas obras devem estar corretamente identificadas, para permitir o acesso aos leitores da fonte original empregada.</w:t>
      </w:r>
    </w:p>
    <w:p w:rsidR="006E042D" w:rsidRDefault="006E042D" w:rsidP="006E042D">
      <w:pPr>
        <w:ind w:left="709"/>
      </w:pPr>
      <w:r>
        <w:t xml:space="preserve">Em síntese, compõe-se o texto central </w:t>
      </w:r>
      <w:r w:rsidR="00991D92">
        <w:t xml:space="preserve">do </w:t>
      </w:r>
      <w:r>
        <w:t xml:space="preserve">TF do </w:t>
      </w:r>
      <w:r w:rsidR="00991D92">
        <w:t>Módulo em</w:t>
      </w:r>
      <w:r>
        <w:t xml:space="preserve"> Real Estate </w:t>
      </w:r>
      <w:r w:rsidR="00991D92">
        <w:t xml:space="preserve">e Ambiente Construído </w:t>
      </w:r>
      <w:r>
        <w:t>seguindo à seguinte lógica estrutural:</w:t>
      </w:r>
    </w:p>
    <w:p w:rsidR="006E042D" w:rsidRDefault="006E042D" w:rsidP="006E042D">
      <w:pPr>
        <w:ind w:left="709"/>
      </w:pPr>
      <w:r>
        <w:rPr>
          <w:b/>
        </w:rPr>
        <w:t xml:space="preserve">Parte introdutória – </w:t>
      </w:r>
      <w:r>
        <w:t xml:space="preserve">na qual se contextualiza o problema, mostrando sua </w:t>
      </w:r>
      <w:r>
        <w:lastRenderedPageBreak/>
        <w:t xml:space="preserve">importância e/ou o reconhecimento de um “vazio” no conhecimento já sedimentado – a justificativa. </w:t>
      </w:r>
    </w:p>
    <w:p w:rsidR="006E042D" w:rsidRDefault="006E042D" w:rsidP="006E042D">
      <w:pPr>
        <w:ind w:left="709"/>
      </w:pPr>
      <w:r>
        <w:t>Neste “vazio”, define-se a parte (ou o todo) que se pretende resolver por meio d</w:t>
      </w:r>
      <w:r w:rsidR="00C74CB5">
        <w:t>o</w:t>
      </w:r>
      <w:r>
        <w:t xml:space="preserve"> TF, definindo-se, assim, o(s) objetivo(s).</w:t>
      </w:r>
    </w:p>
    <w:p w:rsidR="006E042D" w:rsidRPr="004C7C4C" w:rsidRDefault="006E042D" w:rsidP="006E042D">
      <w:pPr>
        <w:spacing w:before="100" w:beforeAutospacing="1" w:after="100" w:afterAutospacing="1"/>
        <w:ind w:left="709"/>
      </w:pPr>
      <w:r>
        <w:t>Ainda de caráter introdutório, delineia-se o que se denomina de metodologia, grosso modo, o percurso conceitual que se fará para chegar ao objetivo. A recomendação é que, preferencialmente, se empregue a metodologia de Estudo de Caso, para o qual</w:t>
      </w:r>
      <w:r w:rsidRPr="004C7C4C">
        <w:t xml:space="preserve"> é importante ter um bom arcabouço teórico na área abordada. Trata-se de fazer um estudo de um objeto de pesquisa restrito</w:t>
      </w:r>
      <w:r>
        <w:t>,</w:t>
      </w:r>
      <w:r w:rsidRPr="004C7C4C">
        <w:t xml:space="preserve"> buscando aprofundar as suas características e trazer algumas explicações sobre o caso. </w:t>
      </w:r>
    </w:p>
    <w:p w:rsidR="006E042D" w:rsidRPr="004C7C4C" w:rsidRDefault="006E042D" w:rsidP="006E042D">
      <w:pPr>
        <w:spacing w:before="100" w:beforeAutospacing="1" w:after="100" w:afterAutospacing="1"/>
        <w:ind w:left="709"/>
        <w:outlineLvl w:val="2"/>
      </w:pPr>
      <w:r>
        <w:t xml:space="preserve">A metodologia deve descrever as bases conceituais empregadas e o conjunto de informações necessárias à solução do problema. Até aqui, então, apresenta-se todo conceito/informação já disponível que será “manipulado”, conduzindo ao alcance do objetivo. A metodologia deve descrever como será feita essa “manipulação” para alcance dos resultados. </w:t>
      </w:r>
    </w:p>
    <w:p w:rsidR="006E042D" w:rsidRDefault="006E042D" w:rsidP="006E042D">
      <w:pPr>
        <w:ind w:left="709"/>
      </w:pPr>
      <w:r>
        <w:t>Vale destacar que esse resultado não pode ser previamente imposto (é frequente acontecer de alunos tentarem, por meio d</w:t>
      </w:r>
      <w:r w:rsidR="00991D92">
        <w:t>o</w:t>
      </w:r>
      <w:r>
        <w:t xml:space="preserve"> TF, “provar” determinadas posições pré-concebidas). O resultado será aquele que a pesquisa conduzir, porisso a necessidade de absoluta isenção no desenvolvimento. </w:t>
      </w:r>
    </w:p>
    <w:p w:rsidR="00991D92" w:rsidRDefault="006E042D" w:rsidP="006E042D">
      <w:pPr>
        <w:ind w:left="709"/>
      </w:pPr>
      <w:r>
        <w:rPr>
          <w:b/>
        </w:rPr>
        <w:t xml:space="preserve">Base conceitual – </w:t>
      </w:r>
      <w:r>
        <w:t xml:space="preserve">Deve incorporar o conjunto dos conceitos sobre os quais a solução do problema vai se apoiar. Muitas vezes, diferentes campos do conhecimento precisarão ser abordados para o tratamento de um tema específico. </w:t>
      </w:r>
    </w:p>
    <w:p w:rsidR="00991D92" w:rsidRDefault="006E042D" w:rsidP="006E042D">
      <w:pPr>
        <w:ind w:left="709"/>
      </w:pPr>
      <w:r>
        <w:rPr>
          <w:b/>
        </w:rPr>
        <w:t xml:space="preserve">Proposição de solução do problema- </w:t>
      </w:r>
      <w:r>
        <w:t>Este conteúdo deve trazer o conjunto dos conceitos trabalhados para se ajustar à solução do problema, a ser aplicad</w:t>
      </w:r>
      <w:r w:rsidR="00991D92">
        <w:t>o</w:t>
      </w:r>
      <w:r>
        <w:t xml:space="preserve"> ao CASO específico. Esta proposição resulta do exercício do aluno para conciliar a base conceitual para ser aplicada a situações semelhantes àquela do caso. Aqui entra a grande contribuição do aluno por meio d</w:t>
      </w:r>
      <w:r w:rsidR="00991D92">
        <w:t>o</w:t>
      </w:r>
      <w:r>
        <w:t xml:space="preserve"> TF. </w:t>
      </w:r>
    </w:p>
    <w:p w:rsidR="006E042D" w:rsidRDefault="006E042D" w:rsidP="006E042D">
      <w:pPr>
        <w:ind w:left="709"/>
      </w:pPr>
      <w:r>
        <w:rPr>
          <w:b/>
        </w:rPr>
        <w:t xml:space="preserve">Apresentação e solução do caso – </w:t>
      </w:r>
      <w:r w:rsidRPr="00A45C8B">
        <w:t xml:space="preserve">Aqui, além da descrição </w:t>
      </w:r>
      <w:r>
        <w:t xml:space="preserve">do CASO, contendo todas as informações relevantes empregadas em sua solução, aplica-se </w:t>
      </w:r>
      <w:r>
        <w:lastRenderedPageBreak/>
        <w:t xml:space="preserve">a proposição, analisa-se e discute-se os resultados alcançados. </w:t>
      </w:r>
    </w:p>
    <w:p w:rsidR="006E042D" w:rsidRDefault="006E042D" w:rsidP="006E042D">
      <w:pPr>
        <w:ind w:left="709"/>
      </w:pPr>
      <w:r>
        <w:t xml:space="preserve">Essa estruturação lógica (aqui aplicada especificamente quando se emprega Estudo de Caso) é organizada usualmente de forma própria, orientada por Norma Técnica (ABNT), e serve para todo e qualquer trabalho científico (dissertações, teses, TFs, artigos científicos) que é exatamente o conteúdo disponível no documento </w:t>
      </w:r>
      <w:r w:rsidR="00C74CB5">
        <w:t>de Diretrizes apresentado n</w:t>
      </w:r>
      <w:r w:rsidR="00991D92">
        <w:t>a bibliografia</w:t>
      </w:r>
      <w:r>
        <w:t xml:space="preserve"> que os alunos deverão atender.</w:t>
      </w:r>
    </w:p>
    <w:p w:rsidR="00991D92" w:rsidRDefault="00991D92" w:rsidP="006E042D">
      <w:pPr>
        <w:ind w:left="709"/>
      </w:pPr>
      <w:r>
        <w:t>Por fim, vale destacar os conteúdos de TF1 e TF2, especificamente.</w:t>
      </w:r>
    </w:p>
    <w:p w:rsidR="00991D92" w:rsidRDefault="00991D92" w:rsidP="006E042D">
      <w:pPr>
        <w:ind w:left="709"/>
      </w:pPr>
      <w:r>
        <w:t xml:space="preserve">Para o TF1, espera-se que o plano original já conte com grande parte da evolução teórica e de algum resultado prático, além de conter o </w:t>
      </w:r>
      <w:r w:rsidR="00B313FC">
        <w:t>cronograma do que se pretende atender na etapa TF2.</w:t>
      </w:r>
    </w:p>
    <w:p w:rsidR="00B313FC" w:rsidRDefault="00B313FC" w:rsidP="006E042D">
      <w:pPr>
        <w:ind w:left="709"/>
      </w:pPr>
      <w:r>
        <w:t>O TF2, por sua vez, é um documento único, final e consolidado, que deverá contemplar as contribuições da banca examinadora do TF1.</w:t>
      </w:r>
    </w:p>
    <w:p w:rsidR="005B2485" w:rsidRDefault="005B2485" w:rsidP="005B2485">
      <w:pPr>
        <w:pStyle w:val="Titulo"/>
      </w:pPr>
    </w:p>
    <w:p w:rsidR="005E06FC" w:rsidRPr="005E06FC" w:rsidRDefault="005E06FC" w:rsidP="005E06FC">
      <w:pPr>
        <w:pStyle w:val="Titulo"/>
        <w:ind w:left="709"/>
        <w:jc w:val="both"/>
        <w:rPr>
          <w:b w:val="0"/>
          <w:smallCaps w:val="0"/>
          <w:snapToGrid/>
          <w:szCs w:val="20"/>
        </w:rPr>
      </w:pPr>
    </w:p>
    <w:p w:rsidR="005E06FC" w:rsidRDefault="00096109" w:rsidP="005E06FC">
      <w:pPr>
        <w:pStyle w:val="Titulo"/>
      </w:pPr>
      <w:r>
        <w:rPr>
          <w:color w:val="808080"/>
        </w:rPr>
        <w:t>7</w:t>
      </w:r>
      <w:r w:rsidR="005E06FC">
        <w:rPr>
          <w:color w:val="808080"/>
        </w:rPr>
        <w:t>.</w:t>
      </w:r>
      <w:r w:rsidR="005E06FC">
        <w:rPr>
          <w:rFonts w:ascii="Times New Roman" w:hAnsi="Times New Roman"/>
        </w:rPr>
        <w:tab/>
      </w:r>
      <w:r w:rsidR="005E06FC">
        <w:t>Bibliografia</w:t>
      </w:r>
    </w:p>
    <w:p w:rsidR="00382608" w:rsidRDefault="00382608" w:rsidP="00382608">
      <w:pPr>
        <w:ind w:left="709"/>
      </w:pPr>
    </w:p>
    <w:p w:rsidR="00382608" w:rsidRDefault="00382608" w:rsidP="00382608">
      <w:pPr>
        <w:ind w:left="709"/>
      </w:pPr>
      <w:r>
        <w:t>F</w:t>
      </w:r>
      <w:r w:rsidRPr="005E06FC">
        <w:t xml:space="preserve">unção do tema </w:t>
      </w:r>
      <w:r>
        <w:t>específico a ser tratado, o orientador poderá sugerir bibliografia específica.</w:t>
      </w:r>
    </w:p>
    <w:p w:rsidR="00382608" w:rsidRDefault="005E06FC" w:rsidP="00864BAD">
      <w:pPr>
        <w:ind w:left="709"/>
      </w:pPr>
      <w:r w:rsidRPr="005E06FC">
        <w:t xml:space="preserve">UNIVERSIDADE DE SÃO PAULO. </w:t>
      </w:r>
      <w:r w:rsidR="00382608">
        <w:t>Sistema integrado de bibliotecas.</w:t>
      </w:r>
      <w:r w:rsidRPr="005E06FC">
        <w:t xml:space="preserve"> Diretrizes para apresentação de dissertações e teses</w:t>
      </w:r>
      <w:r w:rsidR="00382608">
        <w:t xml:space="preserve"> da USP</w:t>
      </w:r>
      <w:r w:rsidRPr="005E06FC">
        <w:t xml:space="preserve">. </w:t>
      </w:r>
      <w:r w:rsidR="00382608">
        <w:t>3</w:t>
      </w:r>
      <w:r w:rsidRPr="005E06FC">
        <w:t>. Ed. São Paulo, 201</w:t>
      </w:r>
      <w:r w:rsidR="00382608">
        <w:t>6</w:t>
      </w:r>
      <w:r w:rsidRPr="005E06FC">
        <w:t xml:space="preserve">. </w:t>
      </w:r>
      <w:r w:rsidR="00382608">
        <w:t>102</w:t>
      </w:r>
      <w:r w:rsidRPr="005E06FC">
        <w:t xml:space="preserve">p. Disponível em </w:t>
      </w:r>
      <w:r w:rsidR="00382608">
        <w:t>&lt;</w:t>
      </w:r>
      <w:r w:rsidR="00382608" w:rsidRPr="00382608">
        <w:t>http://www.livrosabertos.sibi.usp.br/portaldelivrosUSP/catalog/view/111/95/491-2</w:t>
      </w:r>
      <w:r w:rsidRPr="005E06FC">
        <w:t xml:space="preserve">&gt; . Acesso em </w:t>
      </w:r>
      <w:r w:rsidR="00382608">
        <w:t xml:space="preserve">02 de março de </w:t>
      </w:r>
      <w:r w:rsidRPr="005E06FC">
        <w:t>201</w:t>
      </w:r>
      <w:r w:rsidR="00382608">
        <w:t>8</w:t>
      </w:r>
      <w:r w:rsidRPr="005E06FC">
        <w:t xml:space="preserve">. </w:t>
      </w:r>
    </w:p>
    <w:p w:rsidR="00382608" w:rsidRDefault="005E06FC" w:rsidP="00864BAD">
      <w:pPr>
        <w:ind w:left="709"/>
      </w:pPr>
      <w:r w:rsidRPr="005E06FC">
        <w:t xml:space="preserve">TACHIZAWA, T.; MENDES, G. Como fazer </w:t>
      </w:r>
      <w:r w:rsidR="006E042D">
        <w:t>TF</w:t>
      </w:r>
      <w:r w:rsidRPr="005E06FC">
        <w:t xml:space="preserve"> na prática. 12. ed. São Paulo: Editora FGV, 2008. 152p. </w:t>
      </w:r>
    </w:p>
    <w:p w:rsidR="004E7126" w:rsidRPr="00B313FC" w:rsidRDefault="004E7126" w:rsidP="00B313FC">
      <w:pPr>
        <w:widowControl/>
        <w:spacing w:after="0" w:line="240" w:lineRule="auto"/>
        <w:jc w:val="left"/>
      </w:pPr>
    </w:p>
    <w:p w:rsidR="00CA139E" w:rsidRDefault="00CA139E" w:rsidP="00885DE0">
      <w:pPr>
        <w:pStyle w:val="item"/>
        <w:ind w:left="2250" w:hanging="270"/>
        <w:rPr>
          <w:rFonts w:eastAsia="Times New Roman"/>
          <w:lang w:eastAsia="en-US"/>
        </w:rPr>
      </w:pPr>
    </w:p>
    <w:p w:rsidR="00CA139E" w:rsidRPr="00E860C6" w:rsidRDefault="00CA139E" w:rsidP="00885DE0">
      <w:pPr>
        <w:pStyle w:val="item"/>
        <w:ind w:left="2250" w:hanging="270"/>
        <w:rPr>
          <w:rFonts w:eastAsia="Times New Roman"/>
          <w:lang w:eastAsia="en-US"/>
        </w:rPr>
      </w:pPr>
    </w:p>
    <w:sectPr w:rsidR="00CA139E" w:rsidRPr="00E860C6" w:rsidSect="00B23726">
      <w:headerReference w:type="default" r:id="rId7"/>
      <w:footerReference w:type="default" r:id="rId8"/>
      <w:headerReference w:type="first" r:id="rId9"/>
      <w:footerReference w:type="first" r:id="rId10"/>
      <w:pgSz w:w="12240" w:h="15840" w:code="1"/>
      <w:pgMar w:top="1440" w:right="1440" w:bottom="1080" w:left="1440" w:header="1080" w:footer="10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E3" w:rsidRDefault="007043E3" w:rsidP="003742F5">
      <w:pPr>
        <w:spacing w:after="0" w:line="240" w:lineRule="auto"/>
      </w:pPr>
      <w:r>
        <w:separator/>
      </w:r>
    </w:p>
  </w:endnote>
  <w:endnote w:type="continuationSeparator" w:id="0">
    <w:p w:rsidR="007043E3" w:rsidRDefault="007043E3" w:rsidP="0037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F5" w:rsidRDefault="003742F5" w:rsidP="003742F5">
    <w:pPr>
      <w:pStyle w:val="Footer"/>
      <w:pBdr>
        <w:top w:val="single" w:sz="2" w:space="0" w:color="7F7F7F" w:themeColor="text1" w:themeTint="80"/>
      </w:pBdr>
      <w:spacing w:before="120"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F5" w:rsidRDefault="003742F5" w:rsidP="003742F5">
    <w:pPr>
      <w:pStyle w:val="Footer"/>
      <w:pBdr>
        <w:top w:val="single" w:sz="2" w:space="0" w:color="7F7F7F" w:themeColor="text1" w:themeTint="80"/>
      </w:pBdr>
      <w:spacing w:before="120"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E3" w:rsidRDefault="007043E3" w:rsidP="003742F5">
      <w:pPr>
        <w:spacing w:after="0" w:line="240" w:lineRule="auto"/>
      </w:pPr>
      <w:r>
        <w:separator/>
      </w:r>
    </w:p>
  </w:footnote>
  <w:footnote w:type="continuationSeparator" w:id="0">
    <w:p w:rsidR="007043E3" w:rsidRDefault="007043E3" w:rsidP="0037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F5" w:rsidRPr="00C74CB5" w:rsidRDefault="003742F5" w:rsidP="003742F5">
    <w:pPr>
      <w:pStyle w:val="Simples"/>
      <w:ind w:left="2160"/>
      <w:jc w:val="left"/>
      <w:rPr>
        <w:rFonts w:ascii="Helvetica" w:hAnsi="Helvetica"/>
        <w:smallCaps/>
        <w:sz w:val="24"/>
      </w:rPr>
    </w:pPr>
    <w:r w:rsidRPr="00C74CB5">
      <w:rPr>
        <w:rFonts w:ascii="Helvetica" w:hAnsi="Helvetica"/>
        <w:smallCaps/>
        <w:noProof/>
        <w:sz w:val="24"/>
        <w:lang w:eastAsia="pt-B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73723" cy="566057"/>
          <wp:effectExtent l="0" t="0" r="762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93" cy="598372"/>
                  </a:xfrm>
                  <a:prstGeom prst="rect">
                    <a:avLst/>
                  </a:prstGeom>
                  <a:noFill/>
                </pic:spPr>
              </pic:pic>
            </a:graphicData>
          </a:graphic>
        </wp:anchor>
      </w:drawing>
    </w:r>
    <w:r w:rsidRPr="00C74CB5">
      <w:rPr>
        <w:rFonts w:ascii="Helvetica" w:hAnsi="Helvetica"/>
        <w:smallCaps/>
        <w:sz w:val="24"/>
      </w:rPr>
      <w:t xml:space="preserve">Real Estate </w:t>
    </w:r>
    <w:r w:rsidR="006D6BFC" w:rsidRPr="00C74CB5">
      <w:rPr>
        <w:rFonts w:ascii="Helvetica" w:hAnsi="Helvetica"/>
        <w:smallCaps/>
        <w:sz w:val="24"/>
      </w:rPr>
      <w:t>Graduação</w:t>
    </w:r>
  </w:p>
  <w:p w:rsidR="00A24341" w:rsidRPr="00C74CB5" w:rsidRDefault="00A24341" w:rsidP="00A24341">
    <w:pPr>
      <w:pStyle w:val="Simples"/>
      <w:ind w:left="3294" w:hanging="1134"/>
      <w:jc w:val="left"/>
      <w:rPr>
        <w:rStyle w:val="ArialB"/>
        <w:rFonts w:ascii="Helvetica" w:hAnsi="Helvetica"/>
        <w:sz w:val="24"/>
      </w:rPr>
    </w:pPr>
    <w:r w:rsidRPr="003742F5">
      <w:rPr>
        <w:rStyle w:val="ArialB"/>
        <w:rFonts w:ascii="HelveticaNeueLT Std Lt" w:hAnsi="HelveticaNeueLT Std Lt"/>
      </w:rPr>
      <w:t xml:space="preserve">Disciplina </w:t>
    </w:r>
    <w:r w:rsidRPr="003742F5">
      <w:rPr>
        <w:rStyle w:val="ArialB"/>
        <w:rFonts w:ascii="HelveticaNeueLT Std Lt" w:hAnsi="HelveticaNeueLT Std Lt"/>
        <w:sz w:val="24"/>
      </w:rPr>
      <w:t>:</w:t>
    </w:r>
    <w:r>
      <w:rPr>
        <w:rStyle w:val="ArialB"/>
        <w:rFonts w:ascii="HelveticaNeueLT Std" w:hAnsi="HelveticaNeueLT Std"/>
        <w:sz w:val="24"/>
      </w:rPr>
      <w:t xml:space="preserve"> </w:t>
    </w:r>
    <w:r w:rsidRPr="00C74CB5">
      <w:rPr>
        <w:rStyle w:val="ArialB"/>
        <w:rFonts w:ascii="Helvetica" w:hAnsi="Helvetica"/>
        <w:sz w:val="24"/>
      </w:rPr>
      <w:t>PCC 3531 e PCC 3532 – Trabalho de Formatura em Real Estate e Ambiente Construído I e II</w:t>
    </w:r>
  </w:p>
  <w:p w:rsidR="00AE5D80" w:rsidRPr="005D45C3" w:rsidRDefault="00AE5D80" w:rsidP="00AE5D80">
    <w:pPr>
      <w:pStyle w:val="Simples"/>
      <w:spacing w:before="60"/>
      <w:ind w:left="2160"/>
      <w:jc w:val="left"/>
      <w:rPr>
        <w:rFonts w:ascii="HelveticaNeueLT Std Lt" w:hAnsi="HelveticaNeueLT Std Lt"/>
        <w:sz w:val="22"/>
      </w:rPr>
    </w:pPr>
    <w:r w:rsidRPr="005D45C3">
      <w:rPr>
        <w:rFonts w:ascii="HelveticaNeueLT Std Lt" w:hAnsi="HelveticaNeueLT Std Lt"/>
        <w:smallCaps/>
        <w:sz w:val="22"/>
      </w:rPr>
      <w:t xml:space="preserve">Programa </w:t>
    </w:r>
    <w:r>
      <w:rPr>
        <w:rFonts w:ascii="HelveticaNeueLT Std Lt" w:hAnsi="HelveticaNeueLT Std Lt"/>
        <w:smallCaps/>
        <w:sz w:val="22"/>
      </w:rPr>
      <w:t xml:space="preserve"> -  201</w:t>
    </w:r>
    <w:r w:rsidR="007179FD">
      <w:rPr>
        <w:rFonts w:ascii="HelveticaNeueLT Std Lt" w:hAnsi="HelveticaNeueLT Std Lt"/>
        <w:smallCaps/>
        <w:sz w:val="22"/>
      </w:rPr>
      <w:t>9</w:t>
    </w:r>
  </w:p>
  <w:p w:rsidR="003742F5" w:rsidRPr="007C6164" w:rsidRDefault="003742F5" w:rsidP="003742F5">
    <w:pPr>
      <w:pStyle w:val="Simples"/>
      <w:pBdr>
        <w:bottom w:val="single" w:sz="2" w:space="1" w:color="595959" w:themeColor="text1" w:themeTint="A6"/>
      </w:pBdr>
      <w:ind w:left="2160"/>
      <w:jc w:val="left"/>
      <w:rPr>
        <w:rStyle w:val="ArialB"/>
        <w:rFonts w:ascii="HelveticaNeueLT Std" w:hAnsi="HelveticaNeueLT Std"/>
        <w:sz w:val="4"/>
        <w:szCs w:val="4"/>
      </w:rPr>
    </w:pPr>
  </w:p>
  <w:p w:rsidR="003742F5" w:rsidRPr="00AF549F" w:rsidRDefault="00E0094E" w:rsidP="003742F5">
    <w:pPr>
      <w:pStyle w:val="Simples"/>
      <w:ind w:left="2160"/>
      <w:jc w:val="left"/>
      <w:rPr>
        <w:rFonts w:ascii="HelveticaNeueLT Std Lt" w:hAnsi="HelveticaNeueLT Std Lt"/>
        <w:sz w:val="22"/>
      </w:rPr>
    </w:pPr>
    <w:r w:rsidRPr="00AF549F">
      <w:rPr>
        <w:rStyle w:val="PageNumber"/>
        <w:rFonts w:ascii="HelveticaNeueLT Std Lt" w:hAnsi="HelveticaNeueLT Std Lt"/>
        <w:sz w:val="22"/>
      </w:rPr>
      <w:fldChar w:fldCharType="begin"/>
    </w:r>
    <w:r w:rsidR="003742F5" w:rsidRPr="00AF549F">
      <w:rPr>
        <w:rStyle w:val="PageNumber"/>
        <w:rFonts w:ascii="HelveticaNeueLT Std Lt" w:hAnsi="HelveticaNeueLT Std Lt"/>
        <w:sz w:val="22"/>
      </w:rPr>
      <w:instrText xml:space="preserve"> PAGE </w:instrText>
    </w:r>
    <w:r w:rsidRPr="00AF549F">
      <w:rPr>
        <w:rStyle w:val="PageNumber"/>
        <w:rFonts w:ascii="HelveticaNeueLT Std Lt" w:hAnsi="HelveticaNeueLT Std Lt"/>
        <w:sz w:val="22"/>
      </w:rPr>
      <w:fldChar w:fldCharType="separate"/>
    </w:r>
    <w:r w:rsidR="005412A7">
      <w:rPr>
        <w:rStyle w:val="PageNumber"/>
        <w:rFonts w:ascii="HelveticaNeueLT Std Lt" w:hAnsi="HelveticaNeueLT Std Lt"/>
        <w:noProof/>
        <w:sz w:val="22"/>
      </w:rPr>
      <w:t>2</w:t>
    </w:r>
    <w:r w:rsidRPr="00AF549F">
      <w:rPr>
        <w:rStyle w:val="PageNumber"/>
        <w:rFonts w:ascii="HelveticaNeueLT Std Lt" w:hAnsi="HelveticaNeueLT Std Lt"/>
        <w:sz w:val="22"/>
      </w:rPr>
      <w:fldChar w:fldCharType="end"/>
    </w:r>
  </w:p>
  <w:p w:rsidR="003742F5" w:rsidRDefault="003742F5" w:rsidP="003742F5">
    <w:pPr>
      <w:pStyle w:val="normaP"/>
      <w:rPr>
        <w:rFonts w:ascii="Times New Roman" w:hAns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F5" w:rsidRPr="00C74CB5" w:rsidRDefault="003742F5" w:rsidP="003742F5">
    <w:pPr>
      <w:pStyle w:val="Simples"/>
      <w:ind w:left="2160"/>
      <w:jc w:val="left"/>
      <w:rPr>
        <w:rFonts w:ascii="Helvetica" w:hAnsi="Helvetica"/>
        <w:smallCaps/>
        <w:sz w:val="24"/>
      </w:rPr>
    </w:pPr>
    <w:r w:rsidRPr="00C74CB5">
      <w:rPr>
        <w:rFonts w:ascii="Helvetica" w:hAnsi="Helvetica"/>
        <w:smallCaps/>
        <w:noProof/>
        <w:sz w:val="24"/>
        <w:lang w:eastAsia="pt-BR"/>
      </w:rPr>
      <w:drawing>
        <wp:anchor distT="0" distB="0" distL="114300" distR="114300" simplePos="0" relativeHeight="251661312" behindDoc="0" locked="0" layoutInCell="1" allowOverlap="0">
          <wp:simplePos x="0" y="0"/>
          <wp:positionH relativeFrom="column">
            <wp:posOffset>20955</wp:posOffset>
          </wp:positionH>
          <wp:positionV relativeFrom="paragraph">
            <wp:posOffset>3175</wp:posOffset>
          </wp:positionV>
          <wp:extent cx="1209675" cy="989330"/>
          <wp:effectExtent l="0" t="0" r="9525" b="127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989330"/>
                  </a:xfrm>
                  <a:prstGeom prst="rect">
                    <a:avLst/>
                  </a:prstGeom>
                  <a:noFill/>
                </pic:spPr>
              </pic:pic>
            </a:graphicData>
          </a:graphic>
        </wp:anchor>
      </w:drawing>
    </w:r>
    <w:r w:rsidRPr="00C74CB5">
      <w:rPr>
        <w:rFonts w:ascii="Helvetica" w:hAnsi="Helvetica"/>
        <w:smallCaps/>
        <w:sz w:val="24"/>
      </w:rPr>
      <w:t xml:space="preserve">Real Estate </w:t>
    </w:r>
    <w:r w:rsidR="00140E0E" w:rsidRPr="00C74CB5">
      <w:rPr>
        <w:rFonts w:ascii="Helvetica" w:hAnsi="Helvetica"/>
        <w:smallCaps/>
        <w:sz w:val="24"/>
      </w:rPr>
      <w:t>Graduação</w:t>
    </w:r>
  </w:p>
  <w:p w:rsidR="003742F5" w:rsidRPr="00C74CB5" w:rsidRDefault="003742F5" w:rsidP="00A24341">
    <w:pPr>
      <w:pStyle w:val="Simples"/>
      <w:ind w:left="3294" w:hanging="1134"/>
      <w:jc w:val="left"/>
      <w:rPr>
        <w:rStyle w:val="ArialB"/>
        <w:rFonts w:ascii="Helvetica" w:hAnsi="Helvetica"/>
        <w:sz w:val="24"/>
      </w:rPr>
    </w:pPr>
    <w:r w:rsidRPr="003742F5">
      <w:rPr>
        <w:rStyle w:val="ArialB"/>
        <w:rFonts w:ascii="HelveticaNeueLT Std Lt" w:hAnsi="HelveticaNeueLT Std Lt"/>
      </w:rPr>
      <w:t xml:space="preserve">Disciplina </w:t>
    </w:r>
    <w:r w:rsidRPr="003742F5">
      <w:rPr>
        <w:rStyle w:val="ArialB"/>
        <w:rFonts w:ascii="HelveticaNeueLT Std Lt" w:hAnsi="HelveticaNeueLT Std Lt"/>
        <w:sz w:val="24"/>
      </w:rPr>
      <w:t>:</w:t>
    </w:r>
    <w:r>
      <w:rPr>
        <w:rStyle w:val="ArialB"/>
        <w:rFonts w:ascii="HelveticaNeueLT Std" w:hAnsi="HelveticaNeueLT Std"/>
        <w:sz w:val="24"/>
      </w:rPr>
      <w:t xml:space="preserve"> </w:t>
    </w:r>
    <w:r w:rsidR="00A24341" w:rsidRPr="00C74CB5">
      <w:rPr>
        <w:rStyle w:val="ArialB"/>
        <w:rFonts w:ascii="Helvetica" w:hAnsi="Helvetica"/>
        <w:sz w:val="24"/>
      </w:rPr>
      <w:t xml:space="preserve">PCC </w:t>
    </w:r>
    <w:r w:rsidR="00AE5D80" w:rsidRPr="00C74CB5">
      <w:rPr>
        <w:rStyle w:val="ArialB"/>
        <w:rFonts w:ascii="Helvetica" w:hAnsi="Helvetica"/>
        <w:sz w:val="24"/>
      </w:rPr>
      <w:t>3531</w:t>
    </w:r>
    <w:r w:rsidR="00F37B75" w:rsidRPr="00C74CB5">
      <w:rPr>
        <w:rStyle w:val="ArialB"/>
        <w:rFonts w:ascii="Helvetica" w:hAnsi="Helvetica"/>
        <w:sz w:val="24"/>
      </w:rPr>
      <w:t xml:space="preserve"> </w:t>
    </w:r>
    <w:r w:rsidR="00A24341" w:rsidRPr="00C74CB5">
      <w:rPr>
        <w:rStyle w:val="ArialB"/>
        <w:rFonts w:ascii="Helvetica" w:hAnsi="Helvetica"/>
        <w:sz w:val="24"/>
      </w:rPr>
      <w:t xml:space="preserve">e PCC 3532 </w:t>
    </w:r>
    <w:r w:rsidR="00AE5D80" w:rsidRPr="00C74CB5">
      <w:rPr>
        <w:rStyle w:val="ArialB"/>
        <w:rFonts w:ascii="Helvetica" w:hAnsi="Helvetica"/>
        <w:sz w:val="24"/>
      </w:rPr>
      <w:t>– Trabalho de Formatura em Real Estate e Ambiente Construído I</w:t>
    </w:r>
    <w:r w:rsidR="00A24341" w:rsidRPr="00C74CB5">
      <w:rPr>
        <w:rStyle w:val="ArialB"/>
        <w:rFonts w:ascii="Helvetica" w:hAnsi="Helvetica"/>
        <w:sz w:val="24"/>
      </w:rPr>
      <w:t xml:space="preserve"> e II</w:t>
    </w:r>
  </w:p>
  <w:p w:rsidR="003742F5" w:rsidRPr="00AF549F" w:rsidRDefault="003742F5" w:rsidP="003742F5">
    <w:pPr>
      <w:pStyle w:val="Simples"/>
      <w:pBdr>
        <w:top w:val="single" w:sz="2" w:space="1" w:color="595959" w:themeColor="text1" w:themeTint="A6"/>
      </w:pBdr>
      <w:ind w:left="2160"/>
      <w:jc w:val="left"/>
      <w:rPr>
        <w:rStyle w:val="ArialB"/>
        <w:rFonts w:ascii="HelveticaNeueLT Std" w:hAnsi="HelveticaNeueLT Std"/>
        <w:sz w:val="4"/>
        <w:szCs w:val="4"/>
      </w:rPr>
    </w:pPr>
  </w:p>
  <w:p w:rsidR="003742F5" w:rsidRPr="00AF549F" w:rsidRDefault="000A1051" w:rsidP="003742F5">
    <w:pPr>
      <w:pStyle w:val="Simples"/>
      <w:ind w:left="2160"/>
      <w:jc w:val="left"/>
      <w:rPr>
        <w:rStyle w:val="ArialB"/>
        <w:rFonts w:ascii="HelveticaNeueLT Std Lt" w:hAnsi="HelveticaNeueLT Std Lt"/>
        <w:sz w:val="20"/>
      </w:rPr>
    </w:pPr>
    <w:r>
      <w:rPr>
        <w:rStyle w:val="ArialB"/>
        <w:rFonts w:ascii="HelveticaNeueLT Std Lt" w:hAnsi="HelveticaNeueLT Std Lt"/>
        <w:sz w:val="20"/>
      </w:rPr>
      <w:t>Profa. Dra. Eliane Monetti</w:t>
    </w:r>
    <w:r>
      <w:rPr>
        <w:rStyle w:val="ArialB"/>
        <w:rFonts w:ascii="HelveticaNeueLT Std Lt" w:hAnsi="HelveticaNeueLT Std Lt"/>
        <w:sz w:val="20"/>
      </w:rPr>
      <w:br/>
    </w:r>
  </w:p>
  <w:p w:rsidR="003742F5" w:rsidRPr="00AF549F" w:rsidRDefault="003742F5" w:rsidP="003742F5">
    <w:pPr>
      <w:pStyle w:val="Simples"/>
      <w:pBdr>
        <w:bottom w:val="single" w:sz="2" w:space="1" w:color="595959" w:themeColor="text1" w:themeTint="A6"/>
      </w:pBdr>
      <w:ind w:left="2160"/>
      <w:jc w:val="left"/>
      <w:rPr>
        <w:rStyle w:val="ArialB"/>
        <w:rFonts w:ascii="HelveticaNeueLT Std" w:hAnsi="HelveticaNeueLT Std"/>
        <w:sz w:val="4"/>
        <w:szCs w:val="4"/>
      </w:rPr>
    </w:pPr>
  </w:p>
  <w:p w:rsidR="003742F5" w:rsidRPr="005D45C3" w:rsidRDefault="003742F5" w:rsidP="003742F5">
    <w:pPr>
      <w:pStyle w:val="Simples"/>
      <w:spacing w:before="60"/>
      <w:ind w:left="2160"/>
      <w:jc w:val="left"/>
      <w:rPr>
        <w:rFonts w:ascii="HelveticaNeueLT Std Lt" w:hAnsi="HelveticaNeueLT Std Lt"/>
        <w:sz w:val="22"/>
      </w:rPr>
    </w:pPr>
    <w:r w:rsidRPr="005D45C3">
      <w:rPr>
        <w:rFonts w:ascii="HelveticaNeueLT Std Lt" w:hAnsi="HelveticaNeueLT Std Lt"/>
        <w:smallCaps/>
        <w:sz w:val="22"/>
      </w:rPr>
      <w:t xml:space="preserve">Programa </w:t>
    </w:r>
    <w:r w:rsidR="00AE5D80">
      <w:rPr>
        <w:rFonts w:ascii="HelveticaNeueLT Std Lt" w:hAnsi="HelveticaNeueLT Std Lt"/>
        <w:smallCaps/>
        <w:sz w:val="22"/>
      </w:rPr>
      <w:t xml:space="preserve"> -  201</w:t>
    </w:r>
    <w:r w:rsidR="00BD06FB">
      <w:rPr>
        <w:rFonts w:ascii="HelveticaNeueLT Std Lt" w:hAnsi="HelveticaNeueLT Std Lt"/>
        <w:smallCaps/>
        <w:sz w:val="22"/>
      </w:rPr>
      <w:t>9</w:t>
    </w:r>
  </w:p>
  <w:p w:rsidR="003742F5" w:rsidRPr="007C6164" w:rsidRDefault="003742F5" w:rsidP="003742F5">
    <w:pPr>
      <w:pStyle w:val="Simples"/>
      <w:pBdr>
        <w:bottom w:val="single" w:sz="2" w:space="1" w:color="595959" w:themeColor="text1" w:themeTint="A6"/>
      </w:pBdr>
      <w:ind w:left="2160"/>
      <w:jc w:val="left"/>
      <w:rPr>
        <w:rStyle w:val="ArialB"/>
        <w:rFonts w:ascii="HelveticaNeueLT Std" w:hAnsi="HelveticaNeueLT Std"/>
        <w:sz w:val="4"/>
        <w:szCs w:val="4"/>
      </w:rPr>
    </w:pPr>
  </w:p>
  <w:p w:rsidR="003742F5" w:rsidRPr="00AF549F" w:rsidRDefault="00E0094E" w:rsidP="003742F5">
    <w:pPr>
      <w:pStyle w:val="Simples"/>
      <w:ind w:left="2160"/>
      <w:jc w:val="left"/>
      <w:rPr>
        <w:rFonts w:ascii="HelveticaNeueLT Std Lt" w:hAnsi="HelveticaNeueLT Std Lt"/>
        <w:sz w:val="22"/>
      </w:rPr>
    </w:pPr>
    <w:r w:rsidRPr="00AF549F">
      <w:rPr>
        <w:rStyle w:val="PageNumber"/>
        <w:rFonts w:ascii="HelveticaNeueLT Std Lt" w:hAnsi="HelveticaNeueLT Std Lt"/>
        <w:sz w:val="22"/>
      </w:rPr>
      <w:fldChar w:fldCharType="begin"/>
    </w:r>
    <w:r w:rsidR="003742F5" w:rsidRPr="00AF549F">
      <w:rPr>
        <w:rStyle w:val="PageNumber"/>
        <w:rFonts w:ascii="HelveticaNeueLT Std Lt" w:hAnsi="HelveticaNeueLT Std Lt"/>
        <w:sz w:val="22"/>
      </w:rPr>
      <w:instrText xml:space="preserve"> PAGE </w:instrText>
    </w:r>
    <w:r w:rsidRPr="00AF549F">
      <w:rPr>
        <w:rStyle w:val="PageNumber"/>
        <w:rFonts w:ascii="HelveticaNeueLT Std Lt" w:hAnsi="HelveticaNeueLT Std Lt"/>
        <w:sz w:val="22"/>
      </w:rPr>
      <w:fldChar w:fldCharType="separate"/>
    </w:r>
    <w:r w:rsidR="005412A7">
      <w:rPr>
        <w:rStyle w:val="PageNumber"/>
        <w:rFonts w:ascii="HelveticaNeueLT Std Lt" w:hAnsi="HelveticaNeueLT Std Lt"/>
        <w:noProof/>
        <w:sz w:val="22"/>
      </w:rPr>
      <w:t>1</w:t>
    </w:r>
    <w:r w:rsidRPr="00AF549F">
      <w:rPr>
        <w:rStyle w:val="PageNumber"/>
        <w:rFonts w:ascii="HelveticaNeueLT Std Lt" w:hAnsi="HelveticaNeueLT Std Lt"/>
        <w:sz w:val="22"/>
      </w:rPr>
      <w:fldChar w:fldCharType="end"/>
    </w:r>
  </w:p>
  <w:p w:rsidR="003742F5" w:rsidRDefault="003742F5" w:rsidP="003742F5">
    <w:pPr>
      <w:pStyle w:val="Header"/>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4879"/>
    <w:multiLevelType w:val="hybridMultilevel"/>
    <w:tmpl w:val="10E801AC"/>
    <w:lvl w:ilvl="0" w:tplc="464402B4">
      <w:start w:val="1"/>
      <w:numFmt w:val="bullet"/>
      <w:lvlText w:val=""/>
      <w:lvlJc w:val="left"/>
      <w:pPr>
        <w:ind w:left="720" w:hanging="360"/>
      </w:pPr>
      <w:rPr>
        <w:rFonts w:ascii="Wingdings" w:hAnsi="Wingdings" w:hint="default"/>
        <w:color w:val="7F7F7F" w:themeColor="text1" w:themeTint="80"/>
        <w:sz w:val="20"/>
        <w:u w:val="none" w:color="7F7F7F" w:themeColor="text1" w:themeTint="8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DBF45D2"/>
    <w:multiLevelType w:val="hybridMultilevel"/>
    <w:tmpl w:val="F356E608"/>
    <w:lvl w:ilvl="0" w:tplc="464402B4">
      <w:start w:val="1"/>
      <w:numFmt w:val="bullet"/>
      <w:lvlText w:val=""/>
      <w:lvlJc w:val="left"/>
      <w:pPr>
        <w:ind w:left="360" w:hanging="360"/>
      </w:pPr>
      <w:rPr>
        <w:rFonts w:ascii="Wingdings" w:hAnsi="Wingdings" w:hint="default"/>
        <w:color w:val="7F7F7F" w:themeColor="text1" w:themeTint="80"/>
        <w:sz w:val="20"/>
        <w:u w:val="none" w:color="7F7F7F" w:themeColor="text1" w:themeTint="8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93F381A"/>
    <w:multiLevelType w:val="multilevel"/>
    <w:tmpl w:val="5C14E3D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8"/>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2061" w:hanging="1080"/>
      </w:pPr>
      <w:rPr>
        <w:rFonts w:hint="default"/>
        <w:sz w:val="28"/>
      </w:rPr>
    </w:lvl>
    <w:lvl w:ilvl="4">
      <w:start w:val="1"/>
      <w:numFmt w:val="decimal"/>
      <w:isLgl/>
      <w:lvlText w:val="%1.%2.%3.%4.%5."/>
      <w:lvlJc w:val="left"/>
      <w:pPr>
        <w:ind w:left="2628" w:hanging="1440"/>
      </w:pPr>
      <w:rPr>
        <w:rFonts w:hint="default"/>
        <w:sz w:val="28"/>
      </w:rPr>
    </w:lvl>
    <w:lvl w:ilvl="5">
      <w:start w:val="1"/>
      <w:numFmt w:val="decimal"/>
      <w:isLgl/>
      <w:lvlText w:val="%1.%2.%3.%4.%5.%6."/>
      <w:lvlJc w:val="left"/>
      <w:pPr>
        <w:ind w:left="2835" w:hanging="1440"/>
      </w:pPr>
      <w:rPr>
        <w:rFonts w:hint="default"/>
        <w:sz w:val="28"/>
      </w:rPr>
    </w:lvl>
    <w:lvl w:ilvl="6">
      <w:start w:val="1"/>
      <w:numFmt w:val="decimal"/>
      <w:isLgl/>
      <w:lvlText w:val="%1.%2.%3.%4.%5.%6.%7."/>
      <w:lvlJc w:val="left"/>
      <w:pPr>
        <w:ind w:left="3402" w:hanging="1800"/>
      </w:pPr>
      <w:rPr>
        <w:rFonts w:hint="default"/>
        <w:sz w:val="28"/>
      </w:rPr>
    </w:lvl>
    <w:lvl w:ilvl="7">
      <w:start w:val="1"/>
      <w:numFmt w:val="decimal"/>
      <w:isLgl/>
      <w:lvlText w:val="%1.%2.%3.%4.%5.%6.%7.%8."/>
      <w:lvlJc w:val="left"/>
      <w:pPr>
        <w:ind w:left="3609" w:hanging="1800"/>
      </w:pPr>
      <w:rPr>
        <w:rFonts w:hint="default"/>
        <w:sz w:val="28"/>
      </w:rPr>
    </w:lvl>
    <w:lvl w:ilvl="8">
      <w:start w:val="1"/>
      <w:numFmt w:val="decimal"/>
      <w:isLgl/>
      <w:lvlText w:val="%1.%2.%3.%4.%5.%6.%7.%8.%9."/>
      <w:lvlJc w:val="left"/>
      <w:pPr>
        <w:ind w:left="4176" w:hanging="2160"/>
      </w:pPr>
      <w:rPr>
        <w:rFonts w:hint="default"/>
        <w:sz w:val="2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F5"/>
    <w:rsid w:val="00036E39"/>
    <w:rsid w:val="00044905"/>
    <w:rsid w:val="000477DE"/>
    <w:rsid w:val="00050DF2"/>
    <w:rsid w:val="00054CE3"/>
    <w:rsid w:val="00093A78"/>
    <w:rsid w:val="00096109"/>
    <w:rsid w:val="000A1051"/>
    <w:rsid w:val="000F05A5"/>
    <w:rsid w:val="00140E0E"/>
    <w:rsid w:val="001843B6"/>
    <w:rsid w:val="001934DA"/>
    <w:rsid w:val="001A6083"/>
    <w:rsid w:val="001B63FD"/>
    <w:rsid w:val="001C2267"/>
    <w:rsid w:val="00206448"/>
    <w:rsid w:val="00207E4A"/>
    <w:rsid w:val="00230005"/>
    <w:rsid w:val="00244F6B"/>
    <w:rsid w:val="00250242"/>
    <w:rsid w:val="002679D6"/>
    <w:rsid w:val="00293E1A"/>
    <w:rsid w:val="002B26FA"/>
    <w:rsid w:val="002B2BFF"/>
    <w:rsid w:val="002E3475"/>
    <w:rsid w:val="002F206C"/>
    <w:rsid w:val="00314386"/>
    <w:rsid w:val="00326990"/>
    <w:rsid w:val="0035767C"/>
    <w:rsid w:val="003742F5"/>
    <w:rsid w:val="00381B30"/>
    <w:rsid w:val="00382608"/>
    <w:rsid w:val="00386F0F"/>
    <w:rsid w:val="00391CD5"/>
    <w:rsid w:val="003A53CB"/>
    <w:rsid w:val="003D4413"/>
    <w:rsid w:val="003E02AF"/>
    <w:rsid w:val="003E6A31"/>
    <w:rsid w:val="004753DF"/>
    <w:rsid w:val="00475441"/>
    <w:rsid w:val="00495D1F"/>
    <w:rsid w:val="004E7126"/>
    <w:rsid w:val="004F7162"/>
    <w:rsid w:val="00516717"/>
    <w:rsid w:val="005412A7"/>
    <w:rsid w:val="00550A7F"/>
    <w:rsid w:val="0055196F"/>
    <w:rsid w:val="00562A24"/>
    <w:rsid w:val="00576BE9"/>
    <w:rsid w:val="005A2293"/>
    <w:rsid w:val="005A6785"/>
    <w:rsid w:val="005B2485"/>
    <w:rsid w:val="005B3CA3"/>
    <w:rsid w:val="005C4E30"/>
    <w:rsid w:val="005C587D"/>
    <w:rsid w:val="005E06FC"/>
    <w:rsid w:val="005F0731"/>
    <w:rsid w:val="00601C0E"/>
    <w:rsid w:val="00614725"/>
    <w:rsid w:val="00626376"/>
    <w:rsid w:val="00632298"/>
    <w:rsid w:val="006331C8"/>
    <w:rsid w:val="00635396"/>
    <w:rsid w:val="00642B82"/>
    <w:rsid w:val="00642DED"/>
    <w:rsid w:val="00651489"/>
    <w:rsid w:val="006762CB"/>
    <w:rsid w:val="00683E70"/>
    <w:rsid w:val="006A0B16"/>
    <w:rsid w:val="006B4474"/>
    <w:rsid w:val="006C33ED"/>
    <w:rsid w:val="006D6BFC"/>
    <w:rsid w:val="006E0280"/>
    <w:rsid w:val="006E042D"/>
    <w:rsid w:val="007043E3"/>
    <w:rsid w:val="00717139"/>
    <w:rsid w:val="007179FD"/>
    <w:rsid w:val="00744E7A"/>
    <w:rsid w:val="00767AF8"/>
    <w:rsid w:val="007823DC"/>
    <w:rsid w:val="00793570"/>
    <w:rsid w:val="007A124E"/>
    <w:rsid w:val="007A589B"/>
    <w:rsid w:val="007A6811"/>
    <w:rsid w:val="007C04A6"/>
    <w:rsid w:val="007C5724"/>
    <w:rsid w:val="007D43EA"/>
    <w:rsid w:val="007D78BD"/>
    <w:rsid w:val="007E6E10"/>
    <w:rsid w:val="00802817"/>
    <w:rsid w:val="00816459"/>
    <w:rsid w:val="00864529"/>
    <w:rsid w:val="00864BAD"/>
    <w:rsid w:val="00885DE0"/>
    <w:rsid w:val="008A34F7"/>
    <w:rsid w:val="008C5CE1"/>
    <w:rsid w:val="008F2E8B"/>
    <w:rsid w:val="008F5146"/>
    <w:rsid w:val="00906D77"/>
    <w:rsid w:val="009154AE"/>
    <w:rsid w:val="00934FA9"/>
    <w:rsid w:val="00953991"/>
    <w:rsid w:val="00967601"/>
    <w:rsid w:val="00976326"/>
    <w:rsid w:val="00980ACD"/>
    <w:rsid w:val="00991D92"/>
    <w:rsid w:val="009A3062"/>
    <w:rsid w:val="009D782F"/>
    <w:rsid w:val="009E6EA6"/>
    <w:rsid w:val="009F3AC9"/>
    <w:rsid w:val="00A24341"/>
    <w:rsid w:val="00A51801"/>
    <w:rsid w:val="00AA07CB"/>
    <w:rsid w:val="00AA1318"/>
    <w:rsid w:val="00AC448D"/>
    <w:rsid w:val="00AE3F1C"/>
    <w:rsid w:val="00AE5D80"/>
    <w:rsid w:val="00B17704"/>
    <w:rsid w:val="00B23726"/>
    <w:rsid w:val="00B313FC"/>
    <w:rsid w:val="00B3517C"/>
    <w:rsid w:val="00B36D83"/>
    <w:rsid w:val="00B44282"/>
    <w:rsid w:val="00B47B7A"/>
    <w:rsid w:val="00BA5702"/>
    <w:rsid w:val="00BB1D00"/>
    <w:rsid w:val="00BC1E6A"/>
    <w:rsid w:val="00BC44A3"/>
    <w:rsid w:val="00BD06FB"/>
    <w:rsid w:val="00C14FE7"/>
    <w:rsid w:val="00C21C92"/>
    <w:rsid w:val="00C355C2"/>
    <w:rsid w:val="00C74CB5"/>
    <w:rsid w:val="00C94AF8"/>
    <w:rsid w:val="00C97072"/>
    <w:rsid w:val="00CA139E"/>
    <w:rsid w:val="00CA4793"/>
    <w:rsid w:val="00CA487F"/>
    <w:rsid w:val="00CD1053"/>
    <w:rsid w:val="00CE104C"/>
    <w:rsid w:val="00CE251C"/>
    <w:rsid w:val="00CF1E05"/>
    <w:rsid w:val="00D33E77"/>
    <w:rsid w:val="00D83E6F"/>
    <w:rsid w:val="00DC7871"/>
    <w:rsid w:val="00DD5101"/>
    <w:rsid w:val="00DE09E3"/>
    <w:rsid w:val="00DE5BAD"/>
    <w:rsid w:val="00DF6EA1"/>
    <w:rsid w:val="00E0094E"/>
    <w:rsid w:val="00E0512A"/>
    <w:rsid w:val="00E10B7B"/>
    <w:rsid w:val="00E12E9D"/>
    <w:rsid w:val="00E255F2"/>
    <w:rsid w:val="00E256D9"/>
    <w:rsid w:val="00E5289C"/>
    <w:rsid w:val="00E55DC1"/>
    <w:rsid w:val="00E8252E"/>
    <w:rsid w:val="00E860C6"/>
    <w:rsid w:val="00EA7C5B"/>
    <w:rsid w:val="00EB5BAF"/>
    <w:rsid w:val="00EC097C"/>
    <w:rsid w:val="00ED74B1"/>
    <w:rsid w:val="00ED7941"/>
    <w:rsid w:val="00EF5E9E"/>
    <w:rsid w:val="00F03E18"/>
    <w:rsid w:val="00F2074C"/>
    <w:rsid w:val="00F37B75"/>
    <w:rsid w:val="00F45E85"/>
    <w:rsid w:val="00F93450"/>
    <w:rsid w:val="00F97064"/>
    <w:rsid w:val="00FA2B7E"/>
    <w:rsid w:val="00FC3902"/>
    <w:rsid w:val="00FE1705"/>
    <w:rsid w:val="00FE2AAE"/>
    <w:rsid w:val="00FE30B7"/>
    <w:rsid w:val="00FE4C1F"/>
    <w:rsid w:val="00FF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9AE4C"/>
  <w15:docId w15:val="{A9F3F6C7-7131-4C16-B015-332FA48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26"/>
    <w:pPr>
      <w:widowControl w:val="0"/>
      <w:spacing w:after="120" w:line="320" w:lineRule="atLeast"/>
      <w:jc w:val="both"/>
    </w:pPr>
    <w:rPr>
      <w:rFonts w:ascii="Garamond" w:hAnsi="Garamond"/>
      <w:sz w:val="28"/>
    </w:rPr>
  </w:style>
  <w:style w:type="paragraph" w:styleId="Heading1">
    <w:name w:val="heading 1"/>
    <w:basedOn w:val="Normal"/>
    <w:next w:val="Normal"/>
    <w:link w:val="Heading1Char"/>
    <w:uiPriority w:val="9"/>
    <w:qFormat/>
    <w:rsid w:val="00E860C6"/>
    <w:pPr>
      <w:keepNext/>
      <w:tabs>
        <w:tab w:val="left" w:pos="2340"/>
      </w:tabs>
      <w:ind w:left="1800" w:hanging="10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oTNR">
    <w:name w:val="italicoTNR"/>
    <w:basedOn w:val="Normal"/>
    <w:qFormat/>
    <w:rsid w:val="00ED7941"/>
    <w:pPr>
      <w:ind w:left="158" w:firstLine="18"/>
    </w:pPr>
    <w:rPr>
      <w:i/>
      <w:sz w:val="22"/>
      <w:szCs w:val="24"/>
    </w:rPr>
  </w:style>
  <w:style w:type="character" w:customStyle="1" w:styleId="italicoA">
    <w:name w:val="italicoA"/>
    <w:rsid w:val="002679D6"/>
    <w:rPr>
      <w:rFonts w:ascii="Times New Roman" w:hAnsi="Times New Roman"/>
      <w:i/>
      <w:sz w:val="24"/>
      <w:szCs w:val="26"/>
    </w:rPr>
  </w:style>
  <w:style w:type="character" w:customStyle="1" w:styleId="alto">
    <w:name w:val="alto"/>
    <w:rsid w:val="002679D6"/>
    <w:rPr>
      <w:position w:val="6"/>
      <w:sz w:val="24"/>
      <w:szCs w:val="24"/>
    </w:rPr>
  </w:style>
  <w:style w:type="character" w:customStyle="1" w:styleId="ArialB">
    <w:name w:val="ArialB"/>
    <w:rsid w:val="002679D6"/>
    <w:rPr>
      <w:rFonts w:ascii="Arial" w:hAnsi="Arial"/>
      <w:smallCaps/>
      <w:sz w:val="22"/>
    </w:rPr>
  </w:style>
  <w:style w:type="character" w:customStyle="1" w:styleId="ArialPequeno">
    <w:name w:val="ArialPequeno"/>
    <w:rsid w:val="002679D6"/>
    <w:rPr>
      <w:rFonts w:ascii="Arial" w:hAnsi="Arial"/>
      <w:b/>
      <w:sz w:val="20"/>
    </w:rPr>
  </w:style>
  <w:style w:type="character" w:customStyle="1" w:styleId="baixo">
    <w:name w:val="baixo"/>
    <w:rsid w:val="002679D6"/>
    <w:rPr>
      <w:position w:val="-6"/>
      <w:sz w:val="24"/>
      <w:szCs w:val="24"/>
    </w:rPr>
  </w:style>
  <w:style w:type="character" w:customStyle="1" w:styleId="DefFS">
    <w:name w:val="DefFS"/>
    <w:uiPriority w:val="1"/>
    <w:qFormat/>
    <w:rsid w:val="002679D6"/>
  </w:style>
  <w:style w:type="paragraph" w:customStyle="1" w:styleId="email">
    <w:name w:val="email"/>
    <w:basedOn w:val="Normal"/>
    <w:rsid w:val="002679D6"/>
    <w:pPr>
      <w:snapToGrid w:val="0"/>
      <w:spacing w:after="0" w:line="240" w:lineRule="auto"/>
      <w:ind w:right="2160"/>
    </w:pPr>
    <w:rPr>
      <w:rFonts w:ascii="Verdana" w:hAnsi="Verdana"/>
      <w:snapToGrid w:val="0"/>
      <w:sz w:val="20"/>
      <w:szCs w:val="22"/>
    </w:rPr>
  </w:style>
  <w:style w:type="paragraph" w:customStyle="1" w:styleId="Simples">
    <w:name w:val="Simples"/>
    <w:basedOn w:val="Normal"/>
    <w:qFormat/>
    <w:rsid w:val="002679D6"/>
    <w:pPr>
      <w:spacing w:after="0" w:line="240" w:lineRule="auto"/>
    </w:pPr>
  </w:style>
  <w:style w:type="paragraph" w:customStyle="1" w:styleId="Estica">
    <w:name w:val="Estica"/>
    <w:basedOn w:val="Simples"/>
    <w:rsid w:val="002679D6"/>
    <w:pPr>
      <w:ind w:left="-720" w:right="-720"/>
      <w:jc w:val="center"/>
    </w:pPr>
  </w:style>
  <w:style w:type="paragraph" w:styleId="Footer">
    <w:name w:val="footer"/>
    <w:basedOn w:val="Normal"/>
    <w:link w:val="FooterChar"/>
    <w:rsid w:val="002679D6"/>
    <w:pPr>
      <w:keepLines/>
      <w:spacing w:after="60" w:line="240" w:lineRule="auto"/>
    </w:pPr>
    <w:rPr>
      <w:rFonts w:ascii="Arial" w:hAnsi="Arial"/>
      <w:caps/>
      <w:sz w:val="16"/>
    </w:rPr>
  </w:style>
  <w:style w:type="character" w:customStyle="1" w:styleId="FooterChar">
    <w:name w:val="Footer Char"/>
    <w:basedOn w:val="DefaultParagraphFont"/>
    <w:link w:val="Footer"/>
    <w:rsid w:val="001843B6"/>
    <w:rPr>
      <w:rFonts w:ascii="Arial" w:hAnsi="Arial"/>
      <w:caps/>
      <w:sz w:val="16"/>
    </w:rPr>
  </w:style>
  <w:style w:type="character" w:styleId="FootnoteReference">
    <w:name w:val="footnote reference"/>
    <w:rsid w:val="002679D6"/>
    <w:rPr>
      <w:rFonts w:ascii="Garamond" w:hAnsi="Garamond"/>
      <w:position w:val="6"/>
      <w:sz w:val="22"/>
      <w:szCs w:val="22"/>
    </w:rPr>
  </w:style>
  <w:style w:type="paragraph" w:styleId="FootnoteText">
    <w:name w:val="footnote text"/>
    <w:basedOn w:val="Normal"/>
    <w:link w:val="FootnoteTextChar"/>
    <w:semiHidden/>
    <w:rsid w:val="002679D6"/>
    <w:pPr>
      <w:spacing w:after="60" w:line="240" w:lineRule="auto"/>
      <w:ind w:left="1080" w:hanging="360"/>
    </w:pPr>
    <w:rPr>
      <w:rFonts w:eastAsia="SimSun"/>
      <w:sz w:val="24"/>
      <w:lang w:eastAsia="zh-CN"/>
    </w:rPr>
  </w:style>
  <w:style w:type="character" w:customStyle="1" w:styleId="FootnoteTextChar">
    <w:name w:val="Footnote Text Char"/>
    <w:basedOn w:val="DefaultParagraphFont"/>
    <w:link w:val="FootnoteText"/>
    <w:semiHidden/>
    <w:rsid w:val="001843B6"/>
    <w:rPr>
      <w:rFonts w:ascii="Garamond" w:eastAsia="SimSun" w:hAnsi="Garamond"/>
      <w:sz w:val="24"/>
      <w:lang w:eastAsia="zh-CN"/>
    </w:rPr>
  </w:style>
  <w:style w:type="paragraph" w:customStyle="1" w:styleId="Graph">
    <w:name w:val="Graph"/>
    <w:basedOn w:val="Normal"/>
    <w:rsid w:val="002679D6"/>
    <w:pPr>
      <w:pBdr>
        <w:bottom w:val="single" w:sz="2" w:space="1" w:color="595959" w:themeColor="text1" w:themeTint="A6"/>
      </w:pBdr>
      <w:spacing w:after="160" w:line="240" w:lineRule="auto"/>
      <w:ind w:left="2880" w:right="2880"/>
      <w:jc w:val="center"/>
    </w:pPr>
    <w:rPr>
      <w:rFonts w:ascii="Arial" w:eastAsia="SimSun" w:hAnsi="Arial"/>
      <w:snapToGrid w:val="0"/>
      <w:sz w:val="20"/>
      <w:szCs w:val="22"/>
      <w:lang w:eastAsia="pt-BR"/>
    </w:rPr>
  </w:style>
  <w:style w:type="paragraph" w:customStyle="1" w:styleId="item">
    <w:name w:val="item"/>
    <w:basedOn w:val="Normal"/>
    <w:rsid w:val="002679D6"/>
    <w:pPr>
      <w:ind w:left="720"/>
    </w:pPr>
    <w:rPr>
      <w:rFonts w:eastAsia="SimSun"/>
      <w:lang w:eastAsia="zh-CN"/>
    </w:rPr>
  </w:style>
  <w:style w:type="paragraph" w:customStyle="1" w:styleId="graph2">
    <w:name w:val="graph2"/>
    <w:basedOn w:val="item"/>
    <w:rsid w:val="002679D6"/>
    <w:pPr>
      <w:spacing w:after="0" w:line="240" w:lineRule="auto"/>
      <w:ind w:left="1800" w:hanging="1800"/>
      <w:jc w:val="center"/>
    </w:pPr>
    <w:rPr>
      <w:rFonts w:ascii="Arial" w:hAnsi="Arial"/>
      <w:sz w:val="20"/>
    </w:rPr>
  </w:style>
  <w:style w:type="paragraph" w:customStyle="1" w:styleId="graphT">
    <w:name w:val="graphT"/>
    <w:basedOn w:val="item"/>
    <w:rsid w:val="002679D6"/>
    <w:pPr>
      <w:spacing w:after="0" w:line="240" w:lineRule="auto"/>
      <w:ind w:left="0"/>
      <w:jc w:val="center"/>
    </w:pPr>
    <w:rPr>
      <w:rFonts w:ascii="Arial" w:hAnsi="Arial"/>
      <w:sz w:val="20"/>
    </w:rPr>
  </w:style>
  <w:style w:type="paragraph" w:styleId="Header">
    <w:name w:val="header"/>
    <w:basedOn w:val="Normal"/>
    <w:link w:val="HeaderChar"/>
    <w:uiPriority w:val="99"/>
    <w:rsid w:val="002679D6"/>
  </w:style>
  <w:style w:type="character" w:customStyle="1" w:styleId="HeaderChar">
    <w:name w:val="Header Char"/>
    <w:basedOn w:val="DefaultParagraphFont"/>
    <w:link w:val="Header"/>
    <w:uiPriority w:val="99"/>
    <w:rsid w:val="001843B6"/>
    <w:rPr>
      <w:rFonts w:ascii="Garamond" w:hAnsi="Garamond"/>
      <w:sz w:val="28"/>
    </w:rPr>
  </w:style>
  <w:style w:type="paragraph" w:customStyle="1" w:styleId="itemtex">
    <w:name w:val="itemtex"/>
    <w:basedOn w:val="Normal"/>
    <w:rsid w:val="002679D6"/>
    <w:pPr>
      <w:ind w:left="1440" w:hanging="720"/>
    </w:pPr>
    <w:rPr>
      <w:rFonts w:eastAsia="SimSun"/>
      <w:lang w:eastAsia="zh-CN"/>
    </w:rPr>
  </w:style>
  <w:style w:type="character" w:customStyle="1" w:styleId="nomeP">
    <w:name w:val="nomeP"/>
    <w:rsid w:val="002679D6"/>
    <w:rPr>
      <w:caps/>
      <w:sz w:val="24"/>
      <w:szCs w:val="24"/>
    </w:rPr>
  </w:style>
  <w:style w:type="paragraph" w:customStyle="1" w:styleId="normaP">
    <w:name w:val="normaP"/>
    <w:basedOn w:val="Normal"/>
    <w:rsid w:val="002679D6"/>
    <w:pPr>
      <w:spacing w:after="0" w:line="240" w:lineRule="auto"/>
      <w:jc w:val="center"/>
    </w:pPr>
  </w:style>
  <w:style w:type="paragraph" w:customStyle="1" w:styleId="NorTex">
    <w:name w:val="NorTex"/>
    <w:basedOn w:val="Normal"/>
    <w:rsid w:val="001B63FD"/>
    <w:pPr>
      <w:spacing w:after="0"/>
      <w:jc w:val="left"/>
    </w:pPr>
  </w:style>
  <w:style w:type="character" w:customStyle="1" w:styleId="Pnome">
    <w:name w:val="Pnome"/>
    <w:rsid w:val="002679D6"/>
    <w:rPr>
      <w:b/>
      <w:caps/>
      <w:sz w:val="24"/>
      <w:szCs w:val="24"/>
    </w:rPr>
  </w:style>
  <w:style w:type="character" w:customStyle="1" w:styleId="Quadro">
    <w:name w:val="Quadro"/>
    <w:rsid w:val="002679D6"/>
    <w:rPr>
      <w:rFonts w:ascii="Arial" w:hAnsi="Arial"/>
      <w:spacing w:val="0"/>
      <w:sz w:val="22"/>
      <w:szCs w:val="22"/>
      <w:u w:val="single"/>
    </w:rPr>
  </w:style>
  <w:style w:type="paragraph" w:customStyle="1" w:styleId="Titulo">
    <w:name w:val="Titulo"/>
    <w:basedOn w:val="Normal"/>
    <w:rsid w:val="002679D6"/>
    <w:pPr>
      <w:adjustRightInd w:val="0"/>
      <w:snapToGrid w:val="0"/>
      <w:spacing w:after="0" w:line="240" w:lineRule="auto"/>
      <w:jc w:val="left"/>
    </w:pPr>
    <w:rPr>
      <w:b/>
      <w:smallCaps/>
      <w:snapToGrid w:val="0"/>
      <w:szCs w:val="28"/>
    </w:rPr>
  </w:style>
  <w:style w:type="paragraph" w:styleId="BalloonText">
    <w:name w:val="Balloon Text"/>
    <w:basedOn w:val="Normal"/>
    <w:link w:val="BalloonTextChar"/>
    <w:uiPriority w:val="99"/>
    <w:semiHidden/>
    <w:unhideWhenUsed/>
    <w:rsid w:val="00267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D6"/>
    <w:rPr>
      <w:rFonts w:ascii="Tahoma" w:hAnsi="Tahoma" w:cs="Tahoma"/>
      <w:sz w:val="16"/>
      <w:szCs w:val="16"/>
    </w:rPr>
  </w:style>
  <w:style w:type="paragraph" w:styleId="ListParagraph">
    <w:name w:val="List Paragraph"/>
    <w:basedOn w:val="Normal"/>
    <w:uiPriority w:val="34"/>
    <w:qFormat/>
    <w:rsid w:val="001843B6"/>
    <w:pPr>
      <w:ind w:left="720"/>
      <w:contextualSpacing/>
    </w:pPr>
  </w:style>
  <w:style w:type="character" w:styleId="PageNumber">
    <w:name w:val="page number"/>
    <w:basedOn w:val="DefaultParagraphFont"/>
    <w:semiHidden/>
    <w:rsid w:val="003742F5"/>
  </w:style>
  <w:style w:type="table" w:styleId="TableGrid">
    <w:name w:val="Table Grid"/>
    <w:basedOn w:val="TableNormal"/>
    <w:uiPriority w:val="59"/>
    <w:rsid w:val="007C5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Tab">
    <w:name w:val="NorTab"/>
    <w:basedOn w:val="Normal"/>
    <w:rsid w:val="006C33ED"/>
    <w:pPr>
      <w:spacing w:after="0"/>
      <w:ind w:left="270" w:hanging="270"/>
      <w:jc w:val="left"/>
    </w:pPr>
  </w:style>
  <w:style w:type="character" w:customStyle="1" w:styleId="Heading1Char">
    <w:name w:val="Heading 1 Char"/>
    <w:basedOn w:val="DefaultParagraphFont"/>
    <w:link w:val="Heading1"/>
    <w:uiPriority w:val="9"/>
    <w:rsid w:val="00E860C6"/>
    <w:rPr>
      <w:rFonts w:ascii="Garamond" w:hAnsi="Garamond"/>
      <w:b/>
      <w:sz w:val="28"/>
    </w:rPr>
  </w:style>
  <w:style w:type="paragraph" w:styleId="BodyTextIndent2">
    <w:name w:val="Body Text Indent 2"/>
    <w:basedOn w:val="Normal"/>
    <w:link w:val="BodyTextIndent2Char"/>
    <w:uiPriority w:val="99"/>
    <w:unhideWhenUsed/>
    <w:rsid w:val="00E860C6"/>
    <w:pPr>
      <w:tabs>
        <w:tab w:val="left" w:pos="3240"/>
      </w:tabs>
      <w:ind w:left="1800"/>
    </w:pPr>
    <w:rPr>
      <w:szCs w:val="28"/>
    </w:rPr>
  </w:style>
  <w:style w:type="character" w:customStyle="1" w:styleId="BodyTextIndent2Char">
    <w:name w:val="Body Text Indent 2 Char"/>
    <w:basedOn w:val="DefaultParagraphFont"/>
    <w:link w:val="BodyTextIndent2"/>
    <w:uiPriority w:val="99"/>
    <w:rsid w:val="00E860C6"/>
    <w:rPr>
      <w:rFonts w:ascii="Garamond" w:hAnsi="Garamond"/>
      <w:sz w:val="28"/>
      <w:szCs w:val="28"/>
    </w:rPr>
  </w:style>
  <w:style w:type="character" w:styleId="Hyperlink">
    <w:name w:val="Hyperlink"/>
    <w:basedOn w:val="DefaultParagraphFont"/>
    <w:semiHidden/>
    <w:rsid w:val="00CA139E"/>
    <w:rPr>
      <w:color w:val="0000FF"/>
      <w:u w:val="single"/>
    </w:rPr>
  </w:style>
  <w:style w:type="character" w:styleId="PlaceholderText">
    <w:name w:val="Placeholder Text"/>
    <w:basedOn w:val="DefaultParagraphFont"/>
    <w:uiPriority w:val="99"/>
    <w:semiHidden/>
    <w:rsid w:val="005E06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10316">
      <w:bodyDiv w:val="1"/>
      <w:marLeft w:val="0"/>
      <w:marRight w:val="0"/>
      <w:marTop w:val="0"/>
      <w:marBottom w:val="0"/>
      <w:divBdr>
        <w:top w:val="none" w:sz="0" w:space="0" w:color="auto"/>
        <w:left w:val="none" w:sz="0" w:space="0" w:color="auto"/>
        <w:bottom w:val="none" w:sz="0" w:space="0" w:color="auto"/>
        <w:right w:val="none" w:sz="0" w:space="0" w:color="auto"/>
      </w:divBdr>
    </w:div>
    <w:div w:id="19000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1358</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da Rocha Lima Jr</dc:creator>
  <cp:lastModifiedBy>Eliane Monetti</cp:lastModifiedBy>
  <cp:revision>6</cp:revision>
  <cp:lastPrinted>2015-12-23T19:11:00Z</cp:lastPrinted>
  <dcterms:created xsi:type="dcterms:W3CDTF">2019-02-12T14:05:00Z</dcterms:created>
  <dcterms:modified xsi:type="dcterms:W3CDTF">2019-02-15T20:05:00Z</dcterms:modified>
</cp:coreProperties>
</file>