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1D" w:rsidRDefault="002C671D">
      <w:pPr>
        <w:tabs>
          <w:tab w:val="left" w:pos="2520"/>
        </w:tabs>
      </w:pPr>
    </w:p>
    <w:p w:rsidR="002C671D" w:rsidRDefault="00CD6B69">
      <w:pPr>
        <w:jc w:val="center"/>
        <w:rPr>
          <w:b/>
          <w:bCs/>
        </w:rPr>
      </w:pPr>
      <w:r>
        <w:rPr>
          <w:b/>
          <w:bCs/>
        </w:rPr>
        <w:t xml:space="preserve">SEL330 – </w:t>
      </w:r>
      <w:r w:rsidR="002C671D">
        <w:rPr>
          <w:b/>
          <w:bCs/>
        </w:rPr>
        <w:t>LABORATÓRIO DE CONVERSÃO ELETROMECÂNICA DE ENERGIA</w:t>
      </w:r>
    </w:p>
    <w:p w:rsidR="002C671D" w:rsidRDefault="002C671D">
      <w:pPr>
        <w:jc w:val="center"/>
        <w:rPr>
          <w:b/>
          <w:bCs/>
        </w:rPr>
      </w:pPr>
    </w:p>
    <w:p w:rsidR="00DF0E2C" w:rsidRDefault="002C671D" w:rsidP="00F67A0E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PRÁTICA #</w:t>
      </w:r>
      <w:r w:rsidR="00F8672E">
        <w:rPr>
          <w:b/>
          <w:bCs/>
        </w:rPr>
        <w:t>8</w:t>
      </w:r>
      <w:r w:rsidR="00DF0E2C">
        <w:rPr>
          <w:b/>
          <w:bCs/>
        </w:rPr>
        <w:t>–</w:t>
      </w:r>
      <w:r w:rsidR="00F8672E">
        <w:rPr>
          <w:b/>
        </w:rPr>
        <w:t>MÁQUINA ASSÍNCRONA – PARTE 1: REGIME PERMANENTE</w:t>
      </w:r>
    </w:p>
    <w:p w:rsidR="002C671D" w:rsidRDefault="002C671D">
      <w:pPr>
        <w:pStyle w:val="Cabealho"/>
        <w:tabs>
          <w:tab w:val="clear" w:pos="4419"/>
          <w:tab w:val="clear" w:pos="8838"/>
        </w:tabs>
        <w:jc w:val="center"/>
        <w:rPr>
          <w:b/>
          <w:bCs/>
        </w:rPr>
      </w:pPr>
    </w:p>
    <w:p w:rsidR="002C671D" w:rsidRDefault="002C671D">
      <w:pPr>
        <w:spacing w:line="360" w:lineRule="auto"/>
        <w:rPr>
          <w:b/>
          <w:bCs/>
        </w:rPr>
      </w:pPr>
    </w:p>
    <w:p w:rsidR="002C671D" w:rsidRDefault="002C671D" w:rsidP="00E24425">
      <w:pPr>
        <w:spacing w:line="360" w:lineRule="auto"/>
        <w:jc w:val="both"/>
        <w:rPr>
          <w:bCs/>
        </w:rPr>
      </w:pPr>
      <w:r>
        <w:rPr>
          <w:b/>
          <w:bCs/>
        </w:rPr>
        <w:t>Professores:</w:t>
      </w:r>
      <w:r w:rsidR="00E227F3">
        <w:rPr>
          <w:bCs/>
        </w:rPr>
        <w:t xml:space="preserve">Eduardo Nobuhiro Asada, </w:t>
      </w:r>
      <w:r w:rsidR="004B3B25">
        <w:rPr>
          <w:bCs/>
        </w:rPr>
        <w:t xml:space="preserve">Elmer Pablo Tito Cari, </w:t>
      </w:r>
      <w:r>
        <w:rPr>
          <w:bCs/>
        </w:rPr>
        <w:t>José Carlos de Melo Vieira Junior, Luís Fernando Costa Alberto</w:t>
      </w:r>
      <w:r w:rsidR="00B47DE2">
        <w:rPr>
          <w:bCs/>
        </w:rPr>
        <w:t>.</w:t>
      </w:r>
    </w:p>
    <w:p w:rsidR="002C671D" w:rsidRDefault="002C671D"/>
    <w:p w:rsidR="007B4EE8" w:rsidRDefault="00A7556E">
      <w:pPr>
        <w:spacing w:line="360" w:lineRule="auto"/>
        <w:rPr>
          <w:b/>
          <w:bCs/>
        </w:rPr>
      </w:pPr>
      <w:r>
        <w:rPr>
          <w:b/>
          <w:bCs/>
        </w:rPr>
        <w:t>OBJETIVO</w:t>
      </w:r>
      <w:r w:rsidR="00F8672E">
        <w:rPr>
          <w:b/>
          <w:bCs/>
        </w:rPr>
        <w:t>S</w:t>
      </w:r>
    </w:p>
    <w:p w:rsidR="00A7556E" w:rsidRDefault="00A7556E">
      <w:pPr>
        <w:spacing w:line="360" w:lineRule="auto"/>
        <w:rPr>
          <w:b/>
          <w:bCs/>
        </w:rPr>
      </w:pPr>
    </w:p>
    <w:p w:rsidR="00F67A0E" w:rsidRDefault="00A7556E" w:rsidP="00F8672E">
      <w:pPr>
        <w:spacing w:line="360" w:lineRule="auto"/>
        <w:jc w:val="both"/>
      </w:pPr>
      <w:r w:rsidRPr="00A7556E">
        <w:rPr>
          <w:bCs/>
        </w:rPr>
        <w:tab/>
      </w:r>
      <w:r w:rsidR="00F8672E">
        <w:rPr>
          <w:bCs/>
        </w:rPr>
        <w:t xml:space="preserve">Verificar experimentalmente o efeito transformador e </w:t>
      </w:r>
      <w:r w:rsidR="005652E1">
        <w:rPr>
          <w:bCs/>
        </w:rPr>
        <w:t>d</w:t>
      </w:r>
      <w:r w:rsidR="00F8672E">
        <w:rPr>
          <w:bCs/>
        </w:rPr>
        <w:t>o escorregamento em máquinas de indução trifásicas.</w:t>
      </w:r>
    </w:p>
    <w:p w:rsidR="007B4EE8" w:rsidRDefault="007B4EE8">
      <w:pPr>
        <w:spacing w:line="360" w:lineRule="auto"/>
        <w:rPr>
          <w:b/>
          <w:bCs/>
        </w:rPr>
      </w:pPr>
    </w:p>
    <w:p w:rsidR="00DB37C9" w:rsidRPr="00933D12" w:rsidRDefault="00A32AD4" w:rsidP="00933D12">
      <w:pPr>
        <w:pStyle w:val="PargrafodaLista"/>
        <w:numPr>
          <w:ilvl w:val="0"/>
          <w:numId w:val="28"/>
        </w:numPr>
        <w:spacing w:line="360" w:lineRule="auto"/>
        <w:rPr>
          <w:b/>
          <w:bCs/>
        </w:rPr>
      </w:pPr>
      <w:r w:rsidRPr="00933D12">
        <w:rPr>
          <w:b/>
          <w:bCs/>
        </w:rPr>
        <w:t>VISUALIZAÇÃO DO EFEITO TRANSFORMADOR</w:t>
      </w:r>
    </w:p>
    <w:p w:rsidR="00933D12" w:rsidRPr="00933D12" w:rsidRDefault="00933D12" w:rsidP="00933D12">
      <w:pPr>
        <w:pStyle w:val="PargrafodaLista"/>
        <w:spacing w:line="360" w:lineRule="auto"/>
        <w:ind w:left="1080"/>
        <w:rPr>
          <w:b/>
          <w:bCs/>
        </w:rPr>
      </w:pPr>
    </w:p>
    <w:p w:rsidR="00683051" w:rsidRDefault="00A32AD4" w:rsidP="00DB37C9">
      <w:pPr>
        <w:spacing w:line="360" w:lineRule="auto"/>
        <w:ind w:firstLine="708"/>
        <w:jc w:val="both"/>
        <w:rPr>
          <w:bCs/>
        </w:rPr>
      </w:pPr>
      <w:r>
        <w:rPr>
          <w:bCs/>
        </w:rPr>
        <w:t>Na máquina de indução de rotor bobinado tem-se acesso aos terminais do rotor e, portanto, podemos observar o efeito transformador. A relação de transformação dependerá da ligação do estator e do rotor (conexão delta ou estrela).</w:t>
      </w:r>
    </w:p>
    <w:p w:rsidR="00933D12" w:rsidRDefault="00933D12" w:rsidP="00DB37C9">
      <w:pPr>
        <w:spacing w:line="360" w:lineRule="auto"/>
        <w:ind w:firstLine="708"/>
        <w:jc w:val="both"/>
        <w:rPr>
          <w:bCs/>
        </w:rPr>
      </w:pPr>
    </w:p>
    <w:p w:rsidR="00683051" w:rsidRDefault="00683051" w:rsidP="000E2B4C">
      <w:pPr>
        <w:spacing w:line="360" w:lineRule="auto"/>
        <w:jc w:val="both"/>
        <w:rPr>
          <w:bCs/>
        </w:rPr>
      </w:pPr>
      <w:r w:rsidRPr="000E2B4C">
        <w:rPr>
          <w:b/>
          <w:bCs/>
          <w:u w:val="single"/>
        </w:rPr>
        <w:t>Procedimento</w:t>
      </w:r>
      <w:r>
        <w:rPr>
          <w:bCs/>
        </w:rPr>
        <w:t>:</w:t>
      </w:r>
    </w:p>
    <w:p w:rsidR="00683051" w:rsidRDefault="00176DB3" w:rsidP="00176DB3">
      <w:pPr>
        <w:pStyle w:val="PargrafodaLista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>Acople a máquina de indução (MI) com a máquina de corrente contínua (MCC) mantendo o rotor aberto</w:t>
      </w:r>
      <w:r w:rsidR="00933D12">
        <w:rPr>
          <w:bCs/>
        </w:rPr>
        <w:t xml:space="preserve"> conforme ilustra a Figura 1</w:t>
      </w:r>
      <w:r>
        <w:rPr>
          <w:bCs/>
        </w:rPr>
        <w:t>;</w:t>
      </w:r>
    </w:p>
    <w:p w:rsidR="00176DB3" w:rsidRDefault="00176DB3" w:rsidP="00176DB3">
      <w:pPr>
        <w:pStyle w:val="PargrafodaLista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 xml:space="preserve">Aplique uma tensão a duas fases da MI e meça, com o auxílio de um osciloscópio, a tensão induzida no rotor (secundário) para vários valores de tensão aplicada no estator (primário) Preencha a tabela auxiliar apresentada a seguir. Ver montagem na Figura 1. </w:t>
      </w:r>
      <w:r w:rsidRPr="00933D12">
        <w:rPr>
          <w:b/>
          <w:bCs/>
        </w:rPr>
        <w:t>(Nota: a tensão aplicada às fases da MI deve ser limitada a valores baixos para que a máquina não esquente, já que o sistema de ventilação está desligado. Utilize valores entre 20 e 100V).</w:t>
      </w:r>
    </w:p>
    <w:p w:rsidR="00176DB3" w:rsidRDefault="00176DB3" w:rsidP="00176DB3">
      <w:pPr>
        <w:pStyle w:val="Corpodetexto"/>
        <w:ind w:left="348"/>
      </w:pPr>
    </w:p>
    <w:p w:rsidR="00176DB3" w:rsidRPr="00176DB3" w:rsidRDefault="00176DB3" w:rsidP="00176DB3">
      <w:pPr>
        <w:pStyle w:val="Corpodetexto"/>
        <w:ind w:left="993"/>
        <w:rPr>
          <w:b/>
        </w:rPr>
      </w:pPr>
      <w:r w:rsidRPr="00176DB3">
        <w:rPr>
          <w:b/>
        </w:rPr>
        <w:t>Tabela auxiliar.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</w:tblGrid>
      <w:tr w:rsidR="00176DB3" w:rsidTr="00CC0BC4">
        <w:trPr>
          <w:jc w:val="center"/>
        </w:trPr>
        <w:tc>
          <w:tcPr>
            <w:tcW w:w="3370" w:type="dxa"/>
          </w:tcPr>
          <w:p w:rsidR="00176DB3" w:rsidRDefault="00176DB3" w:rsidP="00176DB3">
            <w:pPr>
              <w:pStyle w:val="Corpodetexto"/>
              <w:jc w:val="center"/>
            </w:pPr>
            <w:r>
              <w:rPr>
                <w:rFonts w:ascii="Palatino Linotype" w:hAnsi="Palatino Linotype"/>
              </w:rPr>
              <w:t>V estator</w:t>
            </w:r>
          </w:p>
        </w:tc>
        <w:tc>
          <w:tcPr>
            <w:tcW w:w="3371" w:type="dxa"/>
          </w:tcPr>
          <w:p w:rsidR="00176DB3" w:rsidRDefault="00176DB3" w:rsidP="00CC0BC4">
            <w:pPr>
              <w:pStyle w:val="Corpodetexto"/>
              <w:jc w:val="center"/>
            </w:pPr>
            <w:r>
              <w:t>V induzida</w:t>
            </w:r>
          </w:p>
        </w:tc>
      </w:tr>
      <w:tr w:rsidR="00176DB3" w:rsidTr="00CC0BC4">
        <w:trPr>
          <w:jc w:val="center"/>
        </w:trPr>
        <w:tc>
          <w:tcPr>
            <w:tcW w:w="3370" w:type="dxa"/>
          </w:tcPr>
          <w:p w:rsidR="00176DB3" w:rsidRDefault="00176DB3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176DB3" w:rsidRDefault="00176DB3" w:rsidP="00CC0BC4">
            <w:pPr>
              <w:pStyle w:val="Corpodetexto"/>
            </w:pPr>
          </w:p>
        </w:tc>
      </w:tr>
      <w:tr w:rsidR="00176DB3" w:rsidTr="00CC0BC4">
        <w:trPr>
          <w:jc w:val="center"/>
        </w:trPr>
        <w:tc>
          <w:tcPr>
            <w:tcW w:w="3370" w:type="dxa"/>
          </w:tcPr>
          <w:p w:rsidR="00176DB3" w:rsidRDefault="00176DB3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176DB3" w:rsidRDefault="00176DB3" w:rsidP="00CC0BC4">
            <w:pPr>
              <w:pStyle w:val="Corpodetexto"/>
            </w:pPr>
          </w:p>
        </w:tc>
      </w:tr>
      <w:tr w:rsidR="00176DB3" w:rsidTr="00CC0BC4">
        <w:trPr>
          <w:jc w:val="center"/>
        </w:trPr>
        <w:tc>
          <w:tcPr>
            <w:tcW w:w="3370" w:type="dxa"/>
          </w:tcPr>
          <w:p w:rsidR="00176DB3" w:rsidRDefault="00176DB3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176DB3" w:rsidRDefault="00176DB3" w:rsidP="00CC0BC4">
            <w:pPr>
              <w:pStyle w:val="Corpodetexto"/>
            </w:pPr>
          </w:p>
        </w:tc>
      </w:tr>
      <w:tr w:rsidR="00176DB3" w:rsidTr="00CC0BC4">
        <w:trPr>
          <w:jc w:val="center"/>
        </w:trPr>
        <w:tc>
          <w:tcPr>
            <w:tcW w:w="3370" w:type="dxa"/>
          </w:tcPr>
          <w:p w:rsidR="00176DB3" w:rsidRDefault="00176DB3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176DB3" w:rsidRDefault="00176DB3" w:rsidP="00CC0BC4">
            <w:pPr>
              <w:pStyle w:val="Corpodetexto"/>
            </w:pPr>
          </w:p>
        </w:tc>
      </w:tr>
    </w:tbl>
    <w:p w:rsidR="00176DB3" w:rsidRPr="00176DB3" w:rsidRDefault="00176DB3" w:rsidP="00176DB3">
      <w:pPr>
        <w:spacing w:line="360" w:lineRule="auto"/>
        <w:jc w:val="both"/>
        <w:rPr>
          <w:bCs/>
        </w:rPr>
      </w:pPr>
    </w:p>
    <w:p w:rsidR="00176DB3" w:rsidRDefault="00176DB3" w:rsidP="00176DB3">
      <w:pPr>
        <w:pStyle w:val="PargrafodaLista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>Gire manualmente o rotor da MI e verifique o que acontece com a forma de onda da tensão induzida no rotor.</w:t>
      </w:r>
    </w:p>
    <w:p w:rsidR="00176DB3" w:rsidRPr="00176DB3" w:rsidRDefault="00176DB3" w:rsidP="00176DB3">
      <w:pPr>
        <w:pStyle w:val="PargrafodaLista"/>
        <w:spacing w:line="360" w:lineRule="auto"/>
        <w:ind w:left="1068"/>
        <w:jc w:val="both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76DB3" w:rsidTr="00CC0BC4">
        <w:trPr>
          <w:cantSplit/>
        </w:trPr>
        <w:tc>
          <w:tcPr>
            <w:tcW w:w="10112" w:type="dxa"/>
          </w:tcPr>
          <w:p w:rsidR="00176DB3" w:rsidRDefault="00176DB3" w:rsidP="00CC0BC4">
            <w:pPr>
              <w:pStyle w:val="Corpodetex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73980" cy="2453640"/>
                  <wp:effectExtent l="0" t="0" r="7620" b="3810"/>
                  <wp:docPr id="2" name="Imagem 2" descr="efeito transform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feito transforma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DB3" w:rsidTr="00CC0BC4">
        <w:trPr>
          <w:cantSplit/>
        </w:trPr>
        <w:tc>
          <w:tcPr>
            <w:tcW w:w="10112" w:type="dxa"/>
          </w:tcPr>
          <w:p w:rsidR="00176DB3" w:rsidRDefault="00176DB3" w:rsidP="00CC0BC4">
            <w:pPr>
              <w:pStyle w:val="Corpodetexto"/>
              <w:jc w:val="center"/>
            </w:pPr>
            <w:r>
              <w:rPr>
                <w:sz w:val="20"/>
              </w:rPr>
              <w:t>Figura 1: Esquema para visualizar o efeito transformador na máquina assíncrona.</w:t>
            </w:r>
          </w:p>
        </w:tc>
      </w:tr>
    </w:tbl>
    <w:p w:rsidR="00176DB3" w:rsidRPr="00176DB3" w:rsidRDefault="00176DB3" w:rsidP="00176DB3">
      <w:pPr>
        <w:spacing w:line="360" w:lineRule="auto"/>
        <w:jc w:val="both"/>
        <w:rPr>
          <w:bCs/>
        </w:rPr>
      </w:pPr>
    </w:p>
    <w:p w:rsidR="00683051" w:rsidRPr="00242AD5" w:rsidRDefault="00915D9B" w:rsidP="00242AD5">
      <w:pPr>
        <w:pStyle w:val="PargrafodaLista"/>
        <w:numPr>
          <w:ilvl w:val="0"/>
          <w:numId w:val="28"/>
        </w:numPr>
        <w:spacing w:line="360" w:lineRule="auto"/>
        <w:jc w:val="both"/>
        <w:rPr>
          <w:bCs/>
        </w:rPr>
      </w:pPr>
      <w:r w:rsidRPr="00242AD5">
        <w:rPr>
          <w:b/>
          <w:bCs/>
        </w:rPr>
        <w:t>VISUALIZAÇÃO DO EFEITO DO ESCORREGAMENTO</w:t>
      </w:r>
    </w:p>
    <w:p w:rsidR="00242AD5" w:rsidRDefault="00242AD5" w:rsidP="00242AD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42AD5" w:rsidTr="006C5769">
        <w:trPr>
          <w:cantSplit/>
        </w:trPr>
        <w:tc>
          <w:tcPr>
            <w:tcW w:w="10112" w:type="dxa"/>
          </w:tcPr>
          <w:p w:rsidR="00242AD5" w:rsidRDefault="00D0310A" w:rsidP="006C5769">
            <w:pPr>
              <w:pStyle w:val="Corpodetex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98949" cy="2508702"/>
                  <wp:effectExtent l="19050" t="0" r="6351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160" t="36715" r="35254" b="11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943" cy="2510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AD5" w:rsidTr="006C5769">
        <w:trPr>
          <w:cantSplit/>
        </w:trPr>
        <w:tc>
          <w:tcPr>
            <w:tcW w:w="10112" w:type="dxa"/>
          </w:tcPr>
          <w:p w:rsidR="00242AD5" w:rsidRDefault="00242AD5" w:rsidP="006C5769">
            <w:pPr>
              <w:pStyle w:val="Corpodetexto"/>
              <w:jc w:val="center"/>
            </w:pPr>
            <w:r>
              <w:rPr>
                <w:sz w:val="20"/>
              </w:rPr>
              <w:t>Figura 2: Esquema para visualizar o efeito do escorregamento.</w:t>
            </w:r>
          </w:p>
        </w:tc>
      </w:tr>
    </w:tbl>
    <w:p w:rsidR="00683051" w:rsidRPr="00683051" w:rsidRDefault="00683051" w:rsidP="00683051">
      <w:pPr>
        <w:spacing w:line="360" w:lineRule="auto"/>
        <w:jc w:val="both"/>
        <w:rPr>
          <w:bCs/>
        </w:rPr>
      </w:pPr>
    </w:p>
    <w:p w:rsidR="00683051" w:rsidRPr="00683051" w:rsidRDefault="00683051" w:rsidP="00683051">
      <w:pPr>
        <w:spacing w:line="360" w:lineRule="auto"/>
        <w:jc w:val="both"/>
        <w:rPr>
          <w:b/>
          <w:bCs/>
          <w:u w:val="single"/>
        </w:rPr>
      </w:pPr>
      <w:r w:rsidRPr="00683051">
        <w:rPr>
          <w:b/>
          <w:bCs/>
          <w:u w:val="single"/>
        </w:rPr>
        <w:t>Procedimento</w:t>
      </w:r>
    </w:p>
    <w:p w:rsidR="005652E1" w:rsidRPr="005652E1" w:rsidRDefault="005652E1" w:rsidP="00683051">
      <w:pPr>
        <w:pStyle w:val="PargrafodaLista"/>
        <w:numPr>
          <w:ilvl w:val="0"/>
          <w:numId w:val="22"/>
        </w:numPr>
        <w:spacing w:line="360" w:lineRule="auto"/>
        <w:jc w:val="both"/>
        <w:rPr>
          <w:bCs/>
        </w:rPr>
      </w:pPr>
      <w:r>
        <w:rPr>
          <w:bCs/>
        </w:rPr>
        <w:t>Efetue a montagem apresentada na Figura 2.</w:t>
      </w:r>
    </w:p>
    <w:p w:rsidR="005652E1" w:rsidRPr="005652E1" w:rsidRDefault="005652E1" w:rsidP="00683051">
      <w:pPr>
        <w:pStyle w:val="PargrafodaLista"/>
        <w:numPr>
          <w:ilvl w:val="0"/>
          <w:numId w:val="22"/>
        </w:numPr>
        <w:spacing w:line="360" w:lineRule="auto"/>
        <w:jc w:val="both"/>
        <w:rPr>
          <w:bCs/>
        </w:rPr>
      </w:pPr>
      <w:r>
        <w:rPr>
          <w:bCs/>
        </w:rPr>
        <w:t>Aplique tensão nominal no estator da MI.</w:t>
      </w:r>
    </w:p>
    <w:p w:rsidR="00683051" w:rsidRPr="00933D12" w:rsidRDefault="00915D9B" w:rsidP="00683051">
      <w:pPr>
        <w:pStyle w:val="PargrafodaLista"/>
        <w:numPr>
          <w:ilvl w:val="0"/>
          <w:numId w:val="22"/>
        </w:numPr>
        <w:spacing w:line="360" w:lineRule="auto"/>
        <w:jc w:val="both"/>
        <w:rPr>
          <w:bCs/>
        </w:rPr>
      </w:pPr>
      <w:r>
        <w:t>Acione a MCC configurada como motor em excitação independente e monitore a frequência e a tensão induzida no rotor da MI para diferentes valores de velocidade (</w:t>
      </w:r>
      <w:r>
        <w:rPr>
          <w:i/>
        </w:rPr>
        <w:t>n = 4</w:t>
      </w:r>
      <w:r w:rsidR="00EF4B76">
        <w:rPr>
          <w:i/>
        </w:rPr>
        <w:t>5</w:t>
      </w:r>
      <w:r>
        <w:rPr>
          <w:i/>
        </w:rPr>
        <w:t xml:space="preserve">0, </w:t>
      </w:r>
      <w:r w:rsidR="00EF4B76">
        <w:rPr>
          <w:i/>
        </w:rPr>
        <w:t>9</w:t>
      </w:r>
      <w:r>
        <w:rPr>
          <w:i/>
        </w:rPr>
        <w:t>00, 1</w:t>
      </w:r>
      <w:r w:rsidR="00EF4B76">
        <w:rPr>
          <w:i/>
        </w:rPr>
        <w:t>35</w:t>
      </w:r>
      <w:r>
        <w:rPr>
          <w:i/>
        </w:rPr>
        <w:t>0</w:t>
      </w:r>
      <w:r w:rsidR="00EF4B76">
        <w:rPr>
          <w:i/>
        </w:rPr>
        <w:t xml:space="preserve">, </w:t>
      </w:r>
      <w:r>
        <w:rPr>
          <w:i/>
        </w:rPr>
        <w:t xml:space="preserve">1800 </w:t>
      </w:r>
      <w:r>
        <w:t xml:space="preserve">rpm). </w:t>
      </w:r>
      <w:r w:rsidR="005652E1">
        <w:t xml:space="preserve">Preencha a tabela abaixo. </w:t>
      </w:r>
      <w:r w:rsidR="005652E1" w:rsidRPr="005652E1">
        <w:rPr>
          <w:b/>
        </w:rPr>
        <w:t>(nota: deve-se certificar que a MCC gire no mesmo sentido do campo girante da MI)</w:t>
      </w:r>
    </w:p>
    <w:p w:rsidR="00933D12" w:rsidRPr="005652E1" w:rsidRDefault="00933D12" w:rsidP="00933D12">
      <w:pPr>
        <w:pStyle w:val="PargrafodaLista"/>
        <w:spacing w:line="360" w:lineRule="auto"/>
        <w:ind w:left="1068"/>
        <w:jc w:val="both"/>
        <w:rPr>
          <w:bCs/>
        </w:rPr>
      </w:pPr>
    </w:p>
    <w:p w:rsidR="005652E1" w:rsidRPr="005652E1" w:rsidRDefault="005652E1" w:rsidP="005652E1">
      <w:pPr>
        <w:pStyle w:val="Corpodetexto"/>
        <w:rPr>
          <w:b/>
        </w:rPr>
      </w:pPr>
      <w:r w:rsidRPr="005652E1">
        <w:rPr>
          <w:b/>
        </w:rPr>
        <w:t>Tabela auxiliar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3029"/>
        <w:gridCol w:w="2993"/>
      </w:tblGrid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5652E1">
            <w:pPr>
              <w:pStyle w:val="Corpodetexto"/>
              <w:jc w:val="center"/>
            </w:pPr>
            <w:r>
              <w:rPr>
                <w:rFonts w:ascii="Palatino Linotype" w:hAnsi="Palatino Linotype"/>
              </w:rPr>
              <w:t>n (rpm)</w:t>
            </w:r>
          </w:p>
        </w:tc>
        <w:tc>
          <w:tcPr>
            <w:tcW w:w="3371" w:type="dxa"/>
          </w:tcPr>
          <w:p w:rsidR="005652E1" w:rsidRDefault="005652E1" w:rsidP="005652E1">
            <w:pPr>
              <w:pStyle w:val="Corpodetexto"/>
              <w:jc w:val="center"/>
            </w:pPr>
            <w:r>
              <w:t>Frequência induzida (Hz)</w:t>
            </w: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  <w:jc w:val="center"/>
            </w:pPr>
            <w:r>
              <w:t>Tensão Induzida (V)</w:t>
            </w:r>
          </w:p>
        </w:tc>
      </w:tr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</w:tr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</w:tr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</w:tr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</w:tr>
      <w:tr w:rsidR="005652E1" w:rsidTr="00CC0BC4">
        <w:trPr>
          <w:jc w:val="center"/>
        </w:trPr>
        <w:tc>
          <w:tcPr>
            <w:tcW w:w="3370" w:type="dxa"/>
          </w:tcPr>
          <w:p w:rsidR="005652E1" w:rsidRDefault="005652E1" w:rsidP="00CC0BC4">
            <w:pPr>
              <w:pStyle w:val="Corpodetexto"/>
              <w:jc w:val="center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  <w:tc>
          <w:tcPr>
            <w:tcW w:w="3371" w:type="dxa"/>
          </w:tcPr>
          <w:p w:rsidR="005652E1" w:rsidRDefault="005652E1" w:rsidP="00CC0BC4">
            <w:pPr>
              <w:pStyle w:val="Corpodetexto"/>
            </w:pPr>
          </w:p>
        </w:tc>
      </w:tr>
    </w:tbl>
    <w:p w:rsidR="005652E1" w:rsidRPr="005652E1" w:rsidRDefault="005652E1" w:rsidP="005652E1">
      <w:pPr>
        <w:spacing w:line="360" w:lineRule="auto"/>
        <w:jc w:val="both"/>
        <w:rPr>
          <w:bCs/>
        </w:rPr>
      </w:pPr>
    </w:p>
    <w:p w:rsidR="004A2C79" w:rsidRPr="00D43197" w:rsidRDefault="004A2C79" w:rsidP="004A2C79">
      <w:pPr>
        <w:pStyle w:val="PargrafodaLista"/>
        <w:numPr>
          <w:ilvl w:val="0"/>
          <w:numId w:val="28"/>
        </w:numPr>
        <w:spacing w:line="360" w:lineRule="auto"/>
        <w:jc w:val="both"/>
        <w:rPr>
          <w:bCs/>
          <w:highlight w:val="yellow"/>
        </w:rPr>
      </w:pPr>
      <w:r w:rsidRPr="00D43197">
        <w:rPr>
          <w:b/>
          <w:bCs/>
          <w:highlight w:val="yellow"/>
        </w:rPr>
        <w:t>EFEITO DA RESISTÊNCIA DO ROTOR NA CARACTERÍSTICA DE PARTIDA</w:t>
      </w:r>
    </w:p>
    <w:p w:rsidR="004A2C79" w:rsidRPr="00D43197" w:rsidRDefault="004A2C79" w:rsidP="004A2C79">
      <w:pPr>
        <w:spacing w:line="360" w:lineRule="auto"/>
        <w:jc w:val="both"/>
        <w:rPr>
          <w:bCs/>
          <w:highlight w:val="yellow"/>
        </w:rPr>
      </w:pPr>
    </w:p>
    <w:p w:rsidR="004A2C79" w:rsidRPr="00D43197" w:rsidRDefault="004A2C79" w:rsidP="004A2C79">
      <w:pPr>
        <w:pStyle w:val="Corpodetexto"/>
        <w:ind w:firstLine="708"/>
        <w:rPr>
          <w:highlight w:val="yellow"/>
        </w:rPr>
      </w:pPr>
      <w:r w:rsidRPr="00D43197">
        <w:rPr>
          <w:highlight w:val="yellow"/>
        </w:rPr>
        <w:t>Neste teste vai-se analisar o efeito qualitativo da R</w:t>
      </w:r>
      <w:r w:rsidRPr="00D43197">
        <w:rPr>
          <w:highlight w:val="yellow"/>
          <w:vertAlign w:val="subscript"/>
        </w:rPr>
        <w:t>adicional</w:t>
      </w:r>
      <w:r w:rsidRPr="00D43197">
        <w:rPr>
          <w:highlight w:val="yellow"/>
        </w:rPr>
        <w:t xml:space="preserve"> durante a partida do M. I.. </w:t>
      </w:r>
      <w:r w:rsidRPr="00D43197">
        <w:rPr>
          <w:highlight w:val="yellow"/>
        </w:rPr>
        <w:t xml:space="preserve">Para tanto será feito a partida direta do Motor de Indução sem carga. </w:t>
      </w:r>
      <w:r w:rsidRPr="00D43197">
        <w:rPr>
          <w:highlight w:val="yellow"/>
        </w:rPr>
        <w:t>O fator de potência durante a partida do M. I. é muito baixo, isto causa que a tensão nos terminais da máquina tenha uma queda considerada. A corrente absorvida pela máquina também alcança valores muito elevados (usualmente entre 5-7 vezes a corrente nominal). Uma maneira de minimizar estes efeitos é fazer a partida do M. I. com resistências adicionais no rotor.</w:t>
      </w:r>
    </w:p>
    <w:p w:rsidR="004A2C79" w:rsidRPr="00D43197" w:rsidRDefault="004A2C79" w:rsidP="004A2C79">
      <w:pPr>
        <w:pStyle w:val="Corpodetexto"/>
        <w:ind w:firstLine="708"/>
        <w:rPr>
          <w:b/>
          <w:highlight w:val="yellow"/>
        </w:rPr>
      </w:pPr>
      <w:r w:rsidRPr="00D43197">
        <w:rPr>
          <w:highlight w:val="yellow"/>
        </w:rPr>
        <w:t>Utilizando-se um amperímetro analógico, verifique a variação da corrente no estator da máquina de indução durante a partida direta, considerando os três valores de R</w:t>
      </w:r>
      <w:r w:rsidRPr="00D43197">
        <w:rPr>
          <w:highlight w:val="yellow"/>
          <w:vertAlign w:val="subscript"/>
        </w:rPr>
        <w:t>adicional</w:t>
      </w:r>
      <w:r w:rsidRPr="00D43197">
        <w:rPr>
          <w:highlight w:val="yellow"/>
        </w:rPr>
        <w:t xml:space="preserve"> do item (I).</w:t>
      </w:r>
    </w:p>
    <w:p w:rsidR="004A2C79" w:rsidRPr="00D43197" w:rsidRDefault="004A2C79" w:rsidP="004A2C79">
      <w:pPr>
        <w:pStyle w:val="Corpodetexto"/>
        <w:ind w:left="993"/>
        <w:rPr>
          <w:b/>
          <w:highlight w:val="yellow"/>
        </w:rPr>
      </w:pPr>
      <w:r w:rsidRPr="00D43197">
        <w:rPr>
          <w:b/>
          <w:highlight w:val="yellow"/>
        </w:rPr>
        <w:t>Tabela auxiliar.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</w:tblGrid>
      <w:tr w:rsidR="004A2C79" w:rsidRPr="00D43197" w:rsidTr="00237A14">
        <w:trPr>
          <w:jc w:val="center"/>
        </w:trPr>
        <w:tc>
          <w:tcPr>
            <w:tcW w:w="3370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  <w:r w:rsidRPr="00D43197">
              <w:rPr>
                <w:rFonts w:ascii="Palatino Linotype" w:hAnsi="Palatino Linotype"/>
                <w:highlight w:val="yellow"/>
              </w:rPr>
              <w:t>Radicional</w:t>
            </w:r>
          </w:p>
        </w:tc>
        <w:tc>
          <w:tcPr>
            <w:tcW w:w="3371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  <w:r w:rsidRPr="00D43197">
              <w:rPr>
                <w:highlight w:val="yellow"/>
              </w:rPr>
              <w:t>Ipartida/Inominal</w:t>
            </w:r>
          </w:p>
        </w:tc>
      </w:tr>
      <w:tr w:rsidR="004A2C79" w:rsidRPr="00D43197" w:rsidTr="00237A14">
        <w:trPr>
          <w:jc w:val="center"/>
        </w:trPr>
        <w:tc>
          <w:tcPr>
            <w:tcW w:w="3370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</w:p>
        </w:tc>
        <w:tc>
          <w:tcPr>
            <w:tcW w:w="3371" w:type="dxa"/>
          </w:tcPr>
          <w:p w:rsidR="004A2C79" w:rsidRPr="00D43197" w:rsidRDefault="004A2C79" w:rsidP="00237A14">
            <w:pPr>
              <w:pStyle w:val="Corpodetexto"/>
              <w:rPr>
                <w:highlight w:val="yellow"/>
              </w:rPr>
            </w:pPr>
          </w:p>
        </w:tc>
      </w:tr>
      <w:tr w:rsidR="004A2C79" w:rsidRPr="00D43197" w:rsidTr="00237A14">
        <w:trPr>
          <w:jc w:val="center"/>
        </w:trPr>
        <w:tc>
          <w:tcPr>
            <w:tcW w:w="3370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</w:p>
        </w:tc>
        <w:tc>
          <w:tcPr>
            <w:tcW w:w="3371" w:type="dxa"/>
          </w:tcPr>
          <w:p w:rsidR="004A2C79" w:rsidRPr="00D43197" w:rsidRDefault="004A2C79" w:rsidP="00237A14">
            <w:pPr>
              <w:pStyle w:val="Corpodetexto"/>
              <w:rPr>
                <w:highlight w:val="yellow"/>
              </w:rPr>
            </w:pPr>
          </w:p>
        </w:tc>
      </w:tr>
      <w:tr w:rsidR="004A2C79" w:rsidRPr="00D43197" w:rsidTr="00237A14">
        <w:trPr>
          <w:jc w:val="center"/>
        </w:trPr>
        <w:tc>
          <w:tcPr>
            <w:tcW w:w="3370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</w:p>
        </w:tc>
        <w:tc>
          <w:tcPr>
            <w:tcW w:w="3371" w:type="dxa"/>
          </w:tcPr>
          <w:p w:rsidR="004A2C79" w:rsidRPr="00D43197" w:rsidRDefault="004A2C79" w:rsidP="00237A14">
            <w:pPr>
              <w:pStyle w:val="Corpodetexto"/>
              <w:rPr>
                <w:highlight w:val="yellow"/>
              </w:rPr>
            </w:pPr>
          </w:p>
        </w:tc>
      </w:tr>
      <w:tr w:rsidR="004A2C79" w:rsidRPr="00D43197" w:rsidTr="00237A14">
        <w:trPr>
          <w:jc w:val="center"/>
        </w:trPr>
        <w:tc>
          <w:tcPr>
            <w:tcW w:w="3370" w:type="dxa"/>
          </w:tcPr>
          <w:p w:rsidR="004A2C79" w:rsidRPr="00D43197" w:rsidRDefault="004A2C79" w:rsidP="00237A14">
            <w:pPr>
              <w:pStyle w:val="Corpodetexto"/>
              <w:jc w:val="center"/>
              <w:rPr>
                <w:highlight w:val="yellow"/>
              </w:rPr>
            </w:pPr>
          </w:p>
        </w:tc>
        <w:tc>
          <w:tcPr>
            <w:tcW w:w="3371" w:type="dxa"/>
          </w:tcPr>
          <w:p w:rsidR="004A2C79" w:rsidRPr="00D43197" w:rsidRDefault="004A2C79" w:rsidP="00237A14">
            <w:pPr>
              <w:pStyle w:val="Corpodetexto"/>
              <w:rPr>
                <w:highlight w:val="yellow"/>
              </w:rPr>
            </w:pPr>
          </w:p>
        </w:tc>
      </w:tr>
    </w:tbl>
    <w:p w:rsidR="004A2C79" w:rsidRPr="00D43197" w:rsidRDefault="004A2C79" w:rsidP="005652E1">
      <w:pPr>
        <w:pStyle w:val="Corpodetexto"/>
        <w:rPr>
          <w:b/>
          <w:highlight w:val="yellow"/>
        </w:rPr>
      </w:pPr>
    </w:p>
    <w:p w:rsidR="004A2C79" w:rsidRPr="00D43197" w:rsidRDefault="004A2C79" w:rsidP="004A2C79">
      <w:pPr>
        <w:pStyle w:val="PargrafodaLista"/>
        <w:numPr>
          <w:ilvl w:val="0"/>
          <w:numId w:val="28"/>
        </w:numPr>
        <w:spacing w:line="360" w:lineRule="auto"/>
        <w:jc w:val="both"/>
        <w:rPr>
          <w:bCs/>
          <w:highlight w:val="yellow"/>
        </w:rPr>
      </w:pPr>
      <w:r w:rsidRPr="00D43197">
        <w:rPr>
          <w:b/>
          <w:bCs/>
          <w:highlight w:val="yellow"/>
        </w:rPr>
        <w:t>EFEITO DO CONVERSOR DE FREQUENCIA NA PARTIDA DO MOTOR DE INDUÇÃO</w:t>
      </w:r>
    </w:p>
    <w:p w:rsidR="004A2C79" w:rsidRPr="00B67B87" w:rsidRDefault="004A2C79" w:rsidP="004A2C79">
      <w:pPr>
        <w:pStyle w:val="PargrafodaLista"/>
        <w:spacing w:line="360" w:lineRule="auto"/>
        <w:jc w:val="both"/>
        <w:rPr>
          <w:bCs/>
        </w:rPr>
      </w:pPr>
      <w:r w:rsidRPr="00D43197">
        <w:rPr>
          <w:bCs/>
          <w:highlight w:val="yellow"/>
        </w:rPr>
        <w:t>Dê a partida do Motor de Indução Trifásico utilizando um conversor de frequência.</w:t>
      </w:r>
    </w:p>
    <w:p w:rsidR="004A2C79" w:rsidRDefault="004A2C79" w:rsidP="005652E1">
      <w:pPr>
        <w:pStyle w:val="Corpodetexto"/>
        <w:rPr>
          <w:b/>
        </w:rPr>
      </w:pPr>
    </w:p>
    <w:p w:rsidR="005652E1" w:rsidRPr="00FD336D" w:rsidRDefault="005652E1" w:rsidP="005652E1">
      <w:pPr>
        <w:pStyle w:val="Corpodetexto"/>
        <w:rPr>
          <w:b/>
        </w:rPr>
      </w:pPr>
      <w:r>
        <w:rPr>
          <w:b/>
        </w:rPr>
        <w:t>QUESTÕES</w:t>
      </w:r>
    </w:p>
    <w:p w:rsidR="005652E1" w:rsidRPr="005652E1" w:rsidRDefault="005652E1" w:rsidP="005652E1">
      <w:pPr>
        <w:pStyle w:val="Corpodetexto"/>
        <w:rPr>
          <w:b/>
          <w:u w:val="single"/>
        </w:rPr>
      </w:pPr>
      <w:r w:rsidRPr="005652E1">
        <w:rPr>
          <w:b/>
          <w:u w:val="single"/>
        </w:rPr>
        <w:t>Parte 1</w:t>
      </w:r>
    </w:p>
    <w:p w:rsidR="005652E1" w:rsidRDefault="005652E1" w:rsidP="005652E1">
      <w:pPr>
        <w:pStyle w:val="Corpodetexto"/>
        <w:numPr>
          <w:ilvl w:val="0"/>
          <w:numId w:val="27"/>
        </w:numPr>
      </w:pPr>
      <w:r>
        <w:t>Por que a MI não parte após a aplicação da tensão a duas de suas fases?</w:t>
      </w:r>
    </w:p>
    <w:p w:rsidR="005652E1" w:rsidRDefault="005652E1" w:rsidP="005652E1">
      <w:pPr>
        <w:pStyle w:val="Corpodetexto"/>
        <w:numPr>
          <w:ilvl w:val="0"/>
          <w:numId w:val="27"/>
        </w:numPr>
      </w:pPr>
      <w:r>
        <w:lastRenderedPageBreak/>
        <w:t>Qual é a mudança na forma de onda da tensão induzida no rotor à medida que o eixo é movimentado? Explique o porquê desse fenômeno.</w:t>
      </w:r>
    </w:p>
    <w:p w:rsidR="005652E1" w:rsidRPr="005652E1" w:rsidRDefault="005652E1" w:rsidP="005652E1">
      <w:pPr>
        <w:pStyle w:val="Corpodetexto"/>
        <w:rPr>
          <w:b/>
          <w:u w:val="single"/>
        </w:rPr>
      </w:pPr>
      <w:r w:rsidRPr="005652E1">
        <w:rPr>
          <w:b/>
          <w:u w:val="single"/>
        </w:rPr>
        <w:t>Parte 2</w:t>
      </w:r>
    </w:p>
    <w:p w:rsidR="005652E1" w:rsidRDefault="005652E1" w:rsidP="005652E1">
      <w:pPr>
        <w:pStyle w:val="Corpodetexto"/>
        <w:numPr>
          <w:ilvl w:val="0"/>
          <w:numId w:val="27"/>
        </w:numPr>
      </w:pPr>
      <w:r>
        <w:t>Por que a tensão induzida no rotor para velocidade nominal (1800 rpm) é igual a zero?</w:t>
      </w:r>
    </w:p>
    <w:p w:rsidR="005652E1" w:rsidRDefault="005652E1" w:rsidP="005652E1">
      <w:pPr>
        <w:pStyle w:val="Corpodetexto"/>
        <w:numPr>
          <w:ilvl w:val="0"/>
          <w:numId w:val="27"/>
        </w:numPr>
      </w:pPr>
      <w:r>
        <w:t>Qual é a relação entre a frequência elétrica induzida e a velocidade de rotação da MI?</w:t>
      </w:r>
    </w:p>
    <w:p w:rsidR="004E22FE" w:rsidRDefault="005652E1" w:rsidP="005652E1">
      <w:pPr>
        <w:pStyle w:val="PargrafodaLista"/>
        <w:numPr>
          <w:ilvl w:val="0"/>
          <w:numId w:val="27"/>
        </w:numPr>
        <w:spacing w:line="360" w:lineRule="auto"/>
        <w:jc w:val="both"/>
      </w:pPr>
      <w:r>
        <w:t>Como você explicaria o aparecimento de torque mecânico no motor de indução? Faça a explicação de acordo com a interação dos fluxos magnéticos do estator e do rotor.</w:t>
      </w:r>
    </w:p>
    <w:p w:rsidR="004A2C79" w:rsidRPr="00D43197" w:rsidRDefault="004A2C79" w:rsidP="004A2C79">
      <w:pPr>
        <w:pStyle w:val="Corpodetexto"/>
        <w:rPr>
          <w:b/>
          <w:bCs/>
          <w:highlight w:val="yellow"/>
        </w:rPr>
      </w:pPr>
      <w:r w:rsidRPr="00D43197">
        <w:rPr>
          <w:b/>
          <w:bCs/>
          <w:highlight w:val="yellow"/>
        </w:rPr>
        <w:t xml:space="preserve">Parte </w:t>
      </w:r>
      <w:r w:rsidRPr="00D43197">
        <w:rPr>
          <w:b/>
          <w:bCs/>
          <w:highlight w:val="yellow"/>
        </w:rPr>
        <w:t>3</w:t>
      </w:r>
      <w:r w:rsidRPr="00D43197">
        <w:rPr>
          <w:b/>
          <w:bCs/>
          <w:highlight w:val="yellow"/>
        </w:rPr>
        <w:t>: Efeito da Resistência do Rotor na Característica de Partida</w:t>
      </w:r>
    </w:p>
    <w:p w:rsidR="004A2C79" w:rsidRPr="00D43197" w:rsidRDefault="004A2C79" w:rsidP="004A2C79">
      <w:pPr>
        <w:pStyle w:val="Corpodetexto"/>
        <w:numPr>
          <w:ilvl w:val="0"/>
          <w:numId w:val="29"/>
        </w:numPr>
        <w:rPr>
          <w:highlight w:val="yellow"/>
        </w:rPr>
      </w:pPr>
      <w:r w:rsidRPr="00D43197">
        <w:rPr>
          <w:highlight w:val="yellow"/>
        </w:rPr>
        <w:t>Explique como deveria ser acionado um motor de indução de rotor enrolado para dar partida com uma carga pesada.</w:t>
      </w:r>
    </w:p>
    <w:p w:rsidR="004A2C79" w:rsidRPr="00D43197" w:rsidRDefault="004A2C79" w:rsidP="004A2C79">
      <w:pPr>
        <w:pStyle w:val="Corpodetexto"/>
        <w:rPr>
          <w:b/>
          <w:bCs/>
          <w:highlight w:val="yellow"/>
        </w:rPr>
      </w:pPr>
    </w:p>
    <w:p w:rsidR="004A2C79" w:rsidRPr="00D43197" w:rsidRDefault="004A2C79" w:rsidP="004A2C79">
      <w:pPr>
        <w:pStyle w:val="Corpodetexto"/>
        <w:rPr>
          <w:b/>
          <w:bCs/>
          <w:highlight w:val="yellow"/>
        </w:rPr>
      </w:pPr>
      <w:r w:rsidRPr="00D43197">
        <w:rPr>
          <w:b/>
          <w:bCs/>
          <w:highlight w:val="yellow"/>
        </w:rPr>
        <w:t xml:space="preserve">Parte </w:t>
      </w:r>
      <w:r w:rsidRPr="00D43197">
        <w:rPr>
          <w:b/>
          <w:bCs/>
          <w:highlight w:val="yellow"/>
        </w:rPr>
        <w:t>4</w:t>
      </w:r>
      <w:r w:rsidRPr="00D43197">
        <w:rPr>
          <w:b/>
          <w:bCs/>
          <w:highlight w:val="yellow"/>
        </w:rPr>
        <w:t>: Controle de Velocidade Através de Variador de Frequência</w:t>
      </w:r>
    </w:p>
    <w:p w:rsidR="004A2C79" w:rsidRPr="00D43197" w:rsidRDefault="004A2C79" w:rsidP="004A2C79">
      <w:pPr>
        <w:pStyle w:val="PargrafodaLista"/>
        <w:numPr>
          <w:ilvl w:val="0"/>
          <w:numId w:val="29"/>
        </w:numPr>
        <w:spacing w:line="360" w:lineRule="auto"/>
        <w:jc w:val="both"/>
        <w:rPr>
          <w:highlight w:val="yellow"/>
        </w:rPr>
      </w:pPr>
      <w:r w:rsidRPr="00D43197">
        <w:rPr>
          <w:highlight w:val="yellow"/>
        </w:rPr>
        <w:t>Explique porque ao utilizar o Variador de Frequência deve-se manter constante a relação V/f.</w:t>
      </w:r>
    </w:p>
    <w:p w:rsidR="004A2C79" w:rsidRPr="005652E1" w:rsidRDefault="004A2C79" w:rsidP="004A2C79">
      <w:pPr>
        <w:spacing w:line="360" w:lineRule="auto"/>
        <w:ind w:left="360"/>
        <w:jc w:val="both"/>
      </w:pPr>
      <w:bookmarkStart w:id="0" w:name="_GoBack"/>
      <w:bookmarkEnd w:id="0"/>
    </w:p>
    <w:sectPr w:rsidR="004A2C79" w:rsidRPr="005652E1" w:rsidSect="00CB52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68" w:rsidRDefault="007E6C68">
      <w:r>
        <w:separator/>
      </w:r>
    </w:p>
  </w:endnote>
  <w:endnote w:type="continuationSeparator" w:id="0">
    <w:p w:rsidR="007E6C68" w:rsidRDefault="007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1C" w:rsidRDefault="00EB1700">
    <w:pPr>
      <w:pStyle w:val="Rodap"/>
      <w:jc w:val="center"/>
    </w:pPr>
    <w:r>
      <w:fldChar w:fldCharType="begin"/>
    </w:r>
    <w:r w:rsidR="003A2075">
      <w:instrText>PAGE   \* MERGEFORMAT</w:instrText>
    </w:r>
    <w:r>
      <w:fldChar w:fldCharType="separate"/>
    </w:r>
    <w:r w:rsidR="00B1037E">
      <w:rPr>
        <w:noProof/>
      </w:rPr>
      <w:t>5</w:t>
    </w:r>
    <w:r>
      <w:rPr>
        <w:noProof/>
      </w:rPr>
      <w:fldChar w:fldCharType="end"/>
    </w:r>
  </w:p>
  <w:p w:rsidR="00F4691C" w:rsidRDefault="00F46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68" w:rsidRDefault="007E6C68">
      <w:r>
        <w:separator/>
      </w:r>
    </w:p>
  </w:footnote>
  <w:footnote w:type="continuationSeparator" w:id="0">
    <w:p w:rsidR="007E6C68" w:rsidRDefault="007E6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FB" w:rsidRPr="00325EFB" w:rsidRDefault="00325EFB" w:rsidP="00325EFB">
    <w:pPr>
      <w:pStyle w:val="Cabealho"/>
      <w:tabs>
        <w:tab w:val="clear" w:pos="4419"/>
        <w:tab w:val="clear" w:pos="8838"/>
      </w:tabs>
      <w:ind w:left="1418"/>
      <w:jc w:val="center"/>
      <w:rPr>
        <w:b/>
        <w:sz w:val="22"/>
      </w:rPr>
    </w:pPr>
    <w:r w:rsidRPr="00325EFB">
      <w:rPr>
        <w:b/>
        <w:noProof/>
        <w:sz w:val="22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870585" cy="9791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c_lanca_nova_identidade_visu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02" t="6302" r="23447" b="39113"/>
                  <a:stretch/>
                </pic:blipFill>
                <pic:spPr bwMode="auto">
                  <a:xfrm>
                    <a:off x="0" y="0"/>
                    <a:ext cx="870585" cy="979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E5F8D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Universidade de São Paulo</w:t>
    </w:r>
  </w:p>
  <w:p w:rsidR="00325EFB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Escola de Engenharia de São Carlos</w:t>
    </w:r>
  </w:p>
  <w:p w:rsidR="00325EFB" w:rsidRPr="00323193" w:rsidRDefault="00325EFB" w:rsidP="00325EFB">
    <w:pPr>
      <w:pStyle w:val="Cabealho"/>
      <w:tabs>
        <w:tab w:val="clear" w:pos="4419"/>
        <w:tab w:val="clear" w:pos="8838"/>
      </w:tabs>
      <w:ind w:left="1418"/>
      <w:jc w:val="center"/>
    </w:pPr>
    <w:r w:rsidRPr="00323193">
      <w:t>Departamento de Engenharia Elétrica e de Computação</w:t>
    </w:r>
  </w:p>
  <w:p w:rsidR="00325EFB" w:rsidRDefault="00325EFB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</w:pPr>
    <w:r>
      <w:t>Es</w:t>
    </w:r>
  </w:p>
  <w:p w:rsidR="00B32AC4" w:rsidRPr="00B32AC4" w:rsidRDefault="00B32AC4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  <w:rPr>
        <w:sz w:val="14"/>
      </w:rPr>
    </w:pPr>
  </w:p>
  <w:p w:rsidR="00325EFB" w:rsidRPr="00325EFB" w:rsidRDefault="00325EFB" w:rsidP="00325EFB">
    <w:pPr>
      <w:pStyle w:val="Cabealho"/>
      <w:pBdr>
        <w:bottom w:val="single" w:sz="4" w:space="1" w:color="auto"/>
      </w:pBdr>
      <w:tabs>
        <w:tab w:val="clear" w:pos="4419"/>
        <w:tab w:val="clear" w:pos="8838"/>
      </w:tabs>
      <w:rPr>
        <w:sz w:val="8"/>
      </w:rPr>
    </w:pPr>
  </w:p>
  <w:p w:rsidR="00325EFB" w:rsidRPr="00325EFB" w:rsidRDefault="00325EFB" w:rsidP="00325EFB">
    <w:pPr>
      <w:pStyle w:val="Cabealho"/>
      <w:tabs>
        <w:tab w:val="clear" w:pos="4419"/>
        <w:tab w:val="clear" w:pos="8838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D40"/>
    <w:multiLevelType w:val="hybridMultilevel"/>
    <w:tmpl w:val="0182379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33D13"/>
    <w:multiLevelType w:val="hybridMultilevel"/>
    <w:tmpl w:val="7214D1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66BBA"/>
    <w:multiLevelType w:val="hybridMultilevel"/>
    <w:tmpl w:val="3490F1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857C7B"/>
    <w:multiLevelType w:val="hybridMultilevel"/>
    <w:tmpl w:val="B4B86D4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5060A"/>
    <w:multiLevelType w:val="hybridMultilevel"/>
    <w:tmpl w:val="A2B480AC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1233DE"/>
    <w:multiLevelType w:val="hybridMultilevel"/>
    <w:tmpl w:val="96943DB2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F6806"/>
    <w:multiLevelType w:val="hybridMultilevel"/>
    <w:tmpl w:val="8792500E"/>
    <w:lvl w:ilvl="0" w:tplc="BF141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A0B8C"/>
    <w:multiLevelType w:val="hybridMultilevel"/>
    <w:tmpl w:val="FB34A4A8"/>
    <w:lvl w:ilvl="0" w:tplc="088AFE0E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A46920"/>
    <w:multiLevelType w:val="hybridMultilevel"/>
    <w:tmpl w:val="FE3AA926"/>
    <w:lvl w:ilvl="0" w:tplc="D9B8066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97B0590"/>
    <w:multiLevelType w:val="hybridMultilevel"/>
    <w:tmpl w:val="F028B342"/>
    <w:lvl w:ilvl="0" w:tplc="1814405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E482D"/>
    <w:multiLevelType w:val="hybridMultilevel"/>
    <w:tmpl w:val="A59A9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02A54"/>
    <w:multiLevelType w:val="hybridMultilevel"/>
    <w:tmpl w:val="86FCD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51E09"/>
    <w:multiLevelType w:val="hybridMultilevel"/>
    <w:tmpl w:val="4126C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12F69"/>
    <w:multiLevelType w:val="hybridMultilevel"/>
    <w:tmpl w:val="1B82B048"/>
    <w:lvl w:ilvl="0" w:tplc="0416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4">
    <w:nsid w:val="3EA50059"/>
    <w:multiLevelType w:val="hybridMultilevel"/>
    <w:tmpl w:val="2190F7E4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30A12DE"/>
    <w:multiLevelType w:val="hybridMultilevel"/>
    <w:tmpl w:val="1D186AFC"/>
    <w:lvl w:ilvl="0" w:tplc="04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>
    <w:nsid w:val="457D08E6"/>
    <w:multiLevelType w:val="hybridMultilevel"/>
    <w:tmpl w:val="246ED20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5A17F93"/>
    <w:multiLevelType w:val="hybridMultilevel"/>
    <w:tmpl w:val="A59A9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A2D76"/>
    <w:multiLevelType w:val="hybridMultilevel"/>
    <w:tmpl w:val="1E923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F32F09"/>
    <w:multiLevelType w:val="hybridMultilevel"/>
    <w:tmpl w:val="5E10176E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>
    <w:nsid w:val="54977E4B"/>
    <w:multiLevelType w:val="hybridMultilevel"/>
    <w:tmpl w:val="91607C66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>
    <w:nsid w:val="57616E77"/>
    <w:multiLevelType w:val="hybridMultilevel"/>
    <w:tmpl w:val="3924990C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6A5513"/>
    <w:multiLevelType w:val="hybridMultilevel"/>
    <w:tmpl w:val="179AED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25482F"/>
    <w:multiLevelType w:val="hybridMultilevel"/>
    <w:tmpl w:val="C9509FBA"/>
    <w:lvl w:ilvl="0" w:tplc="4E4AF2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EC1855"/>
    <w:multiLevelType w:val="hybridMultilevel"/>
    <w:tmpl w:val="76B8E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8536E"/>
    <w:multiLevelType w:val="hybridMultilevel"/>
    <w:tmpl w:val="F63CE81C"/>
    <w:lvl w:ilvl="0" w:tplc="0416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6">
    <w:nsid w:val="745D62F7"/>
    <w:multiLevelType w:val="hybridMultilevel"/>
    <w:tmpl w:val="C91CF2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48D2963"/>
    <w:multiLevelType w:val="hybridMultilevel"/>
    <w:tmpl w:val="D8828BC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B721D8"/>
    <w:multiLevelType w:val="hybridMultilevel"/>
    <w:tmpl w:val="6F5818B4"/>
    <w:lvl w:ilvl="0" w:tplc="08DE90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8"/>
  </w:num>
  <w:num w:numId="5">
    <w:abstractNumId w:val="19"/>
  </w:num>
  <w:num w:numId="6">
    <w:abstractNumId w:val="25"/>
  </w:num>
  <w:num w:numId="7">
    <w:abstractNumId w:val="15"/>
  </w:num>
  <w:num w:numId="8">
    <w:abstractNumId w:val="11"/>
  </w:num>
  <w:num w:numId="9">
    <w:abstractNumId w:val="24"/>
  </w:num>
  <w:num w:numId="10">
    <w:abstractNumId w:val="21"/>
  </w:num>
  <w:num w:numId="11">
    <w:abstractNumId w:val="2"/>
  </w:num>
  <w:num w:numId="12">
    <w:abstractNumId w:val="18"/>
  </w:num>
  <w:num w:numId="13">
    <w:abstractNumId w:val="14"/>
  </w:num>
  <w:num w:numId="14">
    <w:abstractNumId w:val="16"/>
  </w:num>
  <w:num w:numId="15">
    <w:abstractNumId w:val="0"/>
  </w:num>
  <w:num w:numId="16">
    <w:abstractNumId w:val="13"/>
  </w:num>
  <w:num w:numId="17">
    <w:abstractNumId w:val="3"/>
  </w:num>
  <w:num w:numId="18">
    <w:abstractNumId w:val="26"/>
  </w:num>
  <w:num w:numId="19">
    <w:abstractNumId w:val="22"/>
  </w:num>
  <w:num w:numId="20">
    <w:abstractNumId w:val="1"/>
  </w:num>
  <w:num w:numId="21">
    <w:abstractNumId w:val="23"/>
  </w:num>
  <w:num w:numId="22">
    <w:abstractNumId w:val="5"/>
  </w:num>
  <w:num w:numId="23">
    <w:abstractNumId w:val="12"/>
  </w:num>
  <w:num w:numId="24">
    <w:abstractNumId w:val="28"/>
  </w:num>
  <w:num w:numId="25">
    <w:abstractNumId w:val="7"/>
  </w:num>
  <w:num w:numId="26">
    <w:abstractNumId w:val="4"/>
  </w:num>
  <w:num w:numId="27">
    <w:abstractNumId w:val="10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2FE"/>
    <w:rsid w:val="00002BA2"/>
    <w:rsid w:val="00005C72"/>
    <w:rsid w:val="00032FB0"/>
    <w:rsid w:val="0004246D"/>
    <w:rsid w:val="000654D0"/>
    <w:rsid w:val="00071116"/>
    <w:rsid w:val="00073717"/>
    <w:rsid w:val="00095717"/>
    <w:rsid w:val="000B58D3"/>
    <w:rsid w:val="000E2B4C"/>
    <w:rsid w:val="000E7A21"/>
    <w:rsid w:val="001544F8"/>
    <w:rsid w:val="0017602E"/>
    <w:rsid w:val="00176DB3"/>
    <w:rsid w:val="00182B73"/>
    <w:rsid w:val="001B1723"/>
    <w:rsid w:val="001E655A"/>
    <w:rsid w:val="001F4C0E"/>
    <w:rsid w:val="00227E92"/>
    <w:rsid w:val="00236D36"/>
    <w:rsid w:val="00242AD5"/>
    <w:rsid w:val="00253F17"/>
    <w:rsid w:val="002746BB"/>
    <w:rsid w:val="00284C32"/>
    <w:rsid w:val="002A0F40"/>
    <w:rsid w:val="002A1464"/>
    <w:rsid w:val="002A7238"/>
    <w:rsid w:val="002C671D"/>
    <w:rsid w:val="002D4953"/>
    <w:rsid w:val="003010D5"/>
    <w:rsid w:val="00305392"/>
    <w:rsid w:val="00323193"/>
    <w:rsid w:val="00325EFB"/>
    <w:rsid w:val="003411BE"/>
    <w:rsid w:val="00342EC3"/>
    <w:rsid w:val="00343D62"/>
    <w:rsid w:val="00376E3B"/>
    <w:rsid w:val="0038190B"/>
    <w:rsid w:val="003A2075"/>
    <w:rsid w:val="004036C5"/>
    <w:rsid w:val="00415CAA"/>
    <w:rsid w:val="0044215C"/>
    <w:rsid w:val="004A2C79"/>
    <w:rsid w:val="004A305A"/>
    <w:rsid w:val="004B3B25"/>
    <w:rsid w:val="004D59A2"/>
    <w:rsid w:val="004E22FE"/>
    <w:rsid w:val="004E4178"/>
    <w:rsid w:val="005271B4"/>
    <w:rsid w:val="00536B2F"/>
    <w:rsid w:val="00541165"/>
    <w:rsid w:val="005652E1"/>
    <w:rsid w:val="00577189"/>
    <w:rsid w:val="0059268E"/>
    <w:rsid w:val="005A0147"/>
    <w:rsid w:val="005A2C0C"/>
    <w:rsid w:val="005B23C6"/>
    <w:rsid w:val="006170BB"/>
    <w:rsid w:val="0061755B"/>
    <w:rsid w:val="00617591"/>
    <w:rsid w:val="0062354B"/>
    <w:rsid w:val="00672398"/>
    <w:rsid w:val="00683051"/>
    <w:rsid w:val="006904C7"/>
    <w:rsid w:val="006927AA"/>
    <w:rsid w:val="006A407E"/>
    <w:rsid w:val="006B0E5F"/>
    <w:rsid w:val="006C51DB"/>
    <w:rsid w:val="006E621D"/>
    <w:rsid w:val="007028FF"/>
    <w:rsid w:val="00710164"/>
    <w:rsid w:val="00716457"/>
    <w:rsid w:val="00736853"/>
    <w:rsid w:val="00743FFB"/>
    <w:rsid w:val="007450E5"/>
    <w:rsid w:val="00753D89"/>
    <w:rsid w:val="00756272"/>
    <w:rsid w:val="00766A7D"/>
    <w:rsid w:val="00790D54"/>
    <w:rsid w:val="007A11AC"/>
    <w:rsid w:val="007A2745"/>
    <w:rsid w:val="007B4EE8"/>
    <w:rsid w:val="007C6078"/>
    <w:rsid w:val="007E6C68"/>
    <w:rsid w:val="0080619D"/>
    <w:rsid w:val="00825D53"/>
    <w:rsid w:val="008912CC"/>
    <w:rsid w:val="00894A23"/>
    <w:rsid w:val="008A09D1"/>
    <w:rsid w:val="008A78E5"/>
    <w:rsid w:val="008C4EB5"/>
    <w:rsid w:val="00915D9B"/>
    <w:rsid w:val="00933D12"/>
    <w:rsid w:val="0093580C"/>
    <w:rsid w:val="009575C1"/>
    <w:rsid w:val="00964477"/>
    <w:rsid w:val="0098402A"/>
    <w:rsid w:val="00991CF4"/>
    <w:rsid w:val="009A7102"/>
    <w:rsid w:val="009B4884"/>
    <w:rsid w:val="00A138CA"/>
    <w:rsid w:val="00A32AD4"/>
    <w:rsid w:val="00A70AC3"/>
    <w:rsid w:val="00A7556E"/>
    <w:rsid w:val="00A91913"/>
    <w:rsid w:val="00A93158"/>
    <w:rsid w:val="00A968A2"/>
    <w:rsid w:val="00A97189"/>
    <w:rsid w:val="00AB6DBC"/>
    <w:rsid w:val="00AD2BDF"/>
    <w:rsid w:val="00AD712D"/>
    <w:rsid w:val="00B1037E"/>
    <w:rsid w:val="00B278B7"/>
    <w:rsid w:val="00B32AC4"/>
    <w:rsid w:val="00B47DE2"/>
    <w:rsid w:val="00B6143D"/>
    <w:rsid w:val="00B74CB4"/>
    <w:rsid w:val="00BD1072"/>
    <w:rsid w:val="00BD6BDB"/>
    <w:rsid w:val="00C1278B"/>
    <w:rsid w:val="00C5540A"/>
    <w:rsid w:val="00C60444"/>
    <w:rsid w:val="00C7392A"/>
    <w:rsid w:val="00C7540D"/>
    <w:rsid w:val="00C83CB3"/>
    <w:rsid w:val="00CB5250"/>
    <w:rsid w:val="00CD5065"/>
    <w:rsid w:val="00CD6B69"/>
    <w:rsid w:val="00CE5F8D"/>
    <w:rsid w:val="00D0310A"/>
    <w:rsid w:val="00D050C3"/>
    <w:rsid w:val="00D35C0B"/>
    <w:rsid w:val="00D43197"/>
    <w:rsid w:val="00D567BD"/>
    <w:rsid w:val="00D60636"/>
    <w:rsid w:val="00D6215D"/>
    <w:rsid w:val="00D6230F"/>
    <w:rsid w:val="00D84D16"/>
    <w:rsid w:val="00DB37C9"/>
    <w:rsid w:val="00DC2A92"/>
    <w:rsid w:val="00DC5A0C"/>
    <w:rsid w:val="00DD00BB"/>
    <w:rsid w:val="00DD5608"/>
    <w:rsid w:val="00DF0E2C"/>
    <w:rsid w:val="00E21D32"/>
    <w:rsid w:val="00E227C6"/>
    <w:rsid w:val="00E227F3"/>
    <w:rsid w:val="00E243F8"/>
    <w:rsid w:val="00E24425"/>
    <w:rsid w:val="00E27C69"/>
    <w:rsid w:val="00E60A5C"/>
    <w:rsid w:val="00E80FDB"/>
    <w:rsid w:val="00EA2FDA"/>
    <w:rsid w:val="00EB1700"/>
    <w:rsid w:val="00EB6828"/>
    <w:rsid w:val="00EC09AA"/>
    <w:rsid w:val="00EF4B76"/>
    <w:rsid w:val="00EF587B"/>
    <w:rsid w:val="00F40B17"/>
    <w:rsid w:val="00F4691C"/>
    <w:rsid w:val="00F53E00"/>
    <w:rsid w:val="00F67A0E"/>
    <w:rsid w:val="00F8672E"/>
    <w:rsid w:val="00F90790"/>
    <w:rsid w:val="00FA0C06"/>
    <w:rsid w:val="00FA1D6A"/>
    <w:rsid w:val="00FA2A4B"/>
    <w:rsid w:val="00FC6B3E"/>
    <w:rsid w:val="00FF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23D75C-4B6B-4B2E-A4FF-8E8F1BA9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50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B525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B5250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B5250"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52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B525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B5250"/>
    <w:pPr>
      <w:spacing w:line="360" w:lineRule="auto"/>
      <w:ind w:left="360"/>
      <w:jc w:val="both"/>
    </w:pPr>
  </w:style>
  <w:style w:type="paragraph" w:styleId="Legenda">
    <w:name w:val="caption"/>
    <w:basedOn w:val="Normal"/>
    <w:next w:val="Normal"/>
    <w:qFormat/>
    <w:rsid w:val="00323193"/>
    <w:pPr>
      <w:jc w:val="center"/>
    </w:pPr>
    <w:rPr>
      <w:bCs/>
      <w:sz w:val="20"/>
      <w:lang w:val="en-US"/>
    </w:rPr>
  </w:style>
  <w:style w:type="paragraph" w:styleId="Corpodetexto">
    <w:name w:val="Body Text"/>
    <w:basedOn w:val="Normal"/>
    <w:rsid w:val="00CB5250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182B7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4691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32AC4"/>
    <w:pPr>
      <w:ind w:left="720"/>
      <w:contextualSpacing/>
    </w:pPr>
  </w:style>
  <w:style w:type="table" w:styleId="Tabelacomgrade">
    <w:name w:val="Table Grid"/>
    <w:basedOn w:val="Tabelanormal"/>
    <w:rsid w:val="0027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7540D"/>
    <w:rPr>
      <w:color w:val="808080"/>
    </w:rPr>
  </w:style>
  <w:style w:type="character" w:customStyle="1" w:styleId="CabealhoChar">
    <w:name w:val="Cabeçalho Char"/>
    <w:basedOn w:val="Fontepargpadro"/>
    <w:link w:val="Cabealho"/>
    <w:rsid w:val="0044215C"/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536B2F"/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CONVERSÃO ELETROMECÂNICA DE ENERGIA</vt:lpstr>
    </vt:vector>
  </TitlesOfParts>
  <Company>EESC-USP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CONVERSÃO ELETROMECÂNICA DE ENERGIA</dc:title>
  <dc:creator>SEL</dc:creator>
  <cp:lastModifiedBy>Sel</cp:lastModifiedBy>
  <cp:revision>2</cp:revision>
  <cp:lastPrinted>2014-03-12T17:11:00Z</cp:lastPrinted>
  <dcterms:created xsi:type="dcterms:W3CDTF">2019-05-20T19:33:00Z</dcterms:created>
  <dcterms:modified xsi:type="dcterms:W3CDTF">2019-05-20T19:33:00Z</dcterms:modified>
</cp:coreProperties>
</file>