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3E" w:rsidRDefault="00001B3E" w:rsidP="00001B3E">
      <w:pPr>
        <w:ind w:left="426" w:hanging="426"/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História doPensamento Administrativo</w:t>
      </w:r>
    </w:p>
    <w:p w:rsidR="00001B3E" w:rsidRDefault="00001B3E" w:rsidP="00001B3E">
      <w:pPr>
        <w:pStyle w:val="Corpodetexto3"/>
        <w:numPr>
          <w:ilvl w:val="0"/>
          <w:numId w:val="1"/>
        </w:numPr>
        <w:spacing w:after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MOTTA, F.C.P.; VASCONCELOS, I. F. G. </w:t>
      </w:r>
      <w:r>
        <w:rPr>
          <w:i/>
          <w:iCs/>
          <w:sz w:val="24"/>
          <w:szCs w:val="24"/>
        </w:rPr>
        <w:t>Teoria Geral da Administração.</w:t>
      </w:r>
      <w:r>
        <w:rPr>
          <w:sz w:val="24"/>
          <w:szCs w:val="24"/>
        </w:rPr>
        <w:t xml:space="preserve"> São Paulo: Thomson, 2002.</w:t>
      </w:r>
    </w:p>
    <w:p w:rsidR="00001B3E" w:rsidRDefault="00001B3E" w:rsidP="00001B3E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WREN, D. A. </w:t>
      </w:r>
      <w:r>
        <w:rPr>
          <w:i/>
        </w:rPr>
        <w:t>Ideias de administração</w:t>
      </w:r>
      <w:r>
        <w:t>: o pensamento clássico. São Paulo: Ática, 2008.</w:t>
      </w:r>
    </w:p>
    <w:p w:rsidR="00001B3E" w:rsidRDefault="00001B3E" w:rsidP="00001B3E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u w:val="single"/>
          <w:lang w:val="en-US"/>
        </w:rPr>
      </w:pPr>
      <w:r>
        <w:t xml:space="preserve">WREN, D. A. </w:t>
      </w:r>
      <w:r>
        <w:rPr>
          <w:i/>
        </w:rPr>
        <w:t>Ideias de administração</w:t>
      </w:r>
      <w:r>
        <w:t xml:space="preserve">: o pensamento moderno. </w:t>
      </w:r>
      <w:r>
        <w:rPr>
          <w:lang w:val="en-US"/>
        </w:rPr>
        <w:t xml:space="preserve">São Paulo: </w:t>
      </w:r>
      <w:proofErr w:type="spellStart"/>
      <w:r>
        <w:rPr>
          <w:lang w:val="en-US"/>
        </w:rPr>
        <w:t>Ática</w:t>
      </w:r>
      <w:proofErr w:type="spellEnd"/>
      <w:r>
        <w:rPr>
          <w:lang w:val="en-US"/>
        </w:rPr>
        <w:t>, 2008.</w:t>
      </w:r>
    </w:p>
    <w:p w:rsidR="00001B3E" w:rsidRDefault="00001B3E" w:rsidP="00001B3E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001B3E" w:rsidRDefault="00001B3E" w:rsidP="00001B3E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Introdução à Administração</w:t>
      </w:r>
    </w:p>
    <w:p w:rsidR="00001B3E" w:rsidRDefault="00001B3E" w:rsidP="00001B3E">
      <w:pPr>
        <w:pStyle w:val="Corpodetexto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DAFT, R. L. </w:t>
      </w:r>
      <w:r>
        <w:rPr>
          <w:i/>
          <w:iCs/>
          <w:sz w:val="24"/>
          <w:szCs w:val="24"/>
        </w:rPr>
        <w:t>Administração</w:t>
      </w:r>
      <w:r>
        <w:rPr>
          <w:sz w:val="24"/>
          <w:szCs w:val="24"/>
        </w:rPr>
        <w:t>. São Paulo: CENGAGE Learning, 2010.</w:t>
      </w:r>
    </w:p>
    <w:p w:rsidR="00001B3E" w:rsidRDefault="00001B3E" w:rsidP="00001B3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DAFT, R L. </w:t>
      </w:r>
      <w:r>
        <w:rPr>
          <w:i/>
        </w:rPr>
        <w:t>Organizações:</w:t>
      </w:r>
      <w:r>
        <w:t xml:space="preserve"> teoria e projetos. São Paulo: Pioneira-Thomson, 2003.</w:t>
      </w:r>
    </w:p>
    <w:p w:rsidR="00001B3E" w:rsidRDefault="00001B3E" w:rsidP="00001B3E">
      <w:pPr>
        <w:numPr>
          <w:ilvl w:val="0"/>
          <w:numId w:val="2"/>
        </w:numPr>
        <w:jc w:val="both"/>
      </w:pPr>
      <w:r>
        <w:t xml:space="preserve">GIBSON, J. L.; IVANCEVICH, J. M.; DONNELLY Jr., J. H.; KONOPASKE, R. </w:t>
      </w:r>
      <w:r>
        <w:rPr>
          <w:i/>
        </w:rPr>
        <w:t>Organizações</w:t>
      </w:r>
      <w:r>
        <w:t xml:space="preserve">: </w:t>
      </w:r>
      <w:r>
        <w:rPr>
          <w:rStyle w:val="txtsubtitlebook"/>
        </w:rPr>
        <w:t>comportamentos, estrutura e processos</w:t>
      </w:r>
      <w:r>
        <w:t>. 12a ed. Porto Alegre: McGraw-Hill, 2006.</w:t>
      </w:r>
    </w:p>
    <w:p w:rsidR="00001B3E" w:rsidRDefault="00001B3E" w:rsidP="00001B3E">
      <w:pPr>
        <w:jc w:val="both"/>
      </w:pPr>
    </w:p>
    <w:p w:rsidR="00001B3E" w:rsidRDefault="00001B3E" w:rsidP="00001B3E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Planejamento/Administração Estratégica </w:t>
      </w:r>
    </w:p>
    <w:p w:rsidR="00001B3E" w:rsidRDefault="00001B3E" w:rsidP="00001B3E">
      <w:pPr>
        <w:numPr>
          <w:ilvl w:val="1"/>
          <w:numId w:val="4"/>
        </w:numPr>
        <w:autoSpaceDE w:val="0"/>
        <w:autoSpaceDN w:val="0"/>
        <w:adjustRightInd w:val="0"/>
        <w:jc w:val="both"/>
      </w:pPr>
      <w:r w:rsidRPr="00001B3E">
        <w:rPr>
          <w:lang w:val="en-US"/>
        </w:rPr>
        <w:t xml:space="preserve">THOMPSON Jr., A. A.; STRICKLAND III, J. E. Gamble. </w:t>
      </w:r>
      <w:r>
        <w:rPr>
          <w:i/>
        </w:rPr>
        <w:t>Administração estratégica</w:t>
      </w:r>
      <w:r>
        <w:t xml:space="preserve">. 15ª ed. São Paulo: McGraw-Hill, 2008. </w:t>
      </w:r>
    </w:p>
    <w:p w:rsidR="00001B3E" w:rsidRDefault="00001B3E" w:rsidP="00001B3E">
      <w:pPr>
        <w:numPr>
          <w:ilvl w:val="1"/>
          <w:numId w:val="4"/>
        </w:numPr>
        <w:autoSpaceDE w:val="0"/>
        <w:autoSpaceDN w:val="0"/>
        <w:adjustRightInd w:val="0"/>
        <w:jc w:val="both"/>
      </w:pPr>
      <w:r>
        <w:t xml:space="preserve">AAKER, D. A. </w:t>
      </w:r>
      <w:r>
        <w:rPr>
          <w:i/>
        </w:rPr>
        <w:t>Administração estratégica de mercado</w:t>
      </w:r>
      <w:r>
        <w:t xml:space="preserve">. 5ª ed. Porto Alegre: </w:t>
      </w:r>
      <w:proofErr w:type="spellStart"/>
      <w:r>
        <w:t>Bookman</w:t>
      </w:r>
      <w:proofErr w:type="spellEnd"/>
      <w:r>
        <w:t>, 2001.</w:t>
      </w:r>
    </w:p>
    <w:p w:rsidR="00001B3E" w:rsidRDefault="00001B3E" w:rsidP="00001B3E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Style w:val="a"/>
        </w:rPr>
      </w:pPr>
      <w:r>
        <w:rPr>
          <w:rStyle w:val="a"/>
        </w:rPr>
        <w:t xml:space="preserve">MINTEZBERG, H.; AHLSTRAND, B.; LAMPEL, J. </w:t>
      </w:r>
      <w:r>
        <w:rPr>
          <w:rStyle w:val="w1"/>
          <w:i/>
        </w:rPr>
        <w:t>Safári de estratégia</w:t>
      </w:r>
      <w:r>
        <w:rPr>
          <w:rStyle w:val="w1"/>
        </w:rPr>
        <w:t>:</w:t>
      </w:r>
      <w:r>
        <w:t xml:space="preserve"> Um roteiro pela selva do planejamento estratégico. </w:t>
      </w:r>
      <w:r>
        <w:rPr>
          <w:rStyle w:val="a"/>
        </w:rPr>
        <w:t xml:space="preserve">Porto Alegre: </w:t>
      </w:r>
      <w:proofErr w:type="spellStart"/>
      <w:r>
        <w:rPr>
          <w:rStyle w:val="a"/>
        </w:rPr>
        <w:t>Bookman</w:t>
      </w:r>
      <w:proofErr w:type="spellEnd"/>
      <w:r>
        <w:rPr>
          <w:rStyle w:val="a"/>
        </w:rPr>
        <w:t>, 2000.</w:t>
      </w:r>
    </w:p>
    <w:p w:rsidR="00001B3E" w:rsidRDefault="00001B3E" w:rsidP="00001B3E">
      <w:pPr>
        <w:autoSpaceDE w:val="0"/>
        <w:autoSpaceDN w:val="0"/>
        <w:adjustRightInd w:val="0"/>
        <w:jc w:val="both"/>
        <w:rPr>
          <w:rStyle w:val="a"/>
        </w:rPr>
      </w:pPr>
    </w:p>
    <w:p w:rsidR="00001B3E" w:rsidRDefault="00001B3E" w:rsidP="00001B3E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Trabalho do Administrador</w:t>
      </w:r>
    </w:p>
    <w:p w:rsidR="00001B3E" w:rsidRDefault="00001B3E" w:rsidP="00001B3E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ESCRIVÃO FILHO, E</w:t>
      </w:r>
      <w:proofErr w:type="gramStart"/>
      <w:r>
        <w:t>.;</w:t>
      </w:r>
      <w:proofErr w:type="gramEnd"/>
      <w:r>
        <w:t xml:space="preserve"> PERUSSI FILHO, S. </w:t>
      </w:r>
      <w:r>
        <w:rPr>
          <w:i/>
        </w:rPr>
        <w:t>Teorias de administração</w:t>
      </w:r>
      <w:r>
        <w:t xml:space="preserve">: introdução ao estudo do trabalho do administrador. São Paulo: </w:t>
      </w:r>
      <w:proofErr w:type="gramStart"/>
      <w:r>
        <w:t>Saraiva,</w:t>
      </w:r>
      <w:proofErr w:type="gramEnd"/>
      <w:r>
        <w:t xml:space="preserve"> 2010.</w:t>
      </w:r>
    </w:p>
    <w:p w:rsidR="00001B3E" w:rsidRDefault="00001B3E" w:rsidP="00001B3E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TEIXEIRA, H.J.; SALOMÃO, S.M.; TEIXEIRA, C.J. </w:t>
      </w:r>
      <w:r>
        <w:rPr>
          <w:rFonts w:ascii="Arial" w:hAnsi="Arial" w:cs="Arial"/>
          <w:i/>
          <w:sz w:val="20"/>
          <w:szCs w:val="20"/>
        </w:rPr>
        <w:t>Fundamentos de administração</w:t>
      </w:r>
      <w:r>
        <w:rPr>
          <w:rFonts w:ascii="Arial" w:hAnsi="Arial" w:cs="Arial"/>
          <w:sz w:val="20"/>
          <w:szCs w:val="20"/>
        </w:rPr>
        <w:t xml:space="preserve">: a busca do essencial. Rio de Janeiro: </w:t>
      </w:r>
      <w:proofErr w:type="spellStart"/>
      <w:r>
        <w:rPr>
          <w:rFonts w:ascii="Arial" w:hAnsi="Arial" w:cs="Arial"/>
          <w:sz w:val="20"/>
          <w:szCs w:val="20"/>
        </w:rPr>
        <w:t>Elsevier</w:t>
      </w:r>
      <w:proofErr w:type="spellEnd"/>
      <w:r>
        <w:rPr>
          <w:rFonts w:ascii="Arial" w:hAnsi="Arial" w:cs="Arial"/>
          <w:sz w:val="20"/>
          <w:szCs w:val="20"/>
        </w:rPr>
        <w:t>, 2010. (capítulos 10 a 14).</w:t>
      </w:r>
    </w:p>
    <w:p w:rsidR="00001B3E" w:rsidRDefault="00001B3E" w:rsidP="00001B3E">
      <w:pPr>
        <w:autoSpaceDE w:val="0"/>
        <w:autoSpaceDN w:val="0"/>
        <w:adjustRightInd w:val="0"/>
        <w:ind w:left="720"/>
        <w:jc w:val="both"/>
      </w:pPr>
    </w:p>
    <w:p w:rsidR="00001B3E" w:rsidRDefault="00001B3E" w:rsidP="00001B3E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Comportamento organizacional</w:t>
      </w:r>
    </w:p>
    <w:p w:rsidR="00001B3E" w:rsidRDefault="00001B3E" w:rsidP="00001B3E">
      <w:pPr>
        <w:pStyle w:val="PargrafodaLista"/>
        <w:numPr>
          <w:ilvl w:val="0"/>
          <w:numId w:val="6"/>
        </w:numPr>
        <w:jc w:val="both"/>
        <w:rPr>
          <w:rStyle w:val="txtarial8ptgray"/>
          <w:rFonts w:ascii="Arial" w:hAnsi="Arial" w:cs="Arial"/>
          <w:sz w:val="20"/>
          <w:szCs w:val="20"/>
        </w:rPr>
      </w:pPr>
      <w:r>
        <w:rPr>
          <w:rStyle w:val="txtarial8ptgray"/>
          <w:rFonts w:ascii="Arial" w:hAnsi="Arial" w:cs="Arial"/>
          <w:sz w:val="20"/>
          <w:szCs w:val="20"/>
        </w:rPr>
        <w:t xml:space="preserve">ROBBINS, S. P.; JUDGE, T. A.; SOBRAL, F. </w:t>
      </w:r>
      <w:r>
        <w:rPr>
          <w:rStyle w:val="txtarial8ptgray"/>
          <w:rFonts w:ascii="Arial" w:hAnsi="Arial" w:cs="Arial"/>
          <w:i/>
          <w:sz w:val="20"/>
          <w:szCs w:val="20"/>
        </w:rPr>
        <w:t>Comportamento Organizacional</w:t>
      </w:r>
      <w:r>
        <w:rPr>
          <w:rStyle w:val="txtarial8ptgray"/>
          <w:rFonts w:ascii="Arial" w:hAnsi="Arial" w:cs="Arial"/>
          <w:sz w:val="20"/>
          <w:szCs w:val="20"/>
        </w:rPr>
        <w:t>.  14ª ed. São Paulo: Pearson, 2010.</w:t>
      </w:r>
    </w:p>
    <w:p w:rsidR="00001B3E" w:rsidRDefault="00001B3E" w:rsidP="00001B3E">
      <w:pPr>
        <w:numPr>
          <w:ilvl w:val="0"/>
          <w:numId w:val="6"/>
        </w:numPr>
        <w:jc w:val="both"/>
      </w:pPr>
      <w:r>
        <w:rPr>
          <w:rFonts w:ascii="Arial" w:hAnsi="Arial" w:cs="Arial"/>
          <w:sz w:val="20"/>
          <w:szCs w:val="20"/>
        </w:rPr>
        <w:t xml:space="preserve">NEWSTROM, J. W. </w:t>
      </w:r>
      <w:hyperlink r:id="rId6" w:tooltip="blocked::http://www.mcgraw-hill.com.br/he/books/newstrom_comportamento.shtml" w:history="1">
        <w:r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Comportamento organizacional</w:t>
        </w:r>
      </w:hyperlink>
      <w:r>
        <w:rPr>
          <w:rFonts w:ascii="Arial" w:hAnsi="Arial" w:cs="Arial"/>
          <w:sz w:val="20"/>
          <w:szCs w:val="20"/>
        </w:rPr>
        <w:t>. 12a ed. Porto Alegre, McGraw-Hill, 2008.</w:t>
      </w:r>
    </w:p>
    <w:p w:rsidR="00001B3E" w:rsidRDefault="00001B3E" w:rsidP="00001B3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WAGNER, J. A.; HOLLENBECK, J.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R.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bCs/>
          <w:i/>
        </w:rPr>
        <w:t>Comportamento organizacional: criando vantagem competitiva</w:t>
      </w:r>
      <w:r>
        <w:t>. Saraiva, 1999.</w:t>
      </w:r>
    </w:p>
    <w:p w:rsidR="00001B3E" w:rsidRDefault="00001B3E" w:rsidP="00001B3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01B3E" w:rsidRDefault="00001B3E" w:rsidP="00001B3E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Empreendedorismo</w:t>
      </w:r>
    </w:p>
    <w:p w:rsidR="00001B3E" w:rsidRDefault="00001B3E" w:rsidP="00001B3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HISRICH, R. </w:t>
      </w:r>
      <w:proofErr w:type="gramStart"/>
      <w:r>
        <w:t>D.</w:t>
      </w:r>
      <w:proofErr w:type="gramEnd"/>
      <w:r>
        <w:t>; PETERS, M. Em</w:t>
      </w:r>
      <w:r>
        <w:rPr>
          <w:i/>
        </w:rPr>
        <w:t xml:space="preserve">preendedorismo. </w:t>
      </w:r>
      <w:r>
        <w:t xml:space="preserve">Porto Alegre, </w:t>
      </w:r>
      <w:proofErr w:type="spellStart"/>
      <w:r>
        <w:t>Bookman</w:t>
      </w:r>
      <w:proofErr w:type="spellEnd"/>
      <w:r>
        <w:t>, 2004.</w:t>
      </w:r>
    </w:p>
    <w:p w:rsidR="00001B3E" w:rsidRDefault="00001B3E" w:rsidP="00001B3E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DORNELAS, J. C. A. </w:t>
      </w:r>
      <w:r>
        <w:rPr>
          <w:i/>
        </w:rPr>
        <w:t>Empreendedorismo:</w:t>
      </w:r>
      <w:r>
        <w:t xml:space="preserve"> transformando ideias </w:t>
      </w:r>
      <w:smartTag w:uri="urn:schemas-microsoft-com:office:smarttags" w:element="PersonName">
        <w:smartTagPr>
          <w:attr w:name="ProductID" w:val="em neg￳cios. Rio"/>
        </w:smartTagPr>
        <w:r>
          <w:t>em negócios. Rio</w:t>
        </w:r>
      </w:smartTag>
      <w:r>
        <w:t xml:space="preserve"> de Janeiro: Campus, 2001.</w:t>
      </w:r>
    </w:p>
    <w:p w:rsidR="00001B3E" w:rsidRDefault="00001B3E" w:rsidP="00001B3E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DORNELAS, J. C. A.; TIMMONS, J. A.; Spinelli, S. </w:t>
      </w:r>
      <w:r>
        <w:rPr>
          <w:rFonts w:ascii="Arial" w:hAnsi="Arial" w:cs="Arial"/>
          <w:i/>
          <w:sz w:val="20"/>
          <w:szCs w:val="20"/>
        </w:rPr>
        <w:t>Criação de novos negócios</w:t>
      </w:r>
      <w:r>
        <w:rPr>
          <w:rFonts w:ascii="Arial" w:hAnsi="Arial" w:cs="Arial"/>
          <w:sz w:val="20"/>
          <w:szCs w:val="20"/>
        </w:rPr>
        <w:t xml:space="preserve">. São Paulo: </w:t>
      </w:r>
      <w:proofErr w:type="spellStart"/>
      <w:r>
        <w:rPr>
          <w:rFonts w:ascii="Arial" w:hAnsi="Arial" w:cs="Arial"/>
          <w:sz w:val="20"/>
          <w:szCs w:val="20"/>
        </w:rPr>
        <w:t>Elsevier</w:t>
      </w:r>
      <w:proofErr w:type="spellEnd"/>
      <w:r>
        <w:rPr>
          <w:rFonts w:ascii="Arial" w:hAnsi="Arial" w:cs="Arial"/>
          <w:sz w:val="20"/>
          <w:szCs w:val="20"/>
        </w:rPr>
        <w:t>, 2010.</w:t>
      </w:r>
    </w:p>
    <w:p w:rsidR="00D907A4" w:rsidRDefault="00D907A4">
      <w:bookmarkStart w:id="0" w:name="_GoBack"/>
      <w:bookmarkEnd w:id="0"/>
    </w:p>
    <w:sectPr w:rsidR="00D907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5E5"/>
    <w:multiLevelType w:val="multilevel"/>
    <w:tmpl w:val="C7A21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4F426A8"/>
    <w:multiLevelType w:val="multilevel"/>
    <w:tmpl w:val="773CC3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832A87"/>
    <w:multiLevelType w:val="hybridMultilevel"/>
    <w:tmpl w:val="6144D7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309F5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83313"/>
    <w:multiLevelType w:val="hybridMultilevel"/>
    <w:tmpl w:val="5F8254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309F5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B5362"/>
    <w:multiLevelType w:val="hybridMultilevel"/>
    <w:tmpl w:val="245AE7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760DE6"/>
    <w:multiLevelType w:val="hybridMultilevel"/>
    <w:tmpl w:val="B1E63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B00D0"/>
    <w:multiLevelType w:val="multilevel"/>
    <w:tmpl w:val="C7A21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7228329D"/>
    <w:multiLevelType w:val="hybridMultilevel"/>
    <w:tmpl w:val="BC70CC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309F5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3E"/>
    <w:rsid w:val="00001B3E"/>
    <w:rsid w:val="00D9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3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01B3E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semiHidden/>
    <w:unhideWhenUsed/>
    <w:rsid w:val="00001B3E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001B3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01B3E"/>
    <w:pPr>
      <w:ind w:left="720"/>
    </w:pPr>
  </w:style>
  <w:style w:type="character" w:customStyle="1" w:styleId="txtsubtitlebook">
    <w:name w:val="txtsubtitlebook"/>
    <w:rsid w:val="00001B3E"/>
  </w:style>
  <w:style w:type="character" w:customStyle="1" w:styleId="a">
    <w:name w:val="a"/>
    <w:basedOn w:val="Fontepargpadro"/>
    <w:rsid w:val="00001B3E"/>
  </w:style>
  <w:style w:type="character" w:customStyle="1" w:styleId="w1">
    <w:name w:val="w1"/>
    <w:rsid w:val="00001B3E"/>
    <w:rPr>
      <w:color w:val="0000CC"/>
    </w:rPr>
  </w:style>
  <w:style w:type="character" w:customStyle="1" w:styleId="txtarial8ptgray">
    <w:name w:val="txt_arial_8pt_gray"/>
    <w:rsid w:val="00001B3E"/>
  </w:style>
  <w:style w:type="character" w:customStyle="1" w:styleId="apple-converted-space">
    <w:name w:val="apple-converted-space"/>
    <w:basedOn w:val="Fontepargpadro"/>
    <w:rsid w:val="00001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3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01B3E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semiHidden/>
    <w:unhideWhenUsed/>
    <w:rsid w:val="00001B3E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001B3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01B3E"/>
    <w:pPr>
      <w:ind w:left="720"/>
    </w:pPr>
  </w:style>
  <w:style w:type="character" w:customStyle="1" w:styleId="txtsubtitlebook">
    <w:name w:val="txtsubtitlebook"/>
    <w:rsid w:val="00001B3E"/>
  </w:style>
  <w:style w:type="character" w:customStyle="1" w:styleId="a">
    <w:name w:val="a"/>
    <w:basedOn w:val="Fontepargpadro"/>
    <w:rsid w:val="00001B3E"/>
  </w:style>
  <w:style w:type="character" w:customStyle="1" w:styleId="w1">
    <w:name w:val="w1"/>
    <w:rsid w:val="00001B3E"/>
    <w:rPr>
      <w:color w:val="0000CC"/>
    </w:rPr>
  </w:style>
  <w:style w:type="character" w:customStyle="1" w:styleId="txtarial8ptgray">
    <w:name w:val="txt_arial_8pt_gray"/>
    <w:rsid w:val="00001B3E"/>
  </w:style>
  <w:style w:type="character" w:customStyle="1" w:styleId="apple-converted-space">
    <w:name w:val="apple-converted-space"/>
    <w:basedOn w:val="Fontepargpadro"/>
    <w:rsid w:val="0000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graw-hill.com.br/he/books/newstrom_comportamento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de Producao</dc:creator>
  <cp:lastModifiedBy>Engenharia de Producao</cp:lastModifiedBy>
  <cp:revision>1</cp:revision>
  <dcterms:created xsi:type="dcterms:W3CDTF">2015-10-11T18:33:00Z</dcterms:created>
  <dcterms:modified xsi:type="dcterms:W3CDTF">2015-10-11T18:33:00Z</dcterms:modified>
</cp:coreProperties>
</file>