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6B" w:rsidRPr="00155F6B" w:rsidRDefault="00155F6B">
      <w:pPr>
        <w:rPr>
          <w:rFonts w:asciiTheme="minorHAnsi" w:hAnsiTheme="minorHAnsi" w:cstheme="minorHAnsi"/>
        </w:rPr>
      </w:pPr>
      <w:r w:rsidRPr="00155F6B">
        <w:rPr>
          <w:rFonts w:asciiTheme="minorHAnsi" w:hAnsiTheme="minorHAnsi" w:cstheme="minorHAnsi"/>
        </w:rPr>
        <w:t xml:space="preserve">Cronograma Diurno </w:t>
      </w:r>
      <w:r w:rsidRPr="00155F6B">
        <w:rPr>
          <w:rFonts w:asciiTheme="minorHAnsi" w:hAnsiTheme="minorHAnsi" w:cstheme="minorHAnsi"/>
          <w:b/>
        </w:rPr>
        <w:t>ATUALIZADO</w:t>
      </w:r>
    </w:p>
    <w:p w:rsidR="00155F6B" w:rsidRDefault="00155F6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6566"/>
      </w:tblGrid>
      <w:tr w:rsidR="00155F6B" w:rsidRPr="00C9690C" w:rsidTr="00155F6B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6B" w:rsidRPr="003267A3" w:rsidRDefault="00155F6B" w:rsidP="00AA26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267A3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3267A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3267A3">
              <w:rPr>
                <w:rFonts w:ascii="Calibri" w:hAnsi="Calibri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B" w:rsidRPr="00C9690C" w:rsidRDefault="00155F6B" w:rsidP="00155F6B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Quinn, S. Escândalo. </w:t>
            </w:r>
            <w:r w:rsidRPr="003532E9">
              <w:rPr>
                <w:rFonts w:ascii="Calibri" w:hAnsi="Calibri" w:cs="Calibri"/>
                <w:i/>
                <w:sz w:val="22"/>
                <w:szCs w:val="22"/>
              </w:rPr>
              <w:t>Em Marie Curie uma vida</w:t>
            </w:r>
            <w:r>
              <w:rPr>
                <w:rFonts w:ascii="Calibri" w:hAnsi="Calibri" w:cs="Calibri"/>
                <w:sz w:val="22"/>
                <w:szCs w:val="22"/>
              </w:rPr>
              <w:t>. S</w:t>
            </w:r>
            <w:r>
              <w:rPr>
                <w:rFonts w:ascii="Calibri" w:hAnsi="Calibri" w:cs="Calibri"/>
                <w:sz w:val="22"/>
                <w:szCs w:val="22"/>
              </w:rPr>
              <w:t>P: Scipione. 321-360.</w:t>
            </w:r>
          </w:p>
        </w:tc>
      </w:tr>
      <w:tr w:rsidR="00155F6B" w:rsidRPr="00155F6B" w:rsidTr="00AA2663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6B" w:rsidRPr="00155F6B" w:rsidRDefault="00155F6B" w:rsidP="00155F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16/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6B" w:rsidRPr="00155F6B" w:rsidRDefault="00155F6B" w:rsidP="00155F6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FERIADO</w:t>
            </w:r>
          </w:p>
        </w:tc>
      </w:tr>
      <w:tr w:rsidR="00155F6B" w:rsidRPr="00155F6B" w:rsidTr="00AA2663">
        <w:tc>
          <w:tcPr>
            <w:tcW w:w="1135" w:type="pct"/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17/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135" w:type="pct"/>
            <w:shd w:val="clear" w:color="auto" w:fill="auto"/>
            <w:vAlign w:val="center"/>
          </w:tcPr>
          <w:p w:rsidR="00155F6B" w:rsidRPr="00155F6B" w:rsidRDefault="00155F6B" w:rsidP="00155F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23/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</w:tcPr>
          <w:p w:rsidR="00155F6B" w:rsidRPr="00155F6B" w:rsidRDefault="00155F6B" w:rsidP="00155F6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2ª Unidade Cultural de Análise</w:t>
            </w:r>
          </w:p>
        </w:tc>
      </w:tr>
      <w:tr w:rsidR="00155F6B" w:rsidRPr="00155F6B" w:rsidTr="00AA2663">
        <w:tc>
          <w:tcPr>
            <w:tcW w:w="1135" w:type="pct"/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24/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135" w:type="pct"/>
            <w:shd w:val="clear" w:color="auto" w:fill="auto"/>
            <w:vAlign w:val="center"/>
          </w:tcPr>
          <w:p w:rsidR="00155F6B" w:rsidRPr="00155F6B" w:rsidRDefault="00155F6B" w:rsidP="00155F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30/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865" w:type="pct"/>
          </w:tcPr>
          <w:p w:rsidR="00155F6B" w:rsidRPr="00155F6B" w:rsidRDefault="00155F6B" w:rsidP="00155F6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vivência e validação da Unidade Cultural de Análise</w:t>
            </w:r>
          </w:p>
        </w:tc>
      </w:tr>
      <w:tr w:rsidR="00155F6B" w:rsidRPr="00155F6B" w:rsidTr="00AA2663">
        <w:tc>
          <w:tcPr>
            <w:tcW w:w="1135" w:type="pct"/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01/dez</w:t>
            </w:r>
          </w:p>
        </w:tc>
        <w:tc>
          <w:tcPr>
            <w:tcW w:w="3865" w:type="pct"/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135" w:type="pct"/>
            <w:shd w:val="clear" w:color="auto" w:fill="auto"/>
            <w:vAlign w:val="center"/>
          </w:tcPr>
          <w:p w:rsidR="00155F6B" w:rsidRPr="00155F6B" w:rsidRDefault="00155F6B" w:rsidP="00155F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07/dez</w:t>
            </w:r>
          </w:p>
        </w:tc>
        <w:tc>
          <w:tcPr>
            <w:tcW w:w="3865" w:type="pct"/>
          </w:tcPr>
          <w:p w:rsidR="00155F6B" w:rsidRPr="00155F6B" w:rsidRDefault="00155F6B" w:rsidP="00155F6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Aprendizado de conceitos numa perspectiva sócio-histórico-cultural</w:t>
            </w:r>
          </w:p>
        </w:tc>
      </w:tr>
      <w:tr w:rsidR="00155F6B" w:rsidRPr="00155F6B" w:rsidTr="00155F6B"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/dez</w:t>
            </w:r>
          </w:p>
        </w:tc>
        <w:tc>
          <w:tcPr>
            <w:tcW w:w="3865" w:type="pct"/>
            <w:shd w:val="clear" w:color="auto" w:fill="D9D9D9" w:themeFill="background1" w:themeFillShade="D9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135" w:type="pct"/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/dez</w:t>
            </w:r>
          </w:p>
        </w:tc>
        <w:tc>
          <w:tcPr>
            <w:tcW w:w="3865" w:type="pct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 xml:space="preserve">Encerramento - </w:t>
            </w: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Mostra de Poesias e Mostra de Fotografia e Vídeos</w:t>
            </w:r>
          </w:p>
        </w:tc>
      </w:tr>
    </w:tbl>
    <w:p w:rsidR="00155F6B" w:rsidRPr="00155F6B" w:rsidRDefault="00155F6B">
      <w:pPr>
        <w:rPr>
          <w:rFonts w:asciiTheme="minorHAnsi" w:hAnsiTheme="minorHAnsi" w:cstheme="minorHAnsi"/>
        </w:rPr>
      </w:pPr>
    </w:p>
    <w:p w:rsidR="00155F6B" w:rsidRPr="00155F6B" w:rsidRDefault="00155F6B" w:rsidP="00155F6B">
      <w:pPr>
        <w:rPr>
          <w:rFonts w:asciiTheme="minorHAnsi" w:hAnsiTheme="minorHAnsi" w:cstheme="minorHAnsi"/>
        </w:rPr>
      </w:pPr>
    </w:p>
    <w:p w:rsidR="00155F6B" w:rsidRPr="00155F6B" w:rsidRDefault="00155F6B" w:rsidP="00155F6B">
      <w:pPr>
        <w:rPr>
          <w:rFonts w:asciiTheme="minorHAnsi" w:hAnsiTheme="minorHAnsi" w:cstheme="minorHAnsi"/>
        </w:rPr>
      </w:pPr>
    </w:p>
    <w:p w:rsidR="00155F6B" w:rsidRPr="00155F6B" w:rsidRDefault="00155F6B" w:rsidP="00155F6B">
      <w:pPr>
        <w:rPr>
          <w:rFonts w:asciiTheme="minorHAnsi" w:hAnsiTheme="minorHAnsi" w:cstheme="minorHAnsi"/>
        </w:rPr>
      </w:pPr>
      <w:r w:rsidRPr="00155F6B">
        <w:rPr>
          <w:rFonts w:asciiTheme="minorHAnsi" w:hAnsiTheme="minorHAnsi" w:cstheme="minorHAnsi"/>
        </w:rPr>
        <w:t xml:space="preserve">Cronograma </w:t>
      </w:r>
      <w:r w:rsidRPr="00155F6B">
        <w:rPr>
          <w:rFonts w:asciiTheme="minorHAnsi" w:hAnsiTheme="minorHAnsi" w:cstheme="minorHAnsi"/>
        </w:rPr>
        <w:t>Noturno</w:t>
      </w:r>
      <w:r w:rsidRPr="00155F6B">
        <w:rPr>
          <w:rFonts w:asciiTheme="minorHAnsi" w:hAnsiTheme="minorHAnsi" w:cstheme="minorHAnsi"/>
        </w:rPr>
        <w:t xml:space="preserve"> </w:t>
      </w:r>
      <w:r w:rsidRPr="00155F6B">
        <w:rPr>
          <w:rFonts w:asciiTheme="minorHAnsi" w:hAnsiTheme="minorHAnsi" w:cstheme="minorHAnsi"/>
          <w:b/>
        </w:rPr>
        <w:t>ATUALIZADO</w:t>
      </w:r>
    </w:p>
    <w:p w:rsidR="00155F6B" w:rsidRPr="00155F6B" w:rsidRDefault="00155F6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6566"/>
      </w:tblGrid>
      <w:tr w:rsidR="00155F6B" w:rsidRPr="00155F6B" w:rsidTr="00AA266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2ª Unidade Cultural de Análise</w:t>
            </w:r>
          </w:p>
        </w:tc>
      </w:tr>
      <w:tr w:rsidR="00155F6B" w:rsidRPr="00155F6B" w:rsidTr="00AA266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</w:t>
            </w:r>
            <w:proofErr w:type="spellStart"/>
            <w:r w:rsidRPr="00155F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14/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Aprendizado de conceitos numa perspectiva sócio-histórico-cultural</w:t>
            </w:r>
          </w:p>
        </w:tc>
      </w:tr>
      <w:tr w:rsidR="00155F6B" w:rsidRPr="00155F6B" w:rsidTr="00AA2663">
        <w:tc>
          <w:tcPr>
            <w:tcW w:w="1033" w:type="pct"/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17/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033" w:type="pct"/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21/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2ª Unidade Cultural de Análise</w:t>
            </w:r>
          </w:p>
        </w:tc>
      </w:tr>
      <w:tr w:rsidR="00155F6B" w:rsidRPr="00155F6B" w:rsidTr="00AA2663">
        <w:tc>
          <w:tcPr>
            <w:tcW w:w="1033" w:type="pct"/>
            <w:shd w:val="clear" w:color="auto" w:fill="E7E6E6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24/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  <w:shd w:val="clear" w:color="auto" w:fill="E7E6E6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033" w:type="pct"/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28/</w:t>
            </w:r>
            <w:proofErr w:type="spellStart"/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3517" w:type="pct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vivência e validação da Unidade Cultural de Análise</w:t>
            </w:r>
          </w:p>
        </w:tc>
      </w:tr>
      <w:tr w:rsidR="00155F6B" w:rsidRPr="00155F6B" w:rsidTr="00AA2663">
        <w:tc>
          <w:tcPr>
            <w:tcW w:w="1033" w:type="pct"/>
            <w:shd w:val="clear" w:color="auto" w:fill="F2F2F2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01/dez</w:t>
            </w:r>
          </w:p>
        </w:tc>
        <w:tc>
          <w:tcPr>
            <w:tcW w:w="3517" w:type="pct"/>
            <w:shd w:val="clear" w:color="auto" w:fill="F2F2F2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F6B" w:rsidRPr="00155F6B" w:rsidTr="00AA2663">
        <w:tc>
          <w:tcPr>
            <w:tcW w:w="1033" w:type="pct"/>
            <w:shd w:val="clear" w:color="auto" w:fill="auto"/>
            <w:vAlign w:val="center"/>
          </w:tcPr>
          <w:p w:rsidR="00155F6B" w:rsidRPr="00155F6B" w:rsidRDefault="00155F6B" w:rsidP="00AA2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>05/dez</w:t>
            </w:r>
          </w:p>
        </w:tc>
        <w:tc>
          <w:tcPr>
            <w:tcW w:w="3517" w:type="pct"/>
          </w:tcPr>
          <w:p w:rsidR="00155F6B" w:rsidRPr="00155F6B" w:rsidRDefault="00155F6B" w:rsidP="00AA266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55F6B">
              <w:rPr>
                <w:rFonts w:asciiTheme="minorHAnsi" w:hAnsiTheme="minorHAnsi" w:cstheme="minorHAnsi"/>
                <w:sz w:val="22"/>
                <w:szCs w:val="22"/>
              </w:rPr>
              <w:t xml:space="preserve">Encerramento - </w:t>
            </w:r>
            <w:r w:rsidRPr="00155F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Mostra de Poesias e Mostra de Fotografia e Vídeos</w:t>
            </w:r>
          </w:p>
        </w:tc>
      </w:tr>
    </w:tbl>
    <w:p w:rsidR="00155F6B" w:rsidRPr="00155F6B" w:rsidRDefault="00155F6B">
      <w:pPr>
        <w:rPr>
          <w:rFonts w:asciiTheme="minorHAnsi" w:hAnsiTheme="minorHAnsi" w:cstheme="minorHAnsi"/>
        </w:rPr>
      </w:pPr>
    </w:p>
    <w:sectPr w:rsidR="00155F6B" w:rsidRPr="00155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653"/>
    <w:multiLevelType w:val="hybridMultilevel"/>
    <w:tmpl w:val="16ECBA4C"/>
    <w:lvl w:ilvl="0" w:tplc="308CCBB0">
      <w:start w:val="1"/>
      <w:numFmt w:val="decimal"/>
      <w:pStyle w:val="XIEPEF-TtulodeSeo"/>
      <w:lvlText w:val="%1)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B"/>
    <w:rsid w:val="00155F6B"/>
    <w:rsid w:val="003702ED"/>
    <w:rsid w:val="006271AB"/>
    <w:rsid w:val="00640883"/>
    <w:rsid w:val="0068698C"/>
    <w:rsid w:val="006E1D24"/>
    <w:rsid w:val="00757608"/>
    <w:rsid w:val="00976AE0"/>
    <w:rsid w:val="00A56158"/>
    <w:rsid w:val="00A868E9"/>
    <w:rsid w:val="00E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69B4-2898-401D-9E07-9438E08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68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EF2015texto">
    <w:name w:val="EPEF2015_texto"/>
    <w:basedOn w:val="Normal"/>
    <w:autoRedefine/>
    <w:qFormat/>
    <w:rsid w:val="00757608"/>
    <w:pPr>
      <w:spacing w:after="100" w:afterAutospacing="1" w:line="360" w:lineRule="auto"/>
      <w:ind w:left="-284" w:right="-143" w:firstLine="709"/>
      <w:jc w:val="both"/>
    </w:pPr>
    <w:rPr>
      <w:rFonts w:ascii="Calibri" w:hAnsi="Calibri" w:cs="Arial"/>
      <w:sz w:val="22"/>
      <w:szCs w:val="22"/>
    </w:rPr>
  </w:style>
  <w:style w:type="paragraph" w:customStyle="1" w:styleId="XIEPEF-TtulodeSeo">
    <w:name w:val="XI EPEF - Título de Seção"/>
    <w:basedOn w:val="Ttulo1"/>
    <w:autoRedefine/>
    <w:rsid w:val="00A868E9"/>
    <w:pPr>
      <w:keepLines w:val="0"/>
      <w:numPr>
        <w:numId w:val="1"/>
      </w:numPr>
      <w:spacing w:after="100" w:afterAutospacing="1" w:line="240" w:lineRule="auto"/>
    </w:pPr>
    <w:rPr>
      <w:rFonts w:ascii="Arial" w:eastAsia="Times New Roman" w:hAnsi="Arial" w:cs="Arial"/>
      <w:b/>
      <w:bCs/>
      <w:color w:val="auto"/>
      <w:kern w:val="32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86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oPeaceandWar">
    <w:name w:val="Texto Peace and War"/>
    <w:basedOn w:val="NormalWeb"/>
    <w:autoRedefine/>
    <w:qFormat/>
    <w:rsid w:val="00640883"/>
    <w:pPr>
      <w:spacing w:after="0" w:line="240" w:lineRule="auto"/>
      <w:jc w:val="both"/>
    </w:pPr>
    <w:rPr>
      <w:rFonts w:asciiTheme="minorHAnsi" w:eastAsia="Times New Roman" w:hAnsiTheme="minorHAnsi" w:cs="Times"/>
      <w:bCs/>
      <w:color w:val="000000"/>
      <w:szCs w:val="27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640883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TextoArtigo">
    <w:name w:val="Texto Artigo"/>
    <w:basedOn w:val="Normal"/>
    <w:next w:val="Normal"/>
    <w:autoRedefine/>
    <w:uiPriority w:val="99"/>
    <w:qFormat/>
    <w:rsid w:val="00E13BA5"/>
    <w:pPr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Mattos</dc:creator>
  <cp:keywords/>
  <dc:description/>
  <cp:lastModifiedBy>Cristiano Mattos</cp:lastModifiedBy>
  <cp:revision>1</cp:revision>
  <dcterms:created xsi:type="dcterms:W3CDTF">2018-11-06T14:16:00Z</dcterms:created>
  <dcterms:modified xsi:type="dcterms:W3CDTF">2018-11-06T14:27:00Z</dcterms:modified>
</cp:coreProperties>
</file>